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3584" w:rsidRPr="00BF6959" w:rsidRDefault="00D33584" w:rsidP="00EB67E3">
      <w:pPr>
        <w:widowControl w:val="0"/>
        <w:tabs>
          <w:tab w:val="left" w:pos="0"/>
        </w:tabs>
        <w:autoSpaceDE w:val="0"/>
        <w:autoSpaceDN w:val="0"/>
        <w:adjustRightInd w:val="0"/>
        <w:spacing w:before="1440" w:after="2400" w:line="400" w:lineRule="exact"/>
        <w:jc w:val="center"/>
        <w:rPr>
          <w:rFonts w:ascii="Trebuchet MS" w:hAnsi="Trebuchet MS"/>
          <w:noProof/>
          <w:sz w:val="20"/>
        </w:rPr>
      </w:pPr>
      <w:r w:rsidRPr="00BF6959">
        <w:rPr>
          <w:rFonts w:ascii="Trebuchet MS" w:hAnsi="Trebuchet MS"/>
          <w:noProof/>
          <w:sz w:val="20"/>
          <w:lang w:bidi="ar-SA"/>
        </w:rPr>
        <w:drawing>
          <wp:anchor distT="0" distB="0" distL="114300" distR="114300" simplePos="0" relativeHeight="251659264" behindDoc="0" locked="0" layoutInCell="1" allowOverlap="1">
            <wp:simplePos x="0" y="0"/>
            <wp:positionH relativeFrom="column">
              <wp:posOffset>2111375</wp:posOffset>
            </wp:positionH>
            <wp:positionV relativeFrom="paragraph">
              <wp:posOffset>429260</wp:posOffset>
            </wp:positionV>
            <wp:extent cx="1501988" cy="1608667"/>
            <wp:effectExtent l="0" t="0" r="3175"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01988" cy="1608667"/>
                    </a:xfrm>
                    <a:prstGeom prst="rect">
                      <a:avLst/>
                    </a:prstGeom>
                    <a:noFill/>
                    <a:ln>
                      <a:noFill/>
                    </a:ln>
                  </pic:spPr>
                </pic:pic>
              </a:graphicData>
            </a:graphic>
          </wp:anchor>
        </w:drawing>
      </w:r>
    </w:p>
    <w:p w:rsidR="008E1636" w:rsidRPr="00BF6959" w:rsidRDefault="00B43961" w:rsidP="001279FE">
      <w:pPr>
        <w:widowControl w:val="0"/>
        <w:tabs>
          <w:tab w:val="left" w:pos="0"/>
        </w:tabs>
        <w:autoSpaceDE w:val="0"/>
        <w:autoSpaceDN w:val="0"/>
        <w:adjustRightInd w:val="0"/>
        <w:spacing w:before="120" w:after="2400" w:line="400" w:lineRule="exact"/>
        <w:jc w:val="center"/>
        <w:rPr>
          <w:rFonts w:ascii="Trebuchet MS" w:hAnsi="Trebuchet MS"/>
          <w:vanish/>
          <w:spacing w:val="-4"/>
          <w:sz w:val="20"/>
          <w:szCs w:val="20"/>
        </w:rPr>
      </w:pPr>
      <w:r w:rsidRPr="00BF6959">
        <w:rPr>
          <w:rFonts w:ascii="Trebuchet MS" w:hAnsi="Trebuchet MS"/>
          <w:noProof/>
          <w:vanish/>
          <w:spacing w:val="-4"/>
          <w:sz w:val="20"/>
        </w:rPr>
        <w:t>[</w:t>
      </w:r>
      <w:r w:rsidRPr="00BF6959">
        <w:rPr>
          <w:rFonts w:ascii="Trebuchet MS" w:hAnsi="Trebuchet MS"/>
          <w:i/>
          <w:noProof/>
          <w:vanish/>
          <w:spacing w:val="-4"/>
          <w:sz w:val="20"/>
        </w:rPr>
        <w:t>Consta escudo</w:t>
      </w:r>
      <w:r w:rsidRPr="00BF6959">
        <w:rPr>
          <w:rFonts w:ascii="Trebuchet MS" w:hAnsi="Trebuchet MS"/>
          <w:noProof/>
          <w:vanish/>
          <w:spacing w:val="-4"/>
          <w:sz w:val="20"/>
        </w:rPr>
        <w:t>]</w:t>
      </w:r>
    </w:p>
    <w:p w:rsidR="008E1636" w:rsidRPr="00BF6959" w:rsidRDefault="008E1636" w:rsidP="001279FE">
      <w:pPr>
        <w:widowControl w:val="0"/>
        <w:tabs>
          <w:tab w:val="left" w:pos="0"/>
        </w:tabs>
        <w:autoSpaceDE w:val="0"/>
        <w:autoSpaceDN w:val="0"/>
        <w:adjustRightInd w:val="0"/>
        <w:spacing w:before="120" w:after="0" w:line="400" w:lineRule="exact"/>
        <w:jc w:val="center"/>
        <w:rPr>
          <w:rFonts w:ascii="Trebuchet MS" w:hAnsi="Trebuchet MS" w:cs="Trebuchet MS"/>
          <w:spacing w:val="-4"/>
          <w:sz w:val="48"/>
          <w:szCs w:val="48"/>
        </w:rPr>
      </w:pPr>
      <w:r w:rsidRPr="00BF6959">
        <w:rPr>
          <w:rFonts w:ascii="Trebuchet MS" w:hAnsi="Trebuchet MS"/>
          <w:b/>
          <w:spacing w:val="-4"/>
          <w:sz w:val="48"/>
        </w:rPr>
        <w:t xml:space="preserve">Contrato </w:t>
      </w:r>
      <w:r w:rsidRPr="001279FE">
        <w:rPr>
          <w:rFonts w:ascii="Trebuchet MS" w:hAnsi="Trebuchet MS"/>
          <w:b/>
          <w:spacing w:val="-4"/>
          <w:sz w:val="48"/>
        </w:rPr>
        <w:t xml:space="preserve">de </w:t>
      </w:r>
      <w:proofErr w:type="spellStart"/>
      <w:r w:rsidR="003A5949" w:rsidRPr="001279FE">
        <w:rPr>
          <w:rFonts w:ascii="Trebuchet MS" w:hAnsi="Trebuchet MS"/>
          <w:b/>
          <w:spacing w:val="-4"/>
          <w:sz w:val="48"/>
        </w:rPr>
        <w:t>Binding</w:t>
      </w:r>
      <w:proofErr w:type="spellEnd"/>
      <w:r w:rsidR="003A5949" w:rsidRPr="001279FE">
        <w:rPr>
          <w:rFonts w:ascii="Trebuchet MS" w:hAnsi="Trebuchet MS"/>
          <w:b/>
          <w:spacing w:val="-4"/>
          <w:sz w:val="48"/>
        </w:rPr>
        <w:t xml:space="preserve"> </w:t>
      </w:r>
      <w:proofErr w:type="spellStart"/>
      <w:r w:rsidR="003A5949" w:rsidRPr="001279FE">
        <w:rPr>
          <w:rFonts w:ascii="Trebuchet MS" w:hAnsi="Trebuchet MS"/>
          <w:b/>
          <w:spacing w:val="-4"/>
          <w:sz w:val="48"/>
        </w:rPr>
        <w:t>Authority</w:t>
      </w:r>
      <w:proofErr w:type="spellEnd"/>
    </w:p>
    <w:p w:rsidR="00B43961" w:rsidRPr="00BF6959" w:rsidRDefault="008E1636" w:rsidP="00EB67E3">
      <w:pPr>
        <w:widowControl w:val="0"/>
        <w:tabs>
          <w:tab w:val="left" w:pos="-284"/>
        </w:tabs>
        <w:autoSpaceDE w:val="0"/>
        <w:autoSpaceDN w:val="0"/>
        <w:adjustRightInd w:val="0"/>
        <w:spacing w:before="480" w:after="0" w:line="400" w:lineRule="exact"/>
        <w:ind w:left="-142" w:right="-129"/>
        <w:jc w:val="center"/>
        <w:rPr>
          <w:rFonts w:ascii="Trebuchet MS" w:hAnsi="Trebuchet MS" w:cs="Trebuchet MS"/>
          <w:spacing w:val="-4"/>
          <w:sz w:val="28"/>
          <w:szCs w:val="28"/>
        </w:rPr>
      </w:pPr>
      <w:r w:rsidRPr="00BF6959">
        <w:rPr>
          <w:rFonts w:ascii="Trebuchet MS" w:hAnsi="Trebuchet MS"/>
          <w:b/>
          <w:spacing w:val="-4"/>
          <w:sz w:val="28"/>
          <w:u w:val="thick"/>
        </w:rPr>
        <w:t xml:space="preserve">(No incluye a </w:t>
      </w:r>
      <w:r w:rsidR="00924490">
        <w:rPr>
          <w:rFonts w:ascii="Trebuchet MS" w:hAnsi="Trebuchet MS"/>
          <w:b/>
          <w:spacing w:val="-4"/>
          <w:sz w:val="28"/>
          <w:u w:val="thick"/>
        </w:rPr>
        <w:t>l</w:t>
      </w:r>
      <w:r w:rsidR="003A5949">
        <w:rPr>
          <w:rFonts w:ascii="Trebuchet MS" w:hAnsi="Trebuchet MS"/>
          <w:b/>
          <w:spacing w:val="-4"/>
          <w:sz w:val="28"/>
          <w:u w:val="thick"/>
        </w:rPr>
        <w:t>os coverholders</w:t>
      </w:r>
      <w:r w:rsidR="00924490">
        <w:rPr>
          <w:rFonts w:ascii="Trebuchet MS" w:hAnsi="Trebuchet MS"/>
          <w:b/>
          <w:spacing w:val="-4"/>
          <w:sz w:val="28"/>
          <w:u w:val="thick"/>
        </w:rPr>
        <w:t xml:space="preserve"> </w:t>
      </w:r>
      <w:r w:rsidRPr="00BF6959">
        <w:rPr>
          <w:rFonts w:ascii="Trebuchet MS" w:hAnsi="Trebuchet MS"/>
          <w:b/>
          <w:spacing w:val="-4"/>
          <w:sz w:val="28"/>
          <w:u w:val="thick"/>
        </w:rPr>
        <w:t xml:space="preserve">con </w:t>
      </w:r>
      <w:r w:rsidR="003A5949">
        <w:rPr>
          <w:rFonts w:ascii="Trebuchet MS" w:hAnsi="Trebuchet MS"/>
          <w:b/>
          <w:spacing w:val="-4"/>
          <w:sz w:val="28"/>
          <w:u w:val="thick"/>
        </w:rPr>
        <w:t xml:space="preserve">domicilio </w:t>
      </w:r>
      <w:r w:rsidRPr="00BF6959">
        <w:rPr>
          <w:rFonts w:ascii="Trebuchet MS" w:hAnsi="Trebuchet MS"/>
          <w:b/>
          <w:spacing w:val="-4"/>
          <w:sz w:val="28"/>
          <w:u w:val="thick"/>
        </w:rPr>
        <w:t>en EE.UU. y Canadá)</w:t>
      </w:r>
    </w:p>
    <w:p w:rsidR="008E1636" w:rsidRPr="00BF6959" w:rsidRDefault="008E1636" w:rsidP="00EB67E3">
      <w:pPr>
        <w:widowControl w:val="0"/>
        <w:tabs>
          <w:tab w:val="left" w:pos="0"/>
        </w:tabs>
        <w:autoSpaceDE w:val="0"/>
        <w:autoSpaceDN w:val="0"/>
        <w:adjustRightInd w:val="0"/>
        <w:spacing w:before="2760" w:after="0" w:line="400" w:lineRule="exact"/>
        <w:jc w:val="center"/>
        <w:rPr>
          <w:rFonts w:ascii="Trebuchet MS" w:hAnsi="Trebuchet MS" w:cs="Trebuchet MS"/>
          <w:spacing w:val="-4"/>
          <w:sz w:val="20"/>
          <w:szCs w:val="20"/>
        </w:rPr>
      </w:pPr>
      <w:r w:rsidRPr="00BF6959">
        <w:rPr>
          <w:rFonts w:ascii="Trebuchet MS" w:hAnsi="Trebuchet MS"/>
          <w:b/>
          <w:spacing w:val="-4"/>
          <w:sz w:val="20"/>
        </w:rPr>
        <w:t>LMA3113</w:t>
      </w:r>
      <w:r w:rsidR="00CB7E08">
        <w:rPr>
          <w:rFonts w:ascii="Trebuchet MS" w:hAnsi="Trebuchet MS"/>
          <w:b/>
          <w:spacing w:val="-4"/>
          <w:sz w:val="20"/>
        </w:rPr>
        <w:t>A</w:t>
      </w:r>
    </w:p>
    <w:p w:rsidR="008E1636" w:rsidRPr="00BF6959" w:rsidRDefault="008E1636" w:rsidP="00EB67E3">
      <w:pPr>
        <w:widowControl w:val="0"/>
        <w:tabs>
          <w:tab w:val="left" w:pos="0"/>
        </w:tabs>
        <w:autoSpaceDE w:val="0"/>
        <w:autoSpaceDN w:val="0"/>
        <w:adjustRightInd w:val="0"/>
        <w:spacing w:after="0" w:line="400" w:lineRule="exact"/>
        <w:jc w:val="center"/>
        <w:rPr>
          <w:rFonts w:ascii="Trebuchet MS" w:hAnsi="Trebuchet MS" w:cs="Trebuchet MS"/>
          <w:b/>
          <w:bCs/>
          <w:sz w:val="20"/>
          <w:szCs w:val="20"/>
        </w:rPr>
      </w:pPr>
      <w:r w:rsidRPr="00BF6959">
        <w:rPr>
          <w:rFonts w:ascii="Trebuchet MS" w:hAnsi="Trebuchet MS"/>
          <w:b/>
          <w:sz w:val="20"/>
        </w:rPr>
        <w:t>(</w:t>
      </w:r>
      <w:r w:rsidR="0063185E">
        <w:rPr>
          <w:rFonts w:ascii="Trebuchet MS" w:hAnsi="Trebuchet MS"/>
          <w:b/>
          <w:sz w:val="20"/>
        </w:rPr>
        <w:t>2 Marzo</w:t>
      </w:r>
      <w:r w:rsidRPr="00BF6959">
        <w:rPr>
          <w:rFonts w:ascii="Trebuchet MS" w:hAnsi="Trebuchet MS"/>
          <w:b/>
          <w:sz w:val="20"/>
        </w:rPr>
        <w:t xml:space="preserve"> de 201</w:t>
      </w:r>
      <w:r w:rsidR="0063185E">
        <w:rPr>
          <w:rFonts w:ascii="Trebuchet MS" w:hAnsi="Trebuchet MS"/>
          <w:b/>
          <w:sz w:val="20"/>
        </w:rPr>
        <w:t>8</w:t>
      </w:r>
      <w:r w:rsidRPr="00BF6959">
        <w:rPr>
          <w:rFonts w:ascii="Trebuchet MS" w:hAnsi="Trebuchet MS"/>
          <w:b/>
          <w:sz w:val="20"/>
        </w:rPr>
        <w:t>)</w:t>
      </w:r>
    </w:p>
    <w:p w:rsidR="00B43961" w:rsidRPr="00BF6959" w:rsidRDefault="008E1636" w:rsidP="00EB67E3">
      <w:pPr>
        <w:widowControl w:val="0"/>
        <w:tabs>
          <w:tab w:val="left" w:pos="0"/>
        </w:tabs>
        <w:autoSpaceDE w:val="0"/>
        <w:autoSpaceDN w:val="0"/>
        <w:adjustRightInd w:val="0"/>
        <w:spacing w:after="0" w:line="400" w:lineRule="exact"/>
        <w:jc w:val="center"/>
        <w:rPr>
          <w:rFonts w:ascii="Trebuchet MS" w:hAnsi="Trebuchet MS" w:cs="Trebuchet MS"/>
          <w:sz w:val="20"/>
          <w:szCs w:val="20"/>
        </w:rPr>
      </w:pPr>
      <w:r w:rsidRPr="00BF6959">
        <w:rPr>
          <w:rFonts w:ascii="Trebuchet MS" w:hAnsi="Trebuchet MS"/>
          <w:sz w:val="20"/>
        </w:rPr>
        <w:t xml:space="preserve">Modelo aprobado por la </w:t>
      </w:r>
      <w:r w:rsidR="003A5949">
        <w:rPr>
          <w:rFonts w:ascii="Trebuchet MS" w:hAnsi="Trebuchet MS"/>
          <w:sz w:val="20"/>
        </w:rPr>
        <w:t xml:space="preserve">Lloyd’s </w:t>
      </w:r>
      <w:proofErr w:type="spellStart"/>
      <w:r w:rsidRPr="00BF6959">
        <w:rPr>
          <w:rFonts w:ascii="Trebuchet MS" w:hAnsi="Trebuchet MS"/>
          <w:sz w:val="20"/>
        </w:rPr>
        <w:t>Market</w:t>
      </w:r>
      <w:proofErr w:type="spellEnd"/>
      <w:r w:rsidRPr="00BF6959">
        <w:rPr>
          <w:rFonts w:ascii="Trebuchet MS" w:hAnsi="Trebuchet MS"/>
          <w:sz w:val="20"/>
        </w:rPr>
        <w:t xml:space="preserve"> </w:t>
      </w:r>
      <w:proofErr w:type="spellStart"/>
      <w:r w:rsidRPr="00BF6959">
        <w:rPr>
          <w:rFonts w:ascii="Trebuchet MS" w:hAnsi="Trebuchet MS"/>
          <w:sz w:val="20"/>
        </w:rPr>
        <w:t>Association</w:t>
      </w:r>
      <w:proofErr w:type="spellEnd"/>
    </w:p>
    <w:p w:rsidR="00B43961" w:rsidRDefault="00B43961" w:rsidP="00EB67E3">
      <w:pPr>
        <w:widowControl w:val="0"/>
        <w:tabs>
          <w:tab w:val="left" w:pos="0"/>
        </w:tabs>
        <w:autoSpaceDE w:val="0"/>
        <w:autoSpaceDN w:val="0"/>
        <w:adjustRightInd w:val="0"/>
        <w:spacing w:after="0" w:line="400" w:lineRule="exact"/>
        <w:jc w:val="center"/>
        <w:rPr>
          <w:rFonts w:ascii="Trebuchet MS" w:hAnsi="Trebuchet MS" w:cs="Trebuchet MS"/>
          <w:sz w:val="20"/>
          <w:szCs w:val="20"/>
        </w:rPr>
      </w:pPr>
    </w:p>
    <w:p w:rsidR="007809E5" w:rsidRPr="0063185E" w:rsidRDefault="007809E5" w:rsidP="007809E5">
      <w:pPr>
        <w:jc w:val="both"/>
        <w:rPr>
          <w:rFonts w:ascii="Arial" w:hAnsi="Arial" w:cs="Arial"/>
          <w:b/>
          <w:color w:val="FF0000"/>
        </w:rPr>
      </w:pPr>
    </w:p>
    <w:p w:rsidR="007809E5" w:rsidRDefault="007809E5" w:rsidP="007809E5">
      <w:pPr>
        <w:jc w:val="both"/>
        <w:rPr>
          <w:rFonts w:ascii="Arial" w:hAnsi="Arial" w:cs="Arial"/>
          <w:b/>
          <w:color w:val="FF0000"/>
        </w:rPr>
      </w:pPr>
    </w:p>
    <w:p w:rsidR="007809E5" w:rsidRDefault="007809E5" w:rsidP="007809E5">
      <w:pPr>
        <w:jc w:val="both"/>
        <w:rPr>
          <w:rFonts w:ascii="Arial" w:hAnsi="Arial" w:cs="Arial"/>
          <w:b/>
          <w:color w:val="FF0000"/>
        </w:rPr>
      </w:pPr>
    </w:p>
    <w:p w:rsidR="007809E5" w:rsidRDefault="007809E5" w:rsidP="007809E5">
      <w:pPr>
        <w:jc w:val="both"/>
        <w:rPr>
          <w:rFonts w:ascii="Arial" w:hAnsi="Arial" w:cs="Arial"/>
          <w:b/>
          <w:color w:val="FF0000"/>
        </w:rPr>
      </w:pPr>
    </w:p>
    <w:p w:rsidR="007809E5" w:rsidRDefault="007809E5" w:rsidP="007809E5">
      <w:pPr>
        <w:jc w:val="both"/>
        <w:rPr>
          <w:rFonts w:ascii="Arial" w:hAnsi="Arial" w:cs="Arial"/>
          <w:b/>
          <w:color w:val="FF0000"/>
        </w:rPr>
      </w:pPr>
    </w:p>
    <w:p w:rsidR="007809E5" w:rsidRPr="007809E5" w:rsidRDefault="007809E5" w:rsidP="007809E5">
      <w:pPr>
        <w:jc w:val="both"/>
        <w:rPr>
          <w:rFonts w:ascii="Arial" w:hAnsi="Arial" w:cs="Arial"/>
          <w:b/>
          <w:i/>
        </w:rPr>
      </w:pPr>
      <w:r w:rsidRPr="007809E5">
        <w:rPr>
          <w:rFonts w:ascii="Arial" w:hAnsi="Arial" w:cs="Arial"/>
          <w:b/>
          <w:i/>
        </w:rPr>
        <w:t xml:space="preserve">Este documento es una traducción del original inglés, que se facilita exclusivamente a título informativo y que, por tanto, no </w:t>
      </w:r>
      <w:r w:rsidR="006E1669">
        <w:rPr>
          <w:rFonts w:ascii="Arial" w:hAnsi="Arial" w:cs="Arial"/>
          <w:b/>
          <w:i/>
        </w:rPr>
        <w:t xml:space="preserve">puede ser utilizado </w:t>
      </w:r>
      <w:r w:rsidRPr="007809E5">
        <w:rPr>
          <w:rFonts w:ascii="Arial" w:hAnsi="Arial" w:cs="Arial"/>
          <w:b/>
          <w:i/>
        </w:rPr>
        <w:t>para la suscripción de riesgos</w:t>
      </w:r>
      <w:r w:rsidR="006E1669">
        <w:rPr>
          <w:rFonts w:ascii="Arial" w:hAnsi="Arial" w:cs="Arial"/>
          <w:b/>
          <w:i/>
        </w:rPr>
        <w:t xml:space="preserve"> u otros fines</w:t>
      </w:r>
      <w:r w:rsidRPr="007809E5">
        <w:rPr>
          <w:rFonts w:ascii="Arial" w:hAnsi="Arial" w:cs="Arial"/>
          <w:b/>
          <w:i/>
        </w:rPr>
        <w:t>. Lloyd’s no se hace responsable de la exactitud de la traducción. Ud. puede solicitar asesoramiento legal en relación con los términos de este documento y su traducción.</w:t>
      </w:r>
    </w:p>
    <w:p w:rsidR="007809E5" w:rsidRPr="0063185E" w:rsidRDefault="007809E5" w:rsidP="007809E5">
      <w:pPr>
        <w:widowControl w:val="0"/>
        <w:tabs>
          <w:tab w:val="left" w:pos="0"/>
        </w:tabs>
        <w:autoSpaceDE w:val="0"/>
        <w:autoSpaceDN w:val="0"/>
        <w:adjustRightInd w:val="0"/>
        <w:spacing w:after="0" w:line="400" w:lineRule="exact"/>
        <w:jc w:val="both"/>
        <w:rPr>
          <w:rFonts w:ascii="Trebuchet MS" w:hAnsi="Trebuchet MS" w:cs="Trebuchet MS"/>
          <w:sz w:val="20"/>
          <w:szCs w:val="20"/>
        </w:rPr>
      </w:pPr>
    </w:p>
    <w:p w:rsidR="008E1636" w:rsidRPr="00BF6959" w:rsidRDefault="007809E5" w:rsidP="00EB67E3">
      <w:pPr>
        <w:widowControl w:val="0"/>
        <w:tabs>
          <w:tab w:val="left" w:pos="0"/>
        </w:tabs>
        <w:autoSpaceDE w:val="0"/>
        <w:autoSpaceDN w:val="0"/>
        <w:adjustRightInd w:val="0"/>
        <w:spacing w:after="0" w:line="280" w:lineRule="exact"/>
        <w:jc w:val="center"/>
        <w:rPr>
          <w:rFonts w:ascii="Trebuchet MS" w:hAnsi="Trebuchet MS" w:cs="Trebuchet MS"/>
          <w:sz w:val="20"/>
          <w:szCs w:val="20"/>
        </w:rPr>
      </w:pPr>
      <w:proofErr w:type="spellStart"/>
      <w:r>
        <w:rPr>
          <w:rFonts w:ascii="Trebuchet MS" w:hAnsi="Trebuchet MS"/>
          <w:b/>
          <w:sz w:val="20"/>
        </w:rPr>
        <w:t>I</w:t>
      </w:r>
      <w:r w:rsidR="008E1636" w:rsidRPr="00BF6959">
        <w:rPr>
          <w:rFonts w:ascii="Trebuchet MS" w:hAnsi="Trebuchet MS"/>
          <w:b/>
          <w:sz w:val="20"/>
        </w:rPr>
        <w:t>ndice</w:t>
      </w:r>
      <w:proofErr w:type="spellEnd"/>
    </w:p>
    <w:tbl>
      <w:tblPr>
        <w:tblStyle w:val="Tablaconcuadrcula"/>
        <w:tblW w:w="865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3"/>
        <w:gridCol w:w="1145"/>
      </w:tblGrid>
      <w:tr w:rsidR="00B43961" w:rsidRPr="00BF6959" w:rsidTr="002833DC">
        <w:tc>
          <w:tcPr>
            <w:tcW w:w="7513" w:type="dxa"/>
            <w:tcBorders>
              <w:bottom w:val="single" w:sz="4" w:space="0" w:color="auto"/>
            </w:tcBorders>
          </w:tcPr>
          <w:p w:rsidR="00B43961" w:rsidRPr="00BF6959" w:rsidRDefault="00B43961" w:rsidP="00EB67E3">
            <w:pPr>
              <w:widowControl w:val="0"/>
              <w:tabs>
                <w:tab w:val="left" w:pos="0"/>
                <w:tab w:val="left" w:pos="9060"/>
              </w:tabs>
              <w:autoSpaceDE w:val="0"/>
              <w:autoSpaceDN w:val="0"/>
              <w:adjustRightInd w:val="0"/>
              <w:spacing w:before="60" w:after="0" w:line="280" w:lineRule="exact"/>
              <w:rPr>
                <w:rFonts w:ascii="Trebuchet MS" w:hAnsi="Trebuchet MS" w:cs="Trebuchet MS"/>
                <w:b/>
                <w:bCs/>
                <w:sz w:val="20"/>
                <w:szCs w:val="20"/>
              </w:rPr>
            </w:pPr>
            <w:r w:rsidRPr="00BF6959">
              <w:rPr>
                <w:rFonts w:ascii="Trebuchet MS" w:hAnsi="Trebuchet MS"/>
                <w:b/>
                <w:sz w:val="20"/>
              </w:rPr>
              <w:t>Título</w:t>
            </w:r>
          </w:p>
        </w:tc>
        <w:tc>
          <w:tcPr>
            <w:tcW w:w="1145" w:type="dxa"/>
            <w:tcBorders>
              <w:bottom w:val="single" w:sz="4" w:space="0" w:color="auto"/>
            </w:tcBorders>
          </w:tcPr>
          <w:p w:rsidR="00B43961" w:rsidRPr="00BF6959" w:rsidRDefault="00B43961" w:rsidP="00EB67E3">
            <w:pPr>
              <w:widowControl w:val="0"/>
              <w:tabs>
                <w:tab w:val="left" w:pos="0"/>
                <w:tab w:val="left" w:pos="9060"/>
              </w:tabs>
              <w:autoSpaceDE w:val="0"/>
              <w:autoSpaceDN w:val="0"/>
              <w:adjustRightInd w:val="0"/>
              <w:spacing w:before="60" w:after="0" w:line="280" w:lineRule="exact"/>
              <w:jc w:val="right"/>
              <w:rPr>
                <w:rFonts w:ascii="Trebuchet MS" w:hAnsi="Trebuchet MS" w:cs="Trebuchet MS"/>
                <w:b/>
                <w:bCs/>
                <w:sz w:val="20"/>
                <w:szCs w:val="20"/>
              </w:rPr>
            </w:pPr>
            <w:r w:rsidRPr="00BF6959">
              <w:rPr>
                <w:rFonts w:ascii="Trebuchet MS" w:hAnsi="Trebuchet MS"/>
                <w:b/>
                <w:sz w:val="20"/>
              </w:rPr>
              <w:t>Sección</w:t>
            </w:r>
          </w:p>
        </w:tc>
      </w:tr>
      <w:tr w:rsidR="002833DC" w:rsidRPr="00BF6959" w:rsidTr="002833DC">
        <w:tblPrEx>
          <w:tblBorders>
            <w:left w:val="single" w:sz="4" w:space="0" w:color="auto"/>
            <w:right w:val="single" w:sz="4" w:space="0" w:color="auto"/>
            <w:insideH w:val="single" w:sz="4" w:space="0" w:color="auto"/>
            <w:insideV w:val="single" w:sz="4" w:space="0" w:color="auto"/>
          </w:tblBorders>
        </w:tblPrEx>
        <w:tc>
          <w:tcPr>
            <w:tcW w:w="7513" w:type="dxa"/>
            <w:tcBorders>
              <w:left w:val="nil"/>
              <w:bottom w:val="nil"/>
              <w:right w:val="nil"/>
            </w:tcBorders>
            <w:vAlign w:val="center"/>
          </w:tcPr>
          <w:p w:rsidR="002833DC" w:rsidRPr="00BF6959" w:rsidRDefault="002833DC" w:rsidP="00EB67E3">
            <w:pPr>
              <w:widowControl w:val="0"/>
              <w:autoSpaceDE w:val="0"/>
              <w:autoSpaceDN w:val="0"/>
              <w:adjustRightInd w:val="0"/>
              <w:spacing w:before="120" w:after="0" w:line="280" w:lineRule="exact"/>
              <w:rPr>
                <w:rFonts w:ascii="Trebuchet MS" w:hAnsi="Trebuchet MS" w:cs="Trebuchet MS"/>
                <w:b/>
                <w:bCs/>
                <w:sz w:val="20"/>
                <w:szCs w:val="20"/>
              </w:rPr>
            </w:pPr>
            <w:r w:rsidRPr="00BF6959">
              <w:rPr>
                <w:rFonts w:ascii="Trebuchet MS" w:hAnsi="Trebuchet MS"/>
                <w:b/>
                <w:sz w:val="20"/>
              </w:rPr>
              <w:t>INTRODUCCIÓN</w:t>
            </w:r>
          </w:p>
        </w:tc>
        <w:tc>
          <w:tcPr>
            <w:tcW w:w="1145" w:type="dxa"/>
            <w:tcBorders>
              <w:left w:val="nil"/>
              <w:bottom w:val="nil"/>
              <w:right w:val="nil"/>
            </w:tcBorders>
            <w:vAlign w:val="center"/>
          </w:tcPr>
          <w:p w:rsidR="002833DC" w:rsidRPr="00BF6959" w:rsidRDefault="002833DC" w:rsidP="00EB67E3">
            <w:pPr>
              <w:widowControl w:val="0"/>
              <w:autoSpaceDE w:val="0"/>
              <w:autoSpaceDN w:val="0"/>
              <w:adjustRightInd w:val="0"/>
              <w:spacing w:before="51" w:after="0" w:line="280" w:lineRule="exact"/>
              <w:jc w:val="center"/>
              <w:rPr>
                <w:rFonts w:ascii="Trebuchet MS" w:hAnsi="Trebuchet MS" w:cs="Trebuchet MS"/>
                <w:b/>
                <w:bCs/>
                <w:sz w:val="20"/>
                <w:szCs w:val="20"/>
              </w:rPr>
            </w:pPr>
          </w:p>
        </w:tc>
      </w:tr>
      <w:tr w:rsidR="002833DC" w:rsidRPr="00BF6959" w:rsidTr="002833DC">
        <w:tblPrEx>
          <w:tblBorders>
            <w:left w:val="single" w:sz="4" w:space="0" w:color="auto"/>
            <w:right w:val="single" w:sz="4" w:space="0" w:color="auto"/>
            <w:insideH w:val="single" w:sz="4" w:space="0" w:color="auto"/>
            <w:insideV w:val="single" w:sz="4" w:space="0" w:color="auto"/>
          </w:tblBorders>
        </w:tblPrEx>
        <w:tc>
          <w:tcPr>
            <w:tcW w:w="7513" w:type="dxa"/>
            <w:tcBorders>
              <w:top w:val="nil"/>
              <w:left w:val="nil"/>
              <w:bottom w:val="nil"/>
              <w:right w:val="nil"/>
            </w:tcBorders>
            <w:vAlign w:val="center"/>
          </w:tcPr>
          <w:p w:rsidR="00B5239A" w:rsidRDefault="00421A11" w:rsidP="003A5949">
            <w:pPr>
              <w:widowControl w:val="0"/>
              <w:autoSpaceDE w:val="0"/>
              <w:autoSpaceDN w:val="0"/>
              <w:adjustRightInd w:val="0"/>
              <w:spacing w:before="120" w:after="0" w:line="280" w:lineRule="exact"/>
              <w:rPr>
                <w:rFonts w:ascii="Trebuchet MS" w:eastAsiaTheme="majorEastAsia" w:hAnsi="Trebuchet MS" w:cs="Trebuchet MS"/>
                <w:b/>
                <w:bCs/>
                <w:color w:val="4F81BD" w:themeColor="accent1"/>
                <w:sz w:val="20"/>
                <w:szCs w:val="20"/>
              </w:rPr>
            </w:pPr>
            <w:r>
              <w:rPr>
                <w:rFonts w:ascii="Trebuchet MS" w:hAnsi="Trebuchet MS"/>
                <w:b/>
                <w:sz w:val="20"/>
              </w:rPr>
              <w:t>A</w:t>
            </w:r>
            <w:r w:rsidR="003A5949">
              <w:rPr>
                <w:rFonts w:ascii="Trebuchet MS" w:hAnsi="Trebuchet MS"/>
                <w:b/>
                <w:sz w:val="20"/>
              </w:rPr>
              <w:t>UTORIDAD DEL COVERHOLDER</w:t>
            </w:r>
          </w:p>
        </w:tc>
        <w:tc>
          <w:tcPr>
            <w:tcW w:w="1145" w:type="dxa"/>
            <w:tcBorders>
              <w:top w:val="nil"/>
              <w:left w:val="nil"/>
              <w:bottom w:val="nil"/>
              <w:right w:val="nil"/>
            </w:tcBorders>
            <w:vAlign w:val="center"/>
          </w:tcPr>
          <w:p w:rsidR="00B5239A" w:rsidRDefault="00B5239A" w:rsidP="00B5239A">
            <w:pPr>
              <w:widowControl w:val="0"/>
              <w:autoSpaceDE w:val="0"/>
              <w:autoSpaceDN w:val="0"/>
              <w:adjustRightInd w:val="0"/>
              <w:spacing w:before="51" w:after="0" w:line="280" w:lineRule="exact"/>
              <w:jc w:val="center"/>
              <w:rPr>
                <w:rFonts w:ascii="Trebuchet MS" w:hAnsi="Trebuchet MS" w:cs="Trebuchet MS"/>
                <w:sz w:val="20"/>
                <w:szCs w:val="20"/>
              </w:rPr>
            </w:pPr>
          </w:p>
        </w:tc>
      </w:tr>
      <w:tr w:rsidR="002833DC" w:rsidRPr="00BF6959" w:rsidTr="002833DC">
        <w:tblPrEx>
          <w:tblBorders>
            <w:left w:val="single" w:sz="4" w:space="0" w:color="auto"/>
            <w:right w:val="single" w:sz="4" w:space="0" w:color="auto"/>
            <w:insideH w:val="single" w:sz="4" w:space="0" w:color="auto"/>
            <w:insideV w:val="single" w:sz="4" w:space="0" w:color="auto"/>
          </w:tblBorders>
        </w:tblPrEx>
        <w:tc>
          <w:tcPr>
            <w:tcW w:w="7513" w:type="dxa"/>
            <w:tcBorders>
              <w:top w:val="nil"/>
              <w:left w:val="nil"/>
              <w:bottom w:val="nil"/>
              <w:right w:val="nil"/>
            </w:tcBorders>
            <w:vAlign w:val="center"/>
          </w:tcPr>
          <w:p w:rsidR="00B5239A" w:rsidRDefault="002833DC" w:rsidP="00EC3C24">
            <w:pPr>
              <w:widowControl w:val="0"/>
              <w:tabs>
                <w:tab w:val="left" w:pos="9300"/>
              </w:tabs>
              <w:autoSpaceDE w:val="0"/>
              <w:autoSpaceDN w:val="0"/>
              <w:adjustRightInd w:val="0"/>
              <w:spacing w:before="120" w:after="0" w:line="280" w:lineRule="exact"/>
              <w:ind w:left="567"/>
              <w:rPr>
                <w:rFonts w:ascii="Trebuchet MS" w:hAnsi="Trebuchet MS" w:cs="Trebuchet MS"/>
                <w:sz w:val="20"/>
                <w:szCs w:val="20"/>
              </w:rPr>
            </w:pPr>
            <w:r w:rsidRPr="00BF6959">
              <w:rPr>
                <w:rFonts w:ascii="Trebuchet MS" w:hAnsi="Trebuchet MS"/>
                <w:sz w:val="20"/>
              </w:rPr>
              <w:t xml:space="preserve">RECEPCIÓN DEL </w:t>
            </w:r>
            <w:r w:rsidR="00EC3C24">
              <w:rPr>
                <w:rFonts w:ascii="Trebuchet MS" w:hAnsi="Trebuchet MS"/>
                <w:sz w:val="20"/>
              </w:rPr>
              <w:t>CONTRATO</w:t>
            </w:r>
            <w:r w:rsidRPr="00BF6959">
              <w:rPr>
                <w:rFonts w:ascii="Trebuchet MS" w:hAnsi="Trebuchet MS"/>
                <w:sz w:val="20"/>
              </w:rPr>
              <w:t xml:space="preserve"> POR </w:t>
            </w:r>
            <w:r w:rsidR="005E423F">
              <w:rPr>
                <w:rFonts w:ascii="Trebuchet MS" w:hAnsi="Trebuchet MS"/>
                <w:sz w:val="20"/>
              </w:rPr>
              <w:t xml:space="preserve">LOS </w:t>
            </w:r>
            <w:r w:rsidR="00421A11">
              <w:rPr>
                <w:rFonts w:ascii="Trebuchet MS" w:hAnsi="Trebuchet MS"/>
                <w:sz w:val="20"/>
              </w:rPr>
              <w:t>SUSCRIPTOR</w:t>
            </w:r>
            <w:r w:rsidR="005E423F">
              <w:rPr>
                <w:rFonts w:ascii="Trebuchet MS" w:hAnsi="Trebuchet MS"/>
                <w:sz w:val="20"/>
              </w:rPr>
              <w:t>ES</w:t>
            </w:r>
          </w:p>
        </w:tc>
        <w:tc>
          <w:tcPr>
            <w:tcW w:w="1145" w:type="dxa"/>
            <w:tcBorders>
              <w:top w:val="nil"/>
              <w:left w:val="nil"/>
              <w:bottom w:val="nil"/>
              <w:right w:val="nil"/>
            </w:tcBorders>
            <w:vAlign w:val="center"/>
          </w:tcPr>
          <w:p w:rsidR="00B5239A" w:rsidRDefault="002833DC" w:rsidP="00B5239A">
            <w:pPr>
              <w:widowControl w:val="0"/>
              <w:tabs>
                <w:tab w:val="left" w:pos="9300"/>
              </w:tabs>
              <w:autoSpaceDE w:val="0"/>
              <w:autoSpaceDN w:val="0"/>
              <w:adjustRightInd w:val="0"/>
              <w:spacing w:before="1" w:after="0" w:line="280" w:lineRule="exact"/>
              <w:jc w:val="center"/>
              <w:rPr>
                <w:rFonts w:ascii="Trebuchet MS" w:hAnsi="Trebuchet MS" w:cs="Trebuchet MS"/>
                <w:sz w:val="20"/>
                <w:szCs w:val="20"/>
              </w:rPr>
            </w:pPr>
            <w:r w:rsidRPr="00BF6959">
              <w:rPr>
                <w:rFonts w:ascii="Trebuchet MS" w:hAnsi="Trebuchet MS"/>
                <w:sz w:val="20"/>
              </w:rPr>
              <w:t>1</w:t>
            </w:r>
          </w:p>
        </w:tc>
      </w:tr>
      <w:tr w:rsidR="002833DC" w:rsidRPr="00BF6959" w:rsidTr="002833DC">
        <w:tblPrEx>
          <w:tblBorders>
            <w:left w:val="single" w:sz="4" w:space="0" w:color="auto"/>
            <w:right w:val="single" w:sz="4" w:space="0" w:color="auto"/>
            <w:insideH w:val="single" w:sz="4" w:space="0" w:color="auto"/>
            <w:insideV w:val="single" w:sz="4" w:space="0" w:color="auto"/>
          </w:tblBorders>
        </w:tblPrEx>
        <w:tc>
          <w:tcPr>
            <w:tcW w:w="7513" w:type="dxa"/>
            <w:tcBorders>
              <w:top w:val="nil"/>
              <w:left w:val="nil"/>
              <w:bottom w:val="nil"/>
              <w:right w:val="nil"/>
            </w:tcBorders>
            <w:vAlign w:val="center"/>
          </w:tcPr>
          <w:p w:rsidR="00B5239A" w:rsidRDefault="000C2E5F" w:rsidP="00B5239A">
            <w:pPr>
              <w:widowControl w:val="0"/>
              <w:tabs>
                <w:tab w:val="left" w:pos="9300"/>
              </w:tabs>
              <w:autoSpaceDE w:val="0"/>
              <w:autoSpaceDN w:val="0"/>
              <w:adjustRightInd w:val="0"/>
              <w:spacing w:before="120" w:after="0" w:line="280" w:lineRule="exact"/>
              <w:ind w:left="567"/>
              <w:rPr>
                <w:rFonts w:ascii="Trebuchet MS" w:hAnsi="Trebuchet MS" w:cs="Trebuchet MS"/>
                <w:sz w:val="20"/>
                <w:szCs w:val="20"/>
              </w:rPr>
            </w:pPr>
            <w:r w:rsidRPr="00BF6959">
              <w:rPr>
                <w:rFonts w:ascii="Trebuchet MS" w:hAnsi="Trebuchet MS"/>
                <w:sz w:val="20"/>
              </w:rPr>
              <w:t>PERIODO</w:t>
            </w:r>
            <w:r w:rsidR="00834275">
              <w:rPr>
                <w:rFonts w:ascii="Trebuchet MS" w:hAnsi="Trebuchet MS"/>
                <w:sz w:val="20"/>
              </w:rPr>
              <w:t xml:space="preserve"> DE VIGENCIA</w:t>
            </w:r>
          </w:p>
        </w:tc>
        <w:tc>
          <w:tcPr>
            <w:tcW w:w="1145" w:type="dxa"/>
            <w:tcBorders>
              <w:top w:val="nil"/>
              <w:left w:val="nil"/>
              <w:bottom w:val="nil"/>
              <w:right w:val="nil"/>
            </w:tcBorders>
            <w:vAlign w:val="center"/>
          </w:tcPr>
          <w:p w:rsidR="00B5239A" w:rsidRDefault="002833DC" w:rsidP="00B5239A">
            <w:pPr>
              <w:widowControl w:val="0"/>
              <w:tabs>
                <w:tab w:val="left" w:pos="9300"/>
              </w:tabs>
              <w:autoSpaceDE w:val="0"/>
              <w:autoSpaceDN w:val="0"/>
              <w:adjustRightInd w:val="0"/>
              <w:spacing w:before="41" w:after="0" w:line="280" w:lineRule="exact"/>
              <w:jc w:val="center"/>
              <w:rPr>
                <w:rFonts w:ascii="Trebuchet MS" w:hAnsi="Trebuchet MS" w:cs="Trebuchet MS"/>
                <w:sz w:val="20"/>
                <w:szCs w:val="20"/>
              </w:rPr>
            </w:pPr>
            <w:r w:rsidRPr="00BF6959">
              <w:rPr>
                <w:rFonts w:ascii="Trebuchet MS" w:hAnsi="Trebuchet MS"/>
                <w:sz w:val="20"/>
              </w:rPr>
              <w:t>2</w:t>
            </w:r>
          </w:p>
        </w:tc>
      </w:tr>
      <w:tr w:rsidR="002833DC" w:rsidRPr="00BF6959" w:rsidTr="002833DC">
        <w:tblPrEx>
          <w:tblBorders>
            <w:left w:val="single" w:sz="4" w:space="0" w:color="auto"/>
            <w:right w:val="single" w:sz="4" w:space="0" w:color="auto"/>
            <w:insideH w:val="single" w:sz="4" w:space="0" w:color="auto"/>
            <w:insideV w:val="single" w:sz="4" w:space="0" w:color="auto"/>
          </w:tblBorders>
        </w:tblPrEx>
        <w:tc>
          <w:tcPr>
            <w:tcW w:w="7513" w:type="dxa"/>
            <w:tcBorders>
              <w:top w:val="nil"/>
              <w:left w:val="nil"/>
              <w:bottom w:val="nil"/>
              <w:right w:val="nil"/>
            </w:tcBorders>
            <w:vAlign w:val="center"/>
          </w:tcPr>
          <w:p w:rsidR="00B5239A" w:rsidRDefault="002833DC" w:rsidP="003A5949">
            <w:pPr>
              <w:widowControl w:val="0"/>
              <w:tabs>
                <w:tab w:val="left" w:pos="9300"/>
              </w:tabs>
              <w:autoSpaceDE w:val="0"/>
              <w:autoSpaceDN w:val="0"/>
              <w:adjustRightInd w:val="0"/>
              <w:spacing w:before="120" w:after="0" w:line="280" w:lineRule="exact"/>
              <w:ind w:left="567"/>
              <w:rPr>
                <w:rFonts w:ascii="Trebuchet MS" w:hAnsi="Trebuchet MS" w:cs="Trebuchet MS"/>
                <w:sz w:val="20"/>
                <w:szCs w:val="20"/>
              </w:rPr>
            </w:pPr>
            <w:r w:rsidRPr="00BF6959">
              <w:rPr>
                <w:rFonts w:ascii="Trebuchet MS" w:hAnsi="Trebuchet MS"/>
                <w:sz w:val="20"/>
              </w:rPr>
              <w:t>PERSONA(S) RESPONSABLE(S) DE LA</w:t>
            </w:r>
            <w:r w:rsidR="003A5949">
              <w:rPr>
                <w:rFonts w:ascii="Trebuchet MS" w:hAnsi="Trebuchet MS"/>
                <w:sz w:val="20"/>
              </w:rPr>
              <w:t xml:space="preserve"> OPERATIVA </w:t>
            </w:r>
            <w:r w:rsidRPr="00BF6959">
              <w:rPr>
                <w:rFonts w:ascii="Trebuchet MS" w:hAnsi="Trebuchet MS"/>
                <w:sz w:val="20"/>
              </w:rPr>
              <w:t>Y CONTROL</w:t>
            </w:r>
          </w:p>
        </w:tc>
        <w:tc>
          <w:tcPr>
            <w:tcW w:w="1145" w:type="dxa"/>
            <w:tcBorders>
              <w:top w:val="nil"/>
              <w:left w:val="nil"/>
              <w:bottom w:val="nil"/>
              <w:right w:val="nil"/>
            </w:tcBorders>
            <w:vAlign w:val="center"/>
          </w:tcPr>
          <w:p w:rsidR="00B5239A" w:rsidRDefault="002833DC" w:rsidP="00B5239A">
            <w:pPr>
              <w:widowControl w:val="0"/>
              <w:tabs>
                <w:tab w:val="left" w:pos="9300"/>
              </w:tabs>
              <w:autoSpaceDE w:val="0"/>
              <w:autoSpaceDN w:val="0"/>
              <w:adjustRightInd w:val="0"/>
              <w:spacing w:before="39" w:after="0" w:line="280" w:lineRule="exact"/>
              <w:jc w:val="center"/>
              <w:rPr>
                <w:rFonts w:ascii="Trebuchet MS" w:hAnsi="Trebuchet MS" w:cs="Trebuchet MS"/>
                <w:sz w:val="20"/>
                <w:szCs w:val="20"/>
              </w:rPr>
            </w:pPr>
            <w:r w:rsidRPr="00BF6959">
              <w:rPr>
                <w:rFonts w:ascii="Trebuchet MS" w:hAnsi="Trebuchet MS"/>
                <w:sz w:val="20"/>
              </w:rPr>
              <w:t>3</w:t>
            </w:r>
          </w:p>
        </w:tc>
      </w:tr>
      <w:tr w:rsidR="002833DC" w:rsidRPr="00BF6959" w:rsidTr="002833DC">
        <w:tblPrEx>
          <w:tblBorders>
            <w:left w:val="single" w:sz="4" w:space="0" w:color="auto"/>
            <w:right w:val="single" w:sz="4" w:space="0" w:color="auto"/>
            <w:insideH w:val="single" w:sz="4" w:space="0" w:color="auto"/>
            <w:insideV w:val="single" w:sz="4" w:space="0" w:color="auto"/>
          </w:tblBorders>
        </w:tblPrEx>
        <w:tc>
          <w:tcPr>
            <w:tcW w:w="7513" w:type="dxa"/>
            <w:tcBorders>
              <w:top w:val="nil"/>
              <w:left w:val="nil"/>
              <w:bottom w:val="nil"/>
              <w:right w:val="nil"/>
            </w:tcBorders>
            <w:vAlign w:val="center"/>
          </w:tcPr>
          <w:p w:rsidR="00B5239A" w:rsidRDefault="002833DC" w:rsidP="00311873">
            <w:pPr>
              <w:widowControl w:val="0"/>
              <w:tabs>
                <w:tab w:val="left" w:pos="9300"/>
              </w:tabs>
              <w:autoSpaceDE w:val="0"/>
              <w:autoSpaceDN w:val="0"/>
              <w:adjustRightInd w:val="0"/>
              <w:spacing w:before="120" w:after="0" w:line="280" w:lineRule="exact"/>
              <w:ind w:left="567"/>
              <w:rPr>
                <w:rFonts w:ascii="Trebuchet MS" w:hAnsi="Trebuchet MS" w:cs="Trebuchet MS"/>
                <w:sz w:val="20"/>
                <w:szCs w:val="20"/>
              </w:rPr>
            </w:pPr>
            <w:r w:rsidRPr="00BF6959">
              <w:rPr>
                <w:rFonts w:ascii="Trebuchet MS" w:hAnsi="Trebuchet MS"/>
                <w:sz w:val="20"/>
              </w:rPr>
              <w:t xml:space="preserve">OTORGAMIENTO </w:t>
            </w:r>
            <w:r w:rsidR="00421A11">
              <w:rPr>
                <w:rFonts w:ascii="Trebuchet MS" w:hAnsi="Trebuchet MS"/>
                <w:sz w:val="20"/>
              </w:rPr>
              <w:t>DE</w:t>
            </w:r>
            <w:r w:rsidR="003A5949">
              <w:rPr>
                <w:rFonts w:ascii="Trebuchet MS" w:hAnsi="Trebuchet MS"/>
                <w:sz w:val="20"/>
              </w:rPr>
              <w:t xml:space="preserve"> AUTORIDAD</w:t>
            </w:r>
          </w:p>
        </w:tc>
        <w:tc>
          <w:tcPr>
            <w:tcW w:w="1145" w:type="dxa"/>
            <w:tcBorders>
              <w:top w:val="nil"/>
              <w:left w:val="nil"/>
              <w:bottom w:val="nil"/>
              <w:right w:val="nil"/>
            </w:tcBorders>
            <w:vAlign w:val="center"/>
          </w:tcPr>
          <w:p w:rsidR="00B5239A" w:rsidRDefault="002833DC" w:rsidP="00B5239A">
            <w:pPr>
              <w:widowControl w:val="0"/>
              <w:tabs>
                <w:tab w:val="left" w:pos="9300"/>
              </w:tabs>
              <w:autoSpaceDE w:val="0"/>
              <w:autoSpaceDN w:val="0"/>
              <w:adjustRightInd w:val="0"/>
              <w:spacing w:before="39" w:after="0" w:line="280" w:lineRule="exact"/>
              <w:jc w:val="center"/>
              <w:rPr>
                <w:rFonts w:ascii="Trebuchet MS" w:hAnsi="Trebuchet MS" w:cs="Trebuchet MS"/>
                <w:sz w:val="20"/>
                <w:szCs w:val="20"/>
              </w:rPr>
            </w:pPr>
            <w:r w:rsidRPr="00BF6959">
              <w:rPr>
                <w:rFonts w:ascii="Trebuchet MS" w:hAnsi="Trebuchet MS"/>
                <w:sz w:val="20"/>
              </w:rPr>
              <w:t>4</w:t>
            </w:r>
          </w:p>
        </w:tc>
      </w:tr>
      <w:tr w:rsidR="002833DC" w:rsidRPr="00BF6959" w:rsidTr="002833DC">
        <w:tblPrEx>
          <w:tblBorders>
            <w:left w:val="single" w:sz="4" w:space="0" w:color="auto"/>
            <w:right w:val="single" w:sz="4" w:space="0" w:color="auto"/>
            <w:insideH w:val="single" w:sz="4" w:space="0" w:color="auto"/>
            <w:insideV w:val="single" w:sz="4" w:space="0" w:color="auto"/>
          </w:tblBorders>
        </w:tblPrEx>
        <w:tc>
          <w:tcPr>
            <w:tcW w:w="7513" w:type="dxa"/>
            <w:tcBorders>
              <w:top w:val="nil"/>
              <w:left w:val="nil"/>
              <w:bottom w:val="nil"/>
              <w:right w:val="nil"/>
            </w:tcBorders>
            <w:vAlign w:val="center"/>
          </w:tcPr>
          <w:p w:rsidR="00B5239A" w:rsidRDefault="002833DC" w:rsidP="003A5949">
            <w:pPr>
              <w:widowControl w:val="0"/>
              <w:tabs>
                <w:tab w:val="left" w:pos="9300"/>
              </w:tabs>
              <w:autoSpaceDE w:val="0"/>
              <w:autoSpaceDN w:val="0"/>
              <w:adjustRightInd w:val="0"/>
              <w:spacing w:before="120" w:after="0" w:line="280" w:lineRule="exact"/>
              <w:ind w:left="567"/>
              <w:rPr>
                <w:rFonts w:ascii="Trebuchet MS" w:hAnsi="Trebuchet MS" w:cs="Trebuchet MS"/>
                <w:sz w:val="20"/>
                <w:szCs w:val="20"/>
              </w:rPr>
            </w:pPr>
            <w:r w:rsidRPr="00BF6959">
              <w:rPr>
                <w:rFonts w:ascii="Trebuchet MS" w:hAnsi="Trebuchet MS"/>
                <w:sz w:val="20"/>
              </w:rPr>
              <w:t xml:space="preserve">DELEGACIÓN </w:t>
            </w:r>
            <w:r w:rsidR="00421A11">
              <w:rPr>
                <w:rFonts w:ascii="Trebuchet MS" w:hAnsi="Trebuchet MS"/>
                <w:sz w:val="20"/>
              </w:rPr>
              <w:t>DE</w:t>
            </w:r>
            <w:r w:rsidR="003A5949">
              <w:rPr>
                <w:rFonts w:ascii="Trebuchet MS" w:hAnsi="Trebuchet MS"/>
                <w:sz w:val="20"/>
              </w:rPr>
              <w:t xml:space="preserve"> AUTORIDAD</w:t>
            </w:r>
          </w:p>
        </w:tc>
        <w:tc>
          <w:tcPr>
            <w:tcW w:w="1145" w:type="dxa"/>
            <w:tcBorders>
              <w:top w:val="nil"/>
              <w:left w:val="nil"/>
              <w:bottom w:val="nil"/>
              <w:right w:val="nil"/>
            </w:tcBorders>
            <w:vAlign w:val="center"/>
          </w:tcPr>
          <w:p w:rsidR="00B5239A" w:rsidRDefault="002833DC" w:rsidP="00B5239A">
            <w:pPr>
              <w:widowControl w:val="0"/>
              <w:tabs>
                <w:tab w:val="left" w:pos="9300"/>
              </w:tabs>
              <w:autoSpaceDE w:val="0"/>
              <w:autoSpaceDN w:val="0"/>
              <w:adjustRightInd w:val="0"/>
              <w:spacing w:before="41" w:after="0" w:line="280" w:lineRule="exact"/>
              <w:jc w:val="center"/>
              <w:rPr>
                <w:rFonts w:ascii="Trebuchet MS" w:hAnsi="Trebuchet MS" w:cs="Trebuchet MS"/>
                <w:sz w:val="20"/>
                <w:szCs w:val="20"/>
              </w:rPr>
            </w:pPr>
            <w:r w:rsidRPr="00BF6959">
              <w:rPr>
                <w:rFonts w:ascii="Trebuchet MS" w:hAnsi="Trebuchet MS"/>
                <w:sz w:val="20"/>
              </w:rPr>
              <w:t>5</w:t>
            </w:r>
          </w:p>
        </w:tc>
      </w:tr>
      <w:tr w:rsidR="002833DC" w:rsidRPr="00BF6959" w:rsidTr="002833DC">
        <w:tblPrEx>
          <w:tblBorders>
            <w:left w:val="single" w:sz="4" w:space="0" w:color="auto"/>
            <w:right w:val="single" w:sz="4" w:space="0" w:color="auto"/>
            <w:insideH w:val="single" w:sz="4" w:space="0" w:color="auto"/>
            <w:insideV w:val="single" w:sz="4" w:space="0" w:color="auto"/>
          </w:tblBorders>
        </w:tblPrEx>
        <w:tc>
          <w:tcPr>
            <w:tcW w:w="7513" w:type="dxa"/>
            <w:tcBorders>
              <w:top w:val="nil"/>
              <w:left w:val="nil"/>
              <w:bottom w:val="nil"/>
              <w:right w:val="nil"/>
            </w:tcBorders>
            <w:vAlign w:val="center"/>
          </w:tcPr>
          <w:p w:rsidR="00B5239A" w:rsidRDefault="002833DC" w:rsidP="00504BFE">
            <w:pPr>
              <w:spacing w:before="120" w:after="0" w:line="280" w:lineRule="exact"/>
              <w:ind w:left="567"/>
              <w:rPr>
                <w:rFonts w:ascii="Trebuchet MS" w:hAnsi="Trebuchet MS"/>
                <w:sz w:val="20"/>
                <w:szCs w:val="20"/>
              </w:rPr>
            </w:pPr>
            <w:r w:rsidRPr="00BF6959">
              <w:rPr>
                <w:rFonts w:ascii="Trebuchet MS" w:hAnsi="Trebuchet MS"/>
                <w:sz w:val="20"/>
              </w:rPr>
              <w:t>OTRAS CONDICIONES, REQUISITOS Y/O MODIFICACIONES RELACIONADAS CON LA</w:t>
            </w:r>
            <w:r w:rsidR="003A5949">
              <w:rPr>
                <w:rFonts w:ascii="Trebuchet MS" w:hAnsi="Trebuchet MS"/>
                <w:sz w:val="20"/>
              </w:rPr>
              <w:t xml:space="preserve"> OPERATIVA DEL </w:t>
            </w:r>
            <w:r w:rsidR="00504BFE">
              <w:rPr>
                <w:rFonts w:ascii="Trebuchet MS" w:hAnsi="Trebuchet MS"/>
                <w:sz w:val="20"/>
              </w:rPr>
              <w:t>CONTRATO</w:t>
            </w:r>
          </w:p>
        </w:tc>
        <w:tc>
          <w:tcPr>
            <w:tcW w:w="1145" w:type="dxa"/>
            <w:tcBorders>
              <w:top w:val="nil"/>
              <w:left w:val="nil"/>
              <w:bottom w:val="nil"/>
              <w:right w:val="nil"/>
            </w:tcBorders>
            <w:vAlign w:val="center"/>
          </w:tcPr>
          <w:p w:rsidR="00B5239A" w:rsidRDefault="002833DC" w:rsidP="00B5239A">
            <w:pPr>
              <w:widowControl w:val="0"/>
              <w:tabs>
                <w:tab w:val="left" w:pos="9340"/>
              </w:tabs>
              <w:autoSpaceDE w:val="0"/>
              <w:autoSpaceDN w:val="0"/>
              <w:adjustRightInd w:val="0"/>
              <w:spacing w:before="45" w:after="0" w:line="280" w:lineRule="exact"/>
              <w:jc w:val="center"/>
              <w:rPr>
                <w:rFonts w:ascii="Trebuchet MS" w:hAnsi="Trebuchet MS" w:cs="Trebuchet MS"/>
                <w:sz w:val="20"/>
                <w:szCs w:val="20"/>
              </w:rPr>
            </w:pPr>
            <w:r w:rsidRPr="00BF6959">
              <w:rPr>
                <w:rFonts w:ascii="Trebuchet MS" w:hAnsi="Trebuchet MS"/>
                <w:sz w:val="20"/>
              </w:rPr>
              <w:t>6</w:t>
            </w:r>
          </w:p>
        </w:tc>
      </w:tr>
      <w:tr w:rsidR="002833DC" w:rsidRPr="00BF6959" w:rsidTr="002833DC">
        <w:tblPrEx>
          <w:tblBorders>
            <w:left w:val="single" w:sz="4" w:space="0" w:color="auto"/>
            <w:right w:val="single" w:sz="4" w:space="0" w:color="auto"/>
            <w:insideH w:val="single" w:sz="4" w:space="0" w:color="auto"/>
            <w:insideV w:val="single" w:sz="4" w:space="0" w:color="auto"/>
          </w:tblBorders>
        </w:tblPrEx>
        <w:tc>
          <w:tcPr>
            <w:tcW w:w="7513" w:type="dxa"/>
            <w:tcBorders>
              <w:top w:val="nil"/>
              <w:left w:val="nil"/>
              <w:bottom w:val="nil"/>
              <w:right w:val="nil"/>
            </w:tcBorders>
            <w:vAlign w:val="center"/>
          </w:tcPr>
          <w:p w:rsidR="00B5239A" w:rsidRDefault="002833DC" w:rsidP="00311873">
            <w:pPr>
              <w:widowControl w:val="0"/>
              <w:autoSpaceDE w:val="0"/>
              <w:autoSpaceDN w:val="0"/>
              <w:adjustRightInd w:val="0"/>
              <w:spacing w:before="120" w:after="0" w:line="280" w:lineRule="exact"/>
              <w:rPr>
                <w:rFonts w:ascii="Trebuchet MS" w:hAnsi="Trebuchet MS" w:cs="Trebuchet MS"/>
                <w:sz w:val="20"/>
                <w:szCs w:val="20"/>
              </w:rPr>
            </w:pPr>
            <w:r w:rsidRPr="00BF6959">
              <w:rPr>
                <w:rFonts w:ascii="Trebuchet MS" w:hAnsi="Trebuchet MS"/>
                <w:b/>
                <w:sz w:val="20"/>
              </w:rPr>
              <w:t xml:space="preserve">ALCANCE </w:t>
            </w:r>
            <w:r w:rsidR="00421A11">
              <w:rPr>
                <w:rFonts w:ascii="Trebuchet MS" w:hAnsi="Trebuchet MS"/>
                <w:b/>
                <w:sz w:val="20"/>
              </w:rPr>
              <w:t>DE</w:t>
            </w:r>
            <w:r w:rsidR="003A5949">
              <w:rPr>
                <w:rFonts w:ascii="Trebuchet MS" w:hAnsi="Trebuchet MS"/>
                <w:b/>
                <w:sz w:val="20"/>
              </w:rPr>
              <w:t xml:space="preserve"> LA AUTORIDAD</w:t>
            </w:r>
          </w:p>
        </w:tc>
        <w:tc>
          <w:tcPr>
            <w:tcW w:w="1145" w:type="dxa"/>
            <w:tcBorders>
              <w:top w:val="nil"/>
              <w:left w:val="nil"/>
              <w:bottom w:val="nil"/>
              <w:right w:val="nil"/>
            </w:tcBorders>
            <w:vAlign w:val="center"/>
          </w:tcPr>
          <w:p w:rsidR="00B5239A" w:rsidRDefault="00B5239A" w:rsidP="00B5239A">
            <w:pPr>
              <w:widowControl w:val="0"/>
              <w:autoSpaceDE w:val="0"/>
              <w:autoSpaceDN w:val="0"/>
              <w:adjustRightInd w:val="0"/>
              <w:spacing w:before="41" w:after="0" w:line="280" w:lineRule="exact"/>
              <w:jc w:val="center"/>
              <w:rPr>
                <w:rFonts w:ascii="Trebuchet MS" w:hAnsi="Trebuchet MS" w:cs="Trebuchet MS"/>
                <w:sz w:val="20"/>
                <w:szCs w:val="20"/>
              </w:rPr>
            </w:pPr>
          </w:p>
        </w:tc>
      </w:tr>
      <w:tr w:rsidR="002833DC" w:rsidRPr="00BF6959" w:rsidTr="002833DC">
        <w:tblPrEx>
          <w:tblBorders>
            <w:left w:val="single" w:sz="4" w:space="0" w:color="auto"/>
            <w:right w:val="single" w:sz="4" w:space="0" w:color="auto"/>
            <w:insideH w:val="single" w:sz="4" w:space="0" w:color="auto"/>
            <w:insideV w:val="single" w:sz="4" w:space="0" w:color="auto"/>
          </w:tblBorders>
        </w:tblPrEx>
        <w:tc>
          <w:tcPr>
            <w:tcW w:w="7513" w:type="dxa"/>
            <w:tcBorders>
              <w:top w:val="nil"/>
              <w:left w:val="nil"/>
              <w:bottom w:val="nil"/>
              <w:right w:val="nil"/>
            </w:tcBorders>
            <w:vAlign w:val="center"/>
          </w:tcPr>
          <w:p w:rsidR="00B5239A" w:rsidRPr="003A5949" w:rsidRDefault="00F46FB2" w:rsidP="00B5239A">
            <w:pPr>
              <w:widowControl w:val="0"/>
              <w:tabs>
                <w:tab w:val="left" w:pos="9340"/>
              </w:tabs>
              <w:autoSpaceDE w:val="0"/>
              <w:autoSpaceDN w:val="0"/>
              <w:adjustRightInd w:val="0"/>
              <w:spacing w:before="120" w:after="0" w:line="280" w:lineRule="exact"/>
              <w:ind w:left="567"/>
              <w:rPr>
                <w:rFonts w:ascii="Trebuchet MS" w:hAnsi="Trebuchet MS" w:cs="Trebuchet MS"/>
                <w:sz w:val="20"/>
                <w:szCs w:val="20"/>
                <w:lang w:val="pt-PT"/>
              </w:rPr>
            </w:pPr>
            <w:r w:rsidRPr="003A5949">
              <w:rPr>
                <w:rFonts w:ascii="Trebuchet MS" w:hAnsi="Trebuchet MS"/>
                <w:sz w:val="20"/>
                <w:lang w:val="pt-PT"/>
              </w:rPr>
              <w:t>RAMO</w:t>
            </w:r>
            <w:r w:rsidR="002833DC" w:rsidRPr="003A5949">
              <w:rPr>
                <w:rFonts w:ascii="Trebuchet MS" w:hAnsi="Trebuchet MS"/>
                <w:sz w:val="20"/>
                <w:lang w:val="pt-PT"/>
              </w:rPr>
              <w:t>(S) DE NEGOCIO</w:t>
            </w:r>
            <w:r w:rsidR="005E423F" w:rsidRPr="003A5949">
              <w:rPr>
                <w:rFonts w:ascii="Trebuchet MS" w:hAnsi="Trebuchet MS"/>
                <w:sz w:val="20"/>
                <w:lang w:val="pt-PT"/>
              </w:rPr>
              <w:t xml:space="preserve"> </w:t>
            </w:r>
            <w:r w:rsidR="002833DC" w:rsidRPr="003A5949">
              <w:rPr>
                <w:rFonts w:ascii="Trebuchet MS" w:hAnsi="Trebuchet MS"/>
                <w:sz w:val="20"/>
                <w:lang w:val="pt-PT"/>
              </w:rPr>
              <w:t>Y COBERTURA(S) AUTORIZADA(S)</w:t>
            </w:r>
          </w:p>
        </w:tc>
        <w:tc>
          <w:tcPr>
            <w:tcW w:w="1145" w:type="dxa"/>
            <w:tcBorders>
              <w:top w:val="nil"/>
              <w:left w:val="nil"/>
              <w:bottom w:val="nil"/>
              <w:right w:val="nil"/>
            </w:tcBorders>
            <w:vAlign w:val="center"/>
          </w:tcPr>
          <w:p w:rsidR="00B5239A" w:rsidRDefault="002833DC" w:rsidP="00B5239A">
            <w:pPr>
              <w:widowControl w:val="0"/>
              <w:tabs>
                <w:tab w:val="left" w:pos="9340"/>
              </w:tabs>
              <w:autoSpaceDE w:val="0"/>
              <w:autoSpaceDN w:val="0"/>
              <w:adjustRightInd w:val="0"/>
              <w:spacing w:before="45" w:after="0" w:line="280" w:lineRule="exact"/>
              <w:jc w:val="center"/>
              <w:rPr>
                <w:rFonts w:ascii="Trebuchet MS" w:hAnsi="Trebuchet MS" w:cs="Trebuchet MS"/>
                <w:sz w:val="20"/>
                <w:szCs w:val="20"/>
              </w:rPr>
            </w:pPr>
            <w:r w:rsidRPr="00BF6959">
              <w:rPr>
                <w:rFonts w:ascii="Trebuchet MS" w:hAnsi="Trebuchet MS"/>
                <w:sz w:val="20"/>
              </w:rPr>
              <w:t>7</w:t>
            </w:r>
          </w:p>
        </w:tc>
      </w:tr>
      <w:tr w:rsidR="002833DC" w:rsidRPr="00BF6959" w:rsidTr="002833DC">
        <w:tblPrEx>
          <w:tblBorders>
            <w:left w:val="single" w:sz="4" w:space="0" w:color="auto"/>
            <w:right w:val="single" w:sz="4" w:space="0" w:color="auto"/>
            <w:insideH w:val="single" w:sz="4" w:space="0" w:color="auto"/>
            <w:insideV w:val="single" w:sz="4" w:space="0" w:color="auto"/>
          </w:tblBorders>
        </w:tblPrEx>
        <w:tc>
          <w:tcPr>
            <w:tcW w:w="7513" w:type="dxa"/>
            <w:tcBorders>
              <w:top w:val="nil"/>
              <w:left w:val="nil"/>
              <w:bottom w:val="nil"/>
              <w:right w:val="nil"/>
            </w:tcBorders>
            <w:vAlign w:val="center"/>
          </w:tcPr>
          <w:p w:rsidR="00B5239A" w:rsidRPr="003A5949" w:rsidRDefault="00F46FB2" w:rsidP="00B5239A">
            <w:pPr>
              <w:widowControl w:val="0"/>
              <w:tabs>
                <w:tab w:val="left" w:pos="9340"/>
              </w:tabs>
              <w:autoSpaceDE w:val="0"/>
              <w:autoSpaceDN w:val="0"/>
              <w:adjustRightInd w:val="0"/>
              <w:spacing w:before="120" w:after="0" w:line="280" w:lineRule="exact"/>
              <w:ind w:left="567"/>
              <w:rPr>
                <w:rFonts w:ascii="Trebuchet MS" w:hAnsi="Trebuchet MS" w:cs="Trebuchet MS"/>
                <w:sz w:val="20"/>
                <w:szCs w:val="20"/>
                <w:lang w:val="pt-PT"/>
              </w:rPr>
            </w:pPr>
            <w:r w:rsidRPr="003A5949">
              <w:rPr>
                <w:rFonts w:ascii="Trebuchet MS" w:hAnsi="Trebuchet MS"/>
                <w:sz w:val="20"/>
                <w:lang w:val="pt-PT"/>
              </w:rPr>
              <w:t>RAMO</w:t>
            </w:r>
            <w:r w:rsidR="002833DC" w:rsidRPr="003A5949">
              <w:rPr>
                <w:rFonts w:ascii="Trebuchet MS" w:hAnsi="Trebuchet MS"/>
                <w:sz w:val="20"/>
                <w:lang w:val="pt-PT"/>
              </w:rPr>
              <w:t>(S) DE NEGOCIO Y COBERTURA(S) EXCLUIDA(S)</w:t>
            </w:r>
          </w:p>
        </w:tc>
        <w:tc>
          <w:tcPr>
            <w:tcW w:w="1145" w:type="dxa"/>
            <w:tcBorders>
              <w:top w:val="nil"/>
              <w:left w:val="nil"/>
              <w:bottom w:val="nil"/>
              <w:right w:val="nil"/>
            </w:tcBorders>
            <w:vAlign w:val="center"/>
          </w:tcPr>
          <w:p w:rsidR="00B5239A" w:rsidRDefault="002833DC" w:rsidP="00B5239A">
            <w:pPr>
              <w:widowControl w:val="0"/>
              <w:tabs>
                <w:tab w:val="left" w:pos="9340"/>
              </w:tabs>
              <w:autoSpaceDE w:val="0"/>
              <w:autoSpaceDN w:val="0"/>
              <w:adjustRightInd w:val="0"/>
              <w:spacing w:before="39" w:after="0" w:line="280" w:lineRule="exact"/>
              <w:jc w:val="center"/>
              <w:rPr>
                <w:rFonts w:ascii="Trebuchet MS" w:hAnsi="Trebuchet MS" w:cs="Trebuchet MS"/>
                <w:sz w:val="20"/>
                <w:szCs w:val="20"/>
              </w:rPr>
            </w:pPr>
            <w:r w:rsidRPr="00BF6959">
              <w:rPr>
                <w:rFonts w:ascii="Trebuchet MS" w:hAnsi="Trebuchet MS"/>
                <w:sz w:val="20"/>
              </w:rPr>
              <w:t>8</w:t>
            </w:r>
          </w:p>
        </w:tc>
      </w:tr>
      <w:tr w:rsidR="002833DC" w:rsidRPr="00BF6959" w:rsidTr="002833DC">
        <w:tblPrEx>
          <w:tblBorders>
            <w:left w:val="single" w:sz="4" w:space="0" w:color="auto"/>
            <w:right w:val="single" w:sz="4" w:space="0" w:color="auto"/>
            <w:insideH w:val="single" w:sz="4" w:space="0" w:color="auto"/>
            <w:insideV w:val="single" w:sz="4" w:space="0" w:color="auto"/>
          </w:tblBorders>
        </w:tblPrEx>
        <w:tc>
          <w:tcPr>
            <w:tcW w:w="7513" w:type="dxa"/>
            <w:tcBorders>
              <w:top w:val="nil"/>
              <w:left w:val="nil"/>
              <w:bottom w:val="nil"/>
              <w:right w:val="nil"/>
            </w:tcBorders>
            <w:vAlign w:val="center"/>
          </w:tcPr>
          <w:p w:rsidR="00B5239A" w:rsidRDefault="002833DC" w:rsidP="00C22EE5">
            <w:pPr>
              <w:widowControl w:val="0"/>
              <w:tabs>
                <w:tab w:val="left" w:pos="9340"/>
              </w:tabs>
              <w:autoSpaceDE w:val="0"/>
              <w:autoSpaceDN w:val="0"/>
              <w:adjustRightInd w:val="0"/>
              <w:spacing w:before="120" w:after="0" w:line="280" w:lineRule="exact"/>
              <w:ind w:left="567"/>
              <w:rPr>
                <w:rFonts w:ascii="Trebuchet MS" w:hAnsi="Trebuchet MS" w:cs="Trebuchet MS"/>
                <w:sz w:val="20"/>
                <w:szCs w:val="20"/>
              </w:rPr>
            </w:pPr>
            <w:r w:rsidRPr="00BF6959">
              <w:rPr>
                <w:rFonts w:ascii="Trebuchet MS" w:hAnsi="Trebuchet MS"/>
                <w:sz w:val="20"/>
              </w:rPr>
              <w:t>LIMIT</w:t>
            </w:r>
            <w:r w:rsidR="00C22EE5">
              <w:rPr>
                <w:rFonts w:ascii="Trebuchet MS" w:hAnsi="Trebuchet MS"/>
                <w:sz w:val="20"/>
              </w:rPr>
              <w:t>ACIONES</w:t>
            </w:r>
            <w:r w:rsidRPr="00BF6959">
              <w:rPr>
                <w:rFonts w:ascii="Trebuchet MS" w:hAnsi="Trebuchet MS"/>
                <w:sz w:val="20"/>
              </w:rPr>
              <w:t xml:space="preserve"> TERRITORIALES</w:t>
            </w:r>
          </w:p>
        </w:tc>
        <w:tc>
          <w:tcPr>
            <w:tcW w:w="1145" w:type="dxa"/>
            <w:tcBorders>
              <w:top w:val="nil"/>
              <w:left w:val="nil"/>
              <w:bottom w:val="nil"/>
              <w:right w:val="nil"/>
            </w:tcBorders>
            <w:vAlign w:val="center"/>
          </w:tcPr>
          <w:p w:rsidR="00B5239A" w:rsidRDefault="002833DC" w:rsidP="00B5239A">
            <w:pPr>
              <w:widowControl w:val="0"/>
              <w:tabs>
                <w:tab w:val="left" w:pos="9340"/>
              </w:tabs>
              <w:autoSpaceDE w:val="0"/>
              <w:autoSpaceDN w:val="0"/>
              <w:adjustRightInd w:val="0"/>
              <w:spacing w:before="41" w:after="0" w:line="280" w:lineRule="exact"/>
              <w:jc w:val="center"/>
              <w:rPr>
                <w:rFonts w:ascii="Trebuchet MS" w:hAnsi="Trebuchet MS" w:cs="Trebuchet MS"/>
                <w:sz w:val="20"/>
                <w:szCs w:val="20"/>
              </w:rPr>
            </w:pPr>
            <w:r w:rsidRPr="00BF6959">
              <w:rPr>
                <w:rFonts w:ascii="Trebuchet MS" w:hAnsi="Trebuchet MS"/>
                <w:sz w:val="20"/>
              </w:rPr>
              <w:t>9</w:t>
            </w:r>
          </w:p>
        </w:tc>
      </w:tr>
      <w:tr w:rsidR="002833DC" w:rsidRPr="00BF6959" w:rsidTr="002833DC">
        <w:tblPrEx>
          <w:tblBorders>
            <w:left w:val="single" w:sz="4" w:space="0" w:color="auto"/>
            <w:right w:val="single" w:sz="4" w:space="0" w:color="auto"/>
            <w:insideH w:val="single" w:sz="4" w:space="0" w:color="auto"/>
            <w:insideV w:val="single" w:sz="4" w:space="0" w:color="auto"/>
          </w:tblBorders>
        </w:tblPrEx>
        <w:tc>
          <w:tcPr>
            <w:tcW w:w="7513" w:type="dxa"/>
            <w:tcBorders>
              <w:top w:val="nil"/>
              <w:left w:val="nil"/>
              <w:bottom w:val="nil"/>
              <w:right w:val="nil"/>
            </w:tcBorders>
            <w:vAlign w:val="center"/>
          </w:tcPr>
          <w:p w:rsidR="00B5239A" w:rsidRDefault="002833DC" w:rsidP="00B5239A">
            <w:pPr>
              <w:widowControl w:val="0"/>
              <w:tabs>
                <w:tab w:val="left" w:pos="9300"/>
              </w:tabs>
              <w:autoSpaceDE w:val="0"/>
              <w:autoSpaceDN w:val="0"/>
              <w:adjustRightInd w:val="0"/>
              <w:spacing w:before="120" w:after="0" w:line="280" w:lineRule="exact"/>
              <w:ind w:left="567"/>
              <w:rPr>
                <w:rFonts w:ascii="Trebuchet MS" w:hAnsi="Trebuchet MS" w:cs="Trebuchet MS"/>
                <w:sz w:val="20"/>
                <w:szCs w:val="20"/>
              </w:rPr>
            </w:pPr>
            <w:r w:rsidRPr="00BF6959">
              <w:rPr>
                <w:rFonts w:ascii="Trebuchet MS" w:hAnsi="Trebuchet MS"/>
                <w:sz w:val="20"/>
              </w:rPr>
              <w:t xml:space="preserve">LÍMITES MÁXIMOS DE RESPONSABILIDAD O </w:t>
            </w:r>
            <w:r w:rsidR="00F46FB2">
              <w:rPr>
                <w:rFonts w:ascii="Trebuchet MS" w:hAnsi="Trebuchet MS"/>
                <w:sz w:val="20"/>
              </w:rPr>
              <w:t>SUMAS</w:t>
            </w:r>
            <w:r w:rsidR="00F46FB2" w:rsidRPr="00BF6959">
              <w:rPr>
                <w:rFonts w:ascii="Trebuchet MS" w:hAnsi="Trebuchet MS"/>
                <w:sz w:val="20"/>
              </w:rPr>
              <w:t xml:space="preserve"> </w:t>
            </w:r>
            <w:r w:rsidRPr="00BF6959">
              <w:rPr>
                <w:rFonts w:ascii="Trebuchet MS" w:hAnsi="Trebuchet MS"/>
                <w:sz w:val="20"/>
              </w:rPr>
              <w:t>ASEGURAD</w:t>
            </w:r>
            <w:r w:rsidR="00F46FB2">
              <w:rPr>
                <w:rFonts w:ascii="Trebuchet MS" w:hAnsi="Trebuchet MS"/>
                <w:sz w:val="20"/>
              </w:rPr>
              <w:t>A</w:t>
            </w:r>
            <w:r w:rsidRPr="00BF6959">
              <w:rPr>
                <w:rFonts w:ascii="Trebuchet MS" w:hAnsi="Trebuchet MS"/>
                <w:sz w:val="20"/>
              </w:rPr>
              <w:t>S</w:t>
            </w:r>
          </w:p>
        </w:tc>
        <w:tc>
          <w:tcPr>
            <w:tcW w:w="1145" w:type="dxa"/>
            <w:tcBorders>
              <w:top w:val="nil"/>
              <w:left w:val="nil"/>
              <w:bottom w:val="nil"/>
              <w:right w:val="nil"/>
            </w:tcBorders>
            <w:vAlign w:val="center"/>
          </w:tcPr>
          <w:p w:rsidR="00B5239A" w:rsidRDefault="002833DC" w:rsidP="00B5239A">
            <w:pPr>
              <w:widowControl w:val="0"/>
              <w:tabs>
                <w:tab w:val="left" w:pos="9300"/>
              </w:tabs>
              <w:autoSpaceDE w:val="0"/>
              <w:autoSpaceDN w:val="0"/>
              <w:adjustRightInd w:val="0"/>
              <w:spacing w:before="39" w:after="0" w:line="280" w:lineRule="exact"/>
              <w:jc w:val="center"/>
              <w:rPr>
                <w:rFonts w:ascii="Trebuchet MS" w:hAnsi="Trebuchet MS" w:cs="Trebuchet MS"/>
                <w:sz w:val="20"/>
                <w:szCs w:val="20"/>
              </w:rPr>
            </w:pPr>
            <w:r w:rsidRPr="00BF6959">
              <w:rPr>
                <w:rFonts w:ascii="Trebuchet MS" w:hAnsi="Trebuchet MS"/>
                <w:sz w:val="20"/>
              </w:rPr>
              <w:t>10</w:t>
            </w:r>
          </w:p>
        </w:tc>
      </w:tr>
      <w:tr w:rsidR="002833DC" w:rsidRPr="00BF6959" w:rsidTr="002833DC">
        <w:tblPrEx>
          <w:tblBorders>
            <w:left w:val="single" w:sz="4" w:space="0" w:color="auto"/>
            <w:right w:val="single" w:sz="4" w:space="0" w:color="auto"/>
            <w:insideH w:val="single" w:sz="4" w:space="0" w:color="auto"/>
            <w:insideV w:val="single" w:sz="4" w:space="0" w:color="auto"/>
          </w:tblBorders>
        </w:tblPrEx>
        <w:tc>
          <w:tcPr>
            <w:tcW w:w="7513" w:type="dxa"/>
            <w:tcBorders>
              <w:top w:val="nil"/>
              <w:left w:val="nil"/>
              <w:bottom w:val="nil"/>
              <w:right w:val="nil"/>
            </w:tcBorders>
            <w:vAlign w:val="center"/>
          </w:tcPr>
          <w:p w:rsidR="00B5239A" w:rsidRDefault="002833DC" w:rsidP="00C22EE5">
            <w:pPr>
              <w:widowControl w:val="0"/>
              <w:tabs>
                <w:tab w:val="left" w:pos="9300"/>
              </w:tabs>
              <w:autoSpaceDE w:val="0"/>
              <w:autoSpaceDN w:val="0"/>
              <w:adjustRightInd w:val="0"/>
              <w:spacing w:before="120" w:after="0" w:line="280" w:lineRule="exact"/>
              <w:ind w:left="567"/>
              <w:rPr>
                <w:rFonts w:ascii="Trebuchet MS" w:hAnsi="Trebuchet MS" w:cs="Trebuchet MS"/>
                <w:sz w:val="20"/>
                <w:szCs w:val="20"/>
              </w:rPr>
            </w:pPr>
            <w:r w:rsidRPr="00BF6959">
              <w:rPr>
                <w:rFonts w:ascii="Trebuchet MS" w:hAnsi="Trebuchet MS"/>
                <w:sz w:val="20"/>
              </w:rPr>
              <w:t>PRIMAS, FRANQUICIAS Y EXCE</w:t>
            </w:r>
            <w:r w:rsidR="00C22EE5">
              <w:rPr>
                <w:rFonts w:ascii="Trebuchet MS" w:hAnsi="Trebuchet MS"/>
                <w:sz w:val="20"/>
              </w:rPr>
              <w:t>SOS</w:t>
            </w:r>
            <w:r w:rsidRPr="00BF6959">
              <w:rPr>
                <w:rFonts w:ascii="Trebuchet MS" w:hAnsi="Trebuchet MS"/>
                <w:sz w:val="20"/>
              </w:rPr>
              <w:t xml:space="preserve"> </w:t>
            </w:r>
            <w:r w:rsidR="00C22EE5">
              <w:rPr>
                <w:rFonts w:ascii="Trebuchet MS" w:hAnsi="Trebuchet MS"/>
                <w:sz w:val="20"/>
              </w:rPr>
              <w:t>DE LAS</w:t>
            </w:r>
            <w:r w:rsidRPr="00BF6959">
              <w:rPr>
                <w:rFonts w:ascii="Trebuchet MS" w:hAnsi="Trebuchet MS"/>
                <w:sz w:val="20"/>
              </w:rPr>
              <w:t xml:space="preserve"> </w:t>
            </w:r>
            <w:r w:rsidR="00C22EE5">
              <w:rPr>
                <w:rFonts w:ascii="Trebuchet MS" w:hAnsi="Trebuchet MS"/>
                <w:sz w:val="20"/>
              </w:rPr>
              <w:t>POLIZAS</w:t>
            </w:r>
          </w:p>
        </w:tc>
        <w:tc>
          <w:tcPr>
            <w:tcW w:w="1145" w:type="dxa"/>
            <w:tcBorders>
              <w:top w:val="nil"/>
              <w:left w:val="nil"/>
              <w:bottom w:val="nil"/>
              <w:right w:val="nil"/>
            </w:tcBorders>
            <w:vAlign w:val="center"/>
          </w:tcPr>
          <w:p w:rsidR="00B5239A" w:rsidRDefault="002833DC" w:rsidP="00B5239A">
            <w:pPr>
              <w:widowControl w:val="0"/>
              <w:tabs>
                <w:tab w:val="left" w:pos="9300"/>
              </w:tabs>
              <w:autoSpaceDE w:val="0"/>
              <w:autoSpaceDN w:val="0"/>
              <w:adjustRightInd w:val="0"/>
              <w:spacing w:before="41" w:after="0" w:line="280" w:lineRule="exact"/>
              <w:jc w:val="center"/>
              <w:rPr>
                <w:rFonts w:ascii="Trebuchet MS" w:hAnsi="Trebuchet MS" w:cs="Trebuchet MS"/>
                <w:sz w:val="20"/>
                <w:szCs w:val="20"/>
              </w:rPr>
            </w:pPr>
            <w:r w:rsidRPr="00BF6959">
              <w:rPr>
                <w:rFonts w:ascii="Trebuchet MS" w:hAnsi="Trebuchet MS"/>
                <w:sz w:val="20"/>
              </w:rPr>
              <w:t>11</w:t>
            </w:r>
          </w:p>
        </w:tc>
      </w:tr>
      <w:tr w:rsidR="002833DC" w:rsidRPr="00BF6959" w:rsidTr="002833DC">
        <w:tblPrEx>
          <w:tblBorders>
            <w:left w:val="single" w:sz="4" w:space="0" w:color="auto"/>
            <w:right w:val="single" w:sz="4" w:space="0" w:color="auto"/>
            <w:insideH w:val="single" w:sz="4" w:space="0" w:color="auto"/>
            <w:insideV w:val="single" w:sz="4" w:space="0" w:color="auto"/>
          </w:tblBorders>
        </w:tblPrEx>
        <w:tc>
          <w:tcPr>
            <w:tcW w:w="7513" w:type="dxa"/>
            <w:tcBorders>
              <w:top w:val="nil"/>
              <w:left w:val="nil"/>
              <w:bottom w:val="nil"/>
              <w:right w:val="nil"/>
            </w:tcBorders>
            <w:vAlign w:val="center"/>
          </w:tcPr>
          <w:p w:rsidR="00B5239A" w:rsidRDefault="002833DC" w:rsidP="00B5239A">
            <w:pPr>
              <w:widowControl w:val="0"/>
              <w:tabs>
                <w:tab w:val="left" w:pos="9300"/>
              </w:tabs>
              <w:autoSpaceDE w:val="0"/>
              <w:autoSpaceDN w:val="0"/>
              <w:adjustRightInd w:val="0"/>
              <w:spacing w:before="120" w:after="0" w:line="280" w:lineRule="exact"/>
              <w:ind w:left="567"/>
              <w:rPr>
                <w:rFonts w:ascii="Trebuchet MS" w:hAnsi="Trebuchet MS" w:cs="Trebuchet MS"/>
                <w:sz w:val="20"/>
                <w:szCs w:val="20"/>
              </w:rPr>
            </w:pPr>
            <w:r w:rsidRPr="00BF6959">
              <w:rPr>
                <w:rFonts w:ascii="Trebuchet MS" w:hAnsi="Trebuchet MS"/>
                <w:sz w:val="20"/>
              </w:rPr>
              <w:t>LÍMITE DE INGRESOS POR PRIMAS</w:t>
            </w:r>
            <w:r w:rsidR="00F46FB2">
              <w:rPr>
                <w:rFonts w:ascii="Trebuchet MS" w:hAnsi="Trebuchet MS"/>
                <w:sz w:val="20"/>
              </w:rPr>
              <w:t xml:space="preserve"> BRUTAS</w:t>
            </w:r>
          </w:p>
        </w:tc>
        <w:tc>
          <w:tcPr>
            <w:tcW w:w="1145" w:type="dxa"/>
            <w:tcBorders>
              <w:top w:val="nil"/>
              <w:left w:val="nil"/>
              <w:bottom w:val="nil"/>
              <w:right w:val="nil"/>
            </w:tcBorders>
            <w:vAlign w:val="center"/>
          </w:tcPr>
          <w:p w:rsidR="00B5239A" w:rsidRDefault="002833DC" w:rsidP="00B5239A">
            <w:pPr>
              <w:widowControl w:val="0"/>
              <w:tabs>
                <w:tab w:val="left" w:pos="9300"/>
              </w:tabs>
              <w:autoSpaceDE w:val="0"/>
              <w:autoSpaceDN w:val="0"/>
              <w:adjustRightInd w:val="0"/>
              <w:spacing w:before="41" w:after="0" w:line="280" w:lineRule="exact"/>
              <w:jc w:val="center"/>
              <w:rPr>
                <w:rFonts w:ascii="Trebuchet MS" w:hAnsi="Trebuchet MS" w:cs="Trebuchet MS"/>
                <w:sz w:val="20"/>
                <w:szCs w:val="20"/>
              </w:rPr>
            </w:pPr>
            <w:r w:rsidRPr="00BF6959">
              <w:rPr>
                <w:rFonts w:ascii="Trebuchet MS" w:hAnsi="Trebuchet MS"/>
                <w:sz w:val="20"/>
              </w:rPr>
              <w:t>12</w:t>
            </w:r>
          </w:p>
        </w:tc>
      </w:tr>
      <w:tr w:rsidR="002833DC" w:rsidRPr="00BF6959" w:rsidTr="002833DC">
        <w:tblPrEx>
          <w:tblBorders>
            <w:left w:val="single" w:sz="4" w:space="0" w:color="auto"/>
            <w:right w:val="single" w:sz="4" w:space="0" w:color="auto"/>
            <w:insideH w:val="single" w:sz="4" w:space="0" w:color="auto"/>
            <w:insideV w:val="single" w:sz="4" w:space="0" w:color="auto"/>
          </w:tblBorders>
        </w:tblPrEx>
        <w:tc>
          <w:tcPr>
            <w:tcW w:w="7513" w:type="dxa"/>
            <w:tcBorders>
              <w:top w:val="nil"/>
              <w:left w:val="nil"/>
              <w:bottom w:val="nil"/>
              <w:right w:val="nil"/>
            </w:tcBorders>
            <w:vAlign w:val="center"/>
          </w:tcPr>
          <w:p w:rsidR="00B5239A" w:rsidRDefault="00F46FB2" w:rsidP="00C22EE5">
            <w:pPr>
              <w:widowControl w:val="0"/>
              <w:tabs>
                <w:tab w:val="left" w:pos="9300"/>
              </w:tabs>
              <w:autoSpaceDE w:val="0"/>
              <w:autoSpaceDN w:val="0"/>
              <w:adjustRightInd w:val="0"/>
              <w:spacing w:before="120" w:after="0" w:line="280" w:lineRule="exact"/>
              <w:ind w:left="567"/>
              <w:rPr>
                <w:rFonts w:ascii="Trebuchet MS" w:hAnsi="Trebuchet MS" w:cs="Trebuchet MS"/>
                <w:sz w:val="20"/>
                <w:szCs w:val="20"/>
              </w:rPr>
            </w:pPr>
            <w:r>
              <w:rPr>
                <w:rFonts w:ascii="Trebuchet MS" w:hAnsi="Trebuchet MS"/>
                <w:sz w:val="20"/>
              </w:rPr>
              <w:t>PERIODO</w:t>
            </w:r>
            <w:r w:rsidRPr="00BF6959">
              <w:rPr>
                <w:rFonts w:ascii="Trebuchet MS" w:hAnsi="Trebuchet MS"/>
                <w:sz w:val="20"/>
              </w:rPr>
              <w:t xml:space="preserve"> </w:t>
            </w:r>
            <w:r w:rsidR="002833DC" w:rsidRPr="00BF6959">
              <w:rPr>
                <w:rFonts w:ascii="Trebuchet MS" w:hAnsi="Trebuchet MS"/>
                <w:sz w:val="20"/>
              </w:rPr>
              <w:t>DE L</w:t>
            </w:r>
            <w:r w:rsidR="00C22EE5">
              <w:rPr>
                <w:rFonts w:ascii="Trebuchet MS" w:hAnsi="Trebuchet MS"/>
                <w:sz w:val="20"/>
              </w:rPr>
              <w:t>AS PÓLIZAS</w:t>
            </w:r>
          </w:p>
        </w:tc>
        <w:tc>
          <w:tcPr>
            <w:tcW w:w="1145" w:type="dxa"/>
            <w:tcBorders>
              <w:top w:val="nil"/>
              <w:left w:val="nil"/>
              <w:bottom w:val="nil"/>
              <w:right w:val="nil"/>
            </w:tcBorders>
            <w:vAlign w:val="center"/>
          </w:tcPr>
          <w:p w:rsidR="00B5239A" w:rsidRDefault="002833DC" w:rsidP="00B5239A">
            <w:pPr>
              <w:widowControl w:val="0"/>
              <w:tabs>
                <w:tab w:val="left" w:pos="9300"/>
              </w:tabs>
              <w:autoSpaceDE w:val="0"/>
              <w:autoSpaceDN w:val="0"/>
              <w:adjustRightInd w:val="0"/>
              <w:spacing w:before="41" w:after="0" w:line="280" w:lineRule="exact"/>
              <w:jc w:val="center"/>
              <w:rPr>
                <w:rFonts w:ascii="Trebuchet MS" w:hAnsi="Trebuchet MS" w:cs="Trebuchet MS"/>
                <w:sz w:val="20"/>
                <w:szCs w:val="20"/>
              </w:rPr>
            </w:pPr>
            <w:r w:rsidRPr="00BF6959">
              <w:rPr>
                <w:rFonts w:ascii="Trebuchet MS" w:hAnsi="Trebuchet MS"/>
                <w:sz w:val="20"/>
              </w:rPr>
              <w:t>13</w:t>
            </w:r>
          </w:p>
        </w:tc>
      </w:tr>
      <w:tr w:rsidR="002833DC" w:rsidRPr="00BF6959" w:rsidTr="002833DC">
        <w:tblPrEx>
          <w:tblBorders>
            <w:left w:val="single" w:sz="4" w:space="0" w:color="auto"/>
            <w:right w:val="single" w:sz="4" w:space="0" w:color="auto"/>
            <w:insideH w:val="single" w:sz="4" w:space="0" w:color="auto"/>
            <w:insideV w:val="single" w:sz="4" w:space="0" w:color="auto"/>
          </w:tblBorders>
        </w:tblPrEx>
        <w:tc>
          <w:tcPr>
            <w:tcW w:w="7513" w:type="dxa"/>
            <w:tcBorders>
              <w:top w:val="nil"/>
              <w:left w:val="nil"/>
              <w:bottom w:val="nil"/>
              <w:right w:val="nil"/>
            </w:tcBorders>
            <w:vAlign w:val="center"/>
          </w:tcPr>
          <w:p w:rsidR="00B5239A" w:rsidRDefault="002833DC" w:rsidP="00C22EE5">
            <w:pPr>
              <w:widowControl w:val="0"/>
              <w:tabs>
                <w:tab w:val="left" w:pos="9300"/>
              </w:tabs>
              <w:autoSpaceDE w:val="0"/>
              <w:autoSpaceDN w:val="0"/>
              <w:adjustRightInd w:val="0"/>
              <w:spacing w:before="120" w:after="0" w:line="280" w:lineRule="exact"/>
              <w:ind w:left="567"/>
              <w:rPr>
                <w:rFonts w:ascii="Trebuchet MS" w:hAnsi="Trebuchet MS" w:cs="Trebuchet MS"/>
                <w:sz w:val="20"/>
                <w:szCs w:val="20"/>
              </w:rPr>
            </w:pPr>
            <w:r w:rsidRPr="00BF6959">
              <w:rPr>
                <w:rFonts w:ascii="Trebuchet MS" w:hAnsi="Trebuchet MS"/>
                <w:sz w:val="20"/>
              </w:rPr>
              <w:t>RENOVACIÓN AUTOMÁTICA O TÁCITA DE L</w:t>
            </w:r>
            <w:r w:rsidR="00C22EE5">
              <w:rPr>
                <w:rFonts w:ascii="Trebuchet MS" w:hAnsi="Trebuchet MS"/>
                <w:sz w:val="20"/>
              </w:rPr>
              <w:t>AS PÓLIZAS</w:t>
            </w:r>
          </w:p>
        </w:tc>
        <w:tc>
          <w:tcPr>
            <w:tcW w:w="1145" w:type="dxa"/>
            <w:tcBorders>
              <w:top w:val="nil"/>
              <w:left w:val="nil"/>
              <w:bottom w:val="nil"/>
              <w:right w:val="nil"/>
            </w:tcBorders>
            <w:vAlign w:val="center"/>
          </w:tcPr>
          <w:p w:rsidR="00B5239A" w:rsidRDefault="002833DC" w:rsidP="00B5239A">
            <w:pPr>
              <w:widowControl w:val="0"/>
              <w:tabs>
                <w:tab w:val="left" w:pos="9300"/>
              </w:tabs>
              <w:autoSpaceDE w:val="0"/>
              <w:autoSpaceDN w:val="0"/>
              <w:adjustRightInd w:val="0"/>
              <w:spacing w:before="39" w:after="0" w:line="280" w:lineRule="exact"/>
              <w:jc w:val="center"/>
              <w:rPr>
                <w:rFonts w:ascii="Trebuchet MS" w:hAnsi="Trebuchet MS" w:cs="Trebuchet MS"/>
                <w:sz w:val="20"/>
                <w:szCs w:val="20"/>
              </w:rPr>
            </w:pPr>
            <w:r w:rsidRPr="00BF6959">
              <w:rPr>
                <w:rFonts w:ascii="Trebuchet MS" w:hAnsi="Trebuchet MS"/>
                <w:sz w:val="20"/>
              </w:rPr>
              <w:t>14</w:t>
            </w:r>
          </w:p>
        </w:tc>
      </w:tr>
      <w:tr w:rsidR="002833DC" w:rsidRPr="00BF6959" w:rsidTr="002833DC">
        <w:tblPrEx>
          <w:tblBorders>
            <w:left w:val="single" w:sz="4" w:space="0" w:color="auto"/>
            <w:right w:val="single" w:sz="4" w:space="0" w:color="auto"/>
            <w:insideH w:val="single" w:sz="4" w:space="0" w:color="auto"/>
            <w:insideV w:val="single" w:sz="4" w:space="0" w:color="auto"/>
          </w:tblBorders>
        </w:tblPrEx>
        <w:tc>
          <w:tcPr>
            <w:tcW w:w="7513" w:type="dxa"/>
            <w:tcBorders>
              <w:top w:val="nil"/>
              <w:left w:val="nil"/>
              <w:bottom w:val="nil"/>
              <w:right w:val="nil"/>
            </w:tcBorders>
            <w:vAlign w:val="center"/>
          </w:tcPr>
          <w:p w:rsidR="00B5239A" w:rsidRDefault="002833DC" w:rsidP="00B5239A">
            <w:pPr>
              <w:widowControl w:val="0"/>
              <w:tabs>
                <w:tab w:val="left" w:pos="9300"/>
              </w:tabs>
              <w:autoSpaceDE w:val="0"/>
              <w:autoSpaceDN w:val="0"/>
              <w:adjustRightInd w:val="0"/>
              <w:spacing w:before="120" w:after="0" w:line="280" w:lineRule="exact"/>
              <w:ind w:left="567"/>
              <w:rPr>
                <w:rFonts w:ascii="Trebuchet MS" w:hAnsi="Trebuchet MS" w:cs="Trebuchet MS"/>
                <w:sz w:val="20"/>
                <w:szCs w:val="20"/>
              </w:rPr>
            </w:pPr>
            <w:r w:rsidRPr="00BF6959">
              <w:rPr>
                <w:rFonts w:ascii="Trebuchet MS" w:hAnsi="Trebuchet MS"/>
                <w:sz w:val="20"/>
              </w:rPr>
              <w:t>CONTRATOS DE FINANCIACIÓN DE PRIMA</w:t>
            </w:r>
          </w:p>
        </w:tc>
        <w:tc>
          <w:tcPr>
            <w:tcW w:w="1145" w:type="dxa"/>
            <w:tcBorders>
              <w:top w:val="nil"/>
              <w:left w:val="nil"/>
              <w:bottom w:val="nil"/>
              <w:right w:val="nil"/>
            </w:tcBorders>
            <w:vAlign w:val="center"/>
          </w:tcPr>
          <w:p w:rsidR="00B5239A" w:rsidRDefault="002833DC" w:rsidP="00B5239A">
            <w:pPr>
              <w:widowControl w:val="0"/>
              <w:tabs>
                <w:tab w:val="left" w:pos="9300"/>
              </w:tabs>
              <w:autoSpaceDE w:val="0"/>
              <w:autoSpaceDN w:val="0"/>
              <w:adjustRightInd w:val="0"/>
              <w:spacing w:before="39" w:after="0" w:line="280" w:lineRule="exact"/>
              <w:jc w:val="center"/>
              <w:rPr>
                <w:rFonts w:ascii="Trebuchet MS" w:hAnsi="Trebuchet MS" w:cs="Trebuchet MS"/>
                <w:sz w:val="20"/>
                <w:szCs w:val="20"/>
              </w:rPr>
            </w:pPr>
            <w:r w:rsidRPr="00BF6959">
              <w:rPr>
                <w:rFonts w:ascii="Trebuchet MS" w:hAnsi="Trebuchet MS"/>
                <w:sz w:val="20"/>
              </w:rPr>
              <w:t>15</w:t>
            </w:r>
          </w:p>
        </w:tc>
      </w:tr>
      <w:tr w:rsidR="002833DC" w:rsidRPr="00BF6959" w:rsidTr="002833DC">
        <w:tblPrEx>
          <w:tblBorders>
            <w:left w:val="single" w:sz="4" w:space="0" w:color="auto"/>
            <w:right w:val="single" w:sz="4" w:space="0" w:color="auto"/>
            <w:insideH w:val="single" w:sz="4" w:space="0" w:color="auto"/>
            <w:insideV w:val="single" w:sz="4" w:space="0" w:color="auto"/>
          </w:tblBorders>
        </w:tblPrEx>
        <w:tc>
          <w:tcPr>
            <w:tcW w:w="7513" w:type="dxa"/>
            <w:tcBorders>
              <w:top w:val="nil"/>
              <w:left w:val="nil"/>
              <w:bottom w:val="nil"/>
              <w:right w:val="nil"/>
            </w:tcBorders>
            <w:vAlign w:val="center"/>
          </w:tcPr>
          <w:p w:rsidR="00B5239A" w:rsidRDefault="002833DC" w:rsidP="00C22EE5">
            <w:pPr>
              <w:widowControl w:val="0"/>
              <w:autoSpaceDE w:val="0"/>
              <w:autoSpaceDN w:val="0"/>
              <w:adjustRightInd w:val="0"/>
              <w:spacing w:before="120" w:after="0" w:line="280" w:lineRule="exact"/>
              <w:rPr>
                <w:rFonts w:ascii="Trebuchet MS" w:hAnsi="Trebuchet MS" w:cs="Trebuchet MS"/>
                <w:sz w:val="20"/>
                <w:szCs w:val="20"/>
              </w:rPr>
            </w:pPr>
            <w:r w:rsidRPr="00BF6959">
              <w:rPr>
                <w:rFonts w:ascii="Trebuchet MS" w:hAnsi="Trebuchet MS"/>
                <w:b/>
                <w:sz w:val="20"/>
              </w:rPr>
              <w:t xml:space="preserve">COMISIONES Y GASTOS </w:t>
            </w:r>
            <w:r w:rsidR="00F46FB2">
              <w:rPr>
                <w:rFonts w:ascii="Trebuchet MS" w:hAnsi="Trebuchet MS"/>
                <w:b/>
                <w:sz w:val="20"/>
              </w:rPr>
              <w:t>DEL</w:t>
            </w:r>
            <w:r w:rsidR="00C22EE5">
              <w:rPr>
                <w:rFonts w:ascii="Trebuchet MS" w:hAnsi="Trebuchet MS"/>
                <w:b/>
                <w:sz w:val="20"/>
              </w:rPr>
              <w:t xml:space="preserve"> COVERHOLDER</w:t>
            </w:r>
          </w:p>
        </w:tc>
        <w:tc>
          <w:tcPr>
            <w:tcW w:w="1145" w:type="dxa"/>
            <w:tcBorders>
              <w:top w:val="nil"/>
              <w:left w:val="nil"/>
              <w:bottom w:val="nil"/>
              <w:right w:val="nil"/>
            </w:tcBorders>
            <w:vAlign w:val="center"/>
          </w:tcPr>
          <w:p w:rsidR="00B5239A" w:rsidRDefault="00B5239A" w:rsidP="00B5239A">
            <w:pPr>
              <w:widowControl w:val="0"/>
              <w:autoSpaceDE w:val="0"/>
              <w:autoSpaceDN w:val="0"/>
              <w:adjustRightInd w:val="0"/>
              <w:spacing w:before="41" w:after="0" w:line="280" w:lineRule="exact"/>
              <w:jc w:val="center"/>
              <w:rPr>
                <w:rFonts w:ascii="Trebuchet MS" w:hAnsi="Trebuchet MS" w:cs="Trebuchet MS"/>
                <w:sz w:val="20"/>
                <w:szCs w:val="20"/>
              </w:rPr>
            </w:pPr>
          </w:p>
        </w:tc>
      </w:tr>
      <w:tr w:rsidR="002833DC" w:rsidRPr="00BF6959" w:rsidTr="002833DC">
        <w:tblPrEx>
          <w:tblBorders>
            <w:left w:val="single" w:sz="4" w:space="0" w:color="auto"/>
            <w:right w:val="single" w:sz="4" w:space="0" w:color="auto"/>
            <w:insideH w:val="single" w:sz="4" w:space="0" w:color="auto"/>
            <w:insideV w:val="single" w:sz="4" w:space="0" w:color="auto"/>
          </w:tblBorders>
        </w:tblPrEx>
        <w:tc>
          <w:tcPr>
            <w:tcW w:w="7513" w:type="dxa"/>
            <w:tcBorders>
              <w:top w:val="nil"/>
              <w:left w:val="nil"/>
              <w:bottom w:val="nil"/>
              <w:right w:val="nil"/>
            </w:tcBorders>
            <w:vAlign w:val="center"/>
          </w:tcPr>
          <w:p w:rsidR="00B5239A" w:rsidRDefault="002833DC" w:rsidP="00B5239A">
            <w:pPr>
              <w:widowControl w:val="0"/>
              <w:tabs>
                <w:tab w:val="left" w:pos="9300"/>
              </w:tabs>
              <w:autoSpaceDE w:val="0"/>
              <w:autoSpaceDN w:val="0"/>
              <w:adjustRightInd w:val="0"/>
              <w:spacing w:before="120" w:after="0" w:line="280" w:lineRule="exact"/>
              <w:ind w:left="567"/>
              <w:rPr>
                <w:rFonts w:ascii="Trebuchet MS" w:hAnsi="Trebuchet MS" w:cs="Trebuchet MS"/>
                <w:sz w:val="20"/>
                <w:szCs w:val="20"/>
              </w:rPr>
            </w:pPr>
            <w:r w:rsidRPr="00BF6959">
              <w:rPr>
                <w:rFonts w:ascii="Trebuchet MS" w:hAnsi="Trebuchet MS"/>
                <w:sz w:val="20"/>
              </w:rPr>
              <w:t>COMISIONES</w:t>
            </w:r>
          </w:p>
        </w:tc>
        <w:tc>
          <w:tcPr>
            <w:tcW w:w="1145" w:type="dxa"/>
            <w:tcBorders>
              <w:top w:val="nil"/>
              <w:left w:val="nil"/>
              <w:bottom w:val="nil"/>
              <w:right w:val="nil"/>
            </w:tcBorders>
            <w:vAlign w:val="center"/>
          </w:tcPr>
          <w:p w:rsidR="00B5239A" w:rsidRDefault="002833DC" w:rsidP="00B5239A">
            <w:pPr>
              <w:widowControl w:val="0"/>
              <w:tabs>
                <w:tab w:val="left" w:pos="9300"/>
              </w:tabs>
              <w:autoSpaceDE w:val="0"/>
              <w:autoSpaceDN w:val="0"/>
              <w:adjustRightInd w:val="0"/>
              <w:spacing w:before="39" w:after="0" w:line="280" w:lineRule="exact"/>
              <w:jc w:val="center"/>
              <w:rPr>
                <w:rFonts w:ascii="Trebuchet MS" w:hAnsi="Trebuchet MS" w:cs="Trebuchet MS"/>
                <w:sz w:val="20"/>
                <w:szCs w:val="20"/>
              </w:rPr>
            </w:pPr>
            <w:r w:rsidRPr="00BF6959">
              <w:rPr>
                <w:rFonts w:ascii="Trebuchet MS" w:hAnsi="Trebuchet MS"/>
                <w:sz w:val="20"/>
              </w:rPr>
              <w:t>16</w:t>
            </w:r>
          </w:p>
        </w:tc>
      </w:tr>
      <w:tr w:rsidR="002833DC" w:rsidRPr="00BF6959" w:rsidTr="002833DC">
        <w:tblPrEx>
          <w:tblBorders>
            <w:left w:val="single" w:sz="4" w:space="0" w:color="auto"/>
            <w:right w:val="single" w:sz="4" w:space="0" w:color="auto"/>
            <w:insideH w:val="single" w:sz="4" w:space="0" w:color="auto"/>
            <w:insideV w:val="single" w:sz="4" w:space="0" w:color="auto"/>
          </w:tblBorders>
        </w:tblPrEx>
        <w:tc>
          <w:tcPr>
            <w:tcW w:w="7513" w:type="dxa"/>
            <w:tcBorders>
              <w:top w:val="nil"/>
              <w:left w:val="nil"/>
              <w:bottom w:val="nil"/>
              <w:right w:val="nil"/>
            </w:tcBorders>
            <w:vAlign w:val="center"/>
          </w:tcPr>
          <w:p w:rsidR="00B5239A" w:rsidRDefault="002833DC" w:rsidP="00B5239A">
            <w:pPr>
              <w:widowControl w:val="0"/>
              <w:tabs>
                <w:tab w:val="left" w:pos="9300"/>
              </w:tabs>
              <w:autoSpaceDE w:val="0"/>
              <w:autoSpaceDN w:val="0"/>
              <w:adjustRightInd w:val="0"/>
              <w:spacing w:before="120" w:after="0" w:line="280" w:lineRule="exact"/>
              <w:ind w:left="567"/>
              <w:rPr>
                <w:rFonts w:ascii="Trebuchet MS" w:hAnsi="Trebuchet MS" w:cs="Trebuchet MS"/>
                <w:sz w:val="20"/>
                <w:szCs w:val="20"/>
              </w:rPr>
            </w:pPr>
            <w:r w:rsidRPr="00BF6959">
              <w:rPr>
                <w:rFonts w:ascii="Trebuchet MS" w:hAnsi="Trebuchet MS"/>
                <w:sz w:val="20"/>
              </w:rPr>
              <w:t>REEMBOLSO DE COMISIÓN(ES) NO DEVENGADA(S)</w:t>
            </w:r>
          </w:p>
        </w:tc>
        <w:tc>
          <w:tcPr>
            <w:tcW w:w="1145" w:type="dxa"/>
            <w:tcBorders>
              <w:top w:val="nil"/>
              <w:left w:val="nil"/>
              <w:bottom w:val="nil"/>
              <w:right w:val="nil"/>
            </w:tcBorders>
            <w:vAlign w:val="center"/>
          </w:tcPr>
          <w:p w:rsidR="00B5239A" w:rsidRDefault="002833DC" w:rsidP="00B5239A">
            <w:pPr>
              <w:widowControl w:val="0"/>
              <w:tabs>
                <w:tab w:val="left" w:pos="9300"/>
              </w:tabs>
              <w:autoSpaceDE w:val="0"/>
              <w:autoSpaceDN w:val="0"/>
              <w:adjustRightInd w:val="0"/>
              <w:spacing w:before="41" w:after="0" w:line="280" w:lineRule="exact"/>
              <w:jc w:val="center"/>
              <w:rPr>
                <w:rFonts w:ascii="Trebuchet MS" w:hAnsi="Trebuchet MS" w:cs="Trebuchet MS"/>
                <w:sz w:val="20"/>
                <w:szCs w:val="20"/>
              </w:rPr>
            </w:pPr>
            <w:r w:rsidRPr="00BF6959">
              <w:rPr>
                <w:rFonts w:ascii="Trebuchet MS" w:hAnsi="Trebuchet MS"/>
                <w:sz w:val="20"/>
              </w:rPr>
              <w:t>17</w:t>
            </w:r>
          </w:p>
        </w:tc>
      </w:tr>
      <w:tr w:rsidR="002833DC" w:rsidRPr="00BF6959" w:rsidTr="002833DC">
        <w:tblPrEx>
          <w:tblBorders>
            <w:left w:val="single" w:sz="4" w:space="0" w:color="auto"/>
            <w:right w:val="single" w:sz="4" w:space="0" w:color="auto"/>
            <w:insideH w:val="single" w:sz="4" w:space="0" w:color="auto"/>
            <w:insideV w:val="single" w:sz="4" w:space="0" w:color="auto"/>
          </w:tblBorders>
        </w:tblPrEx>
        <w:tc>
          <w:tcPr>
            <w:tcW w:w="7513" w:type="dxa"/>
            <w:tcBorders>
              <w:top w:val="nil"/>
              <w:left w:val="nil"/>
              <w:bottom w:val="nil"/>
              <w:right w:val="nil"/>
            </w:tcBorders>
            <w:vAlign w:val="center"/>
          </w:tcPr>
          <w:p w:rsidR="00B5239A" w:rsidRDefault="002833DC" w:rsidP="00B5239A">
            <w:pPr>
              <w:widowControl w:val="0"/>
              <w:tabs>
                <w:tab w:val="left" w:pos="9300"/>
              </w:tabs>
              <w:autoSpaceDE w:val="0"/>
              <w:autoSpaceDN w:val="0"/>
              <w:adjustRightInd w:val="0"/>
              <w:spacing w:before="120" w:after="0" w:line="280" w:lineRule="exact"/>
              <w:ind w:left="567"/>
              <w:rPr>
                <w:rFonts w:ascii="Trebuchet MS" w:hAnsi="Trebuchet MS" w:cs="Trebuchet MS"/>
                <w:sz w:val="20"/>
                <w:szCs w:val="20"/>
              </w:rPr>
            </w:pPr>
            <w:r w:rsidRPr="00BF6959">
              <w:rPr>
                <w:rFonts w:ascii="Trebuchet MS" w:hAnsi="Trebuchet MS"/>
                <w:sz w:val="20"/>
              </w:rPr>
              <w:t>GASTOS</w:t>
            </w:r>
          </w:p>
        </w:tc>
        <w:tc>
          <w:tcPr>
            <w:tcW w:w="1145" w:type="dxa"/>
            <w:tcBorders>
              <w:top w:val="nil"/>
              <w:left w:val="nil"/>
              <w:bottom w:val="nil"/>
              <w:right w:val="nil"/>
            </w:tcBorders>
            <w:vAlign w:val="center"/>
          </w:tcPr>
          <w:p w:rsidR="00B5239A" w:rsidRDefault="002833DC" w:rsidP="00B5239A">
            <w:pPr>
              <w:widowControl w:val="0"/>
              <w:tabs>
                <w:tab w:val="left" w:pos="9300"/>
              </w:tabs>
              <w:autoSpaceDE w:val="0"/>
              <w:autoSpaceDN w:val="0"/>
              <w:adjustRightInd w:val="0"/>
              <w:spacing w:before="39" w:after="0" w:line="280" w:lineRule="exact"/>
              <w:jc w:val="center"/>
              <w:rPr>
                <w:rFonts w:ascii="Trebuchet MS" w:hAnsi="Trebuchet MS" w:cs="Trebuchet MS"/>
                <w:sz w:val="20"/>
                <w:szCs w:val="20"/>
              </w:rPr>
            </w:pPr>
            <w:r w:rsidRPr="00BF6959">
              <w:rPr>
                <w:rFonts w:ascii="Trebuchet MS" w:hAnsi="Trebuchet MS"/>
                <w:sz w:val="20"/>
              </w:rPr>
              <w:t>18</w:t>
            </w:r>
          </w:p>
        </w:tc>
      </w:tr>
      <w:tr w:rsidR="002833DC" w:rsidRPr="00BF6959" w:rsidTr="002833DC">
        <w:tblPrEx>
          <w:tblBorders>
            <w:left w:val="single" w:sz="4" w:space="0" w:color="auto"/>
            <w:right w:val="single" w:sz="4" w:space="0" w:color="auto"/>
            <w:insideH w:val="single" w:sz="4" w:space="0" w:color="auto"/>
            <w:insideV w:val="single" w:sz="4" w:space="0" w:color="auto"/>
          </w:tblBorders>
        </w:tblPrEx>
        <w:tc>
          <w:tcPr>
            <w:tcW w:w="7513" w:type="dxa"/>
            <w:tcBorders>
              <w:top w:val="nil"/>
              <w:left w:val="nil"/>
              <w:bottom w:val="nil"/>
              <w:right w:val="nil"/>
            </w:tcBorders>
            <w:vAlign w:val="center"/>
          </w:tcPr>
          <w:p w:rsidR="00B5239A" w:rsidRDefault="002833DC" w:rsidP="00C22EE5">
            <w:pPr>
              <w:widowControl w:val="0"/>
              <w:autoSpaceDE w:val="0"/>
              <w:autoSpaceDN w:val="0"/>
              <w:adjustRightInd w:val="0"/>
              <w:spacing w:before="120" w:after="0" w:line="280" w:lineRule="exact"/>
              <w:rPr>
                <w:rFonts w:ascii="Trebuchet MS" w:hAnsi="Trebuchet MS" w:cs="Trebuchet MS"/>
                <w:sz w:val="20"/>
                <w:szCs w:val="20"/>
              </w:rPr>
            </w:pPr>
            <w:r w:rsidRPr="00BF6959">
              <w:rPr>
                <w:rFonts w:ascii="Trebuchet MS" w:hAnsi="Trebuchet MS"/>
                <w:b/>
                <w:sz w:val="20"/>
              </w:rPr>
              <w:t xml:space="preserve">DOCUMENTACIÓN DE </w:t>
            </w:r>
            <w:r w:rsidR="00C22EE5">
              <w:rPr>
                <w:rFonts w:ascii="Trebuchet MS" w:hAnsi="Trebuchet MS"/>
                <w:b/>
                <w:sz w:val="20"/>
              </w:rPr>
              <w:t xml:space="preserve">LAS </w:t>
            </w:r>
            <w:r w:rsidRPr="00BF6959">
              <w:rPr>
                <w:rFonts w:ascii="Trebuchet MS" w:hAnsi="Trebuchet MS"/>
                <w:b/>
                <w:sz w:val="20"/>
              </w:rPr>
              <w:t xml:space="preserve">PÓLIZAS </w:t>
            </w:r>
          </w:p>
        </w:tc>
        <w:tc>
          <w:tcPr>
            <w:tcW w:w="1145" w:type="dxa"/>
            <w:tcBorders>
              <w:top w:val="nil"/>
              <w:left w:val="nil"/>
              <w:bottom w:val="nil"/>
              <w:right w:val="nil"/>
            </w:tcBorders>
            <w:vAlign w:val="center"/>
          </w:tcPr>
          <w:p w:rsidR="00B5239A" w:rsidRDefault="00B5239A" w:rsidP="00B5239A">
            <w:pPr>
              <w:widowControl w:val="0"/>
              <w:autoSpaceDE w:val="0"/>
              <w:autoSpaceDN w:val="0"/>
              <w:adjustRightInd w:val="0"/>
              <w:spacing w:before="41" w:after="0" w:line="280" w:lineRule="exact"/>
              <w:jc w:val="center"/>
              <w:rPr>
                <w:rFonts w:ascii="Trebuchet MS" w:hAnsi="Trebuchet MS" w:cs="Trebuchet MS"/>
                <w:sz w:val="20"/>
                <w:szCs w:val="20"/>
              </w:rPr>
            </w:pPr>
          </w:p>
        </w:tc>
      </w:tr>
      <w:tr w:rsidR="002833DC" w:rsidRPr="00BF6959" w:rsidTr="002833DC">
        <w:tblPrEx>
          <w:tblBorders>
            <w:left w:val="single" w:sz="4" w:space="0" w:color="auto"/>
            <w:right w:val="single" w:sz="4" w:space="0" w:color="auto"/>
            <w:insideH w:val="single" w:sz="4" w:space="0" w:color="auto"/>
            <w:insideV w:val="single" w:sz="4" w:space="0" w:color="auto"/>
          </w:tblBorders>
        </w:tblPrEx>
        <w:tc>
          <w:tcPr>
            <w:tcW w:w="7513" w:type="dxa"/>
            <w:tcBorders>
              <w:top w:val="nil"/>
              <w:left w:val="nil"/>
              <w:bottom w:val="nil"/>
              <w:right w:val="nil"/>
            </w:tcBorders>
            <w:vAlign w:val="center"/>
          </w:tcPr>
          <w:p w:rsidR="00B5239A" w:rsidRDefault="002833DC" w:rsidP="00B5239A">
            <w:pPr>
              <w:widowControl w:val="0"/>
              <w:tabs>
                <w:tab w:val="left" w:pos="9300"/>
              </w:tabs>
              <w:autoSpaceDE w:val="0"/>
              <w:autoSpaceDN w:val="0"/>
              <w:adjustRightInd w:val="0"/>
              <w:spacing w:before="120" w:after="0" w:line="280" w:lineRule="exact"/>
              <w:ind w:left="567"/>
              <w:rPr>
                <w:rFonts w:ascii="Trebuchet MS" w:hAnsi="Trebuchet MS" w:cs="Trebuchet MS"/>
                <w:sz w:val="20"/>
                <w:szCs w:val="20"/>
              </w:rPr>
            </w:pPr>
            <w:r w:rsidRPr="00BF6959">
              <w:rPr>
                <w:rFonts w:ascii="Trebuchet MS" w:hAnsi="Trebuchet MS"/>
                <w:sz w:val="20"/>
              </w:rPr>
              <w:t>MODELOS DE SOLICITUD O PROPUESTA</w:t>
            </w:r>
          </w:p>
        </w:tc>
        <w:tc>
          <w:tcPr>
            <w:tcW w:w="1145" w:type="dxa"/>
            <w:tcBorders>
              <w:top w:val="nil"/>
              <w:left w:val="nil"/>
              <w:bottom w:val="nil"/>
              <w:right w:val="nil"/>
            </w:tcBorders>
            <w:vAlign w:val="center"/>
          </w:tcPr>
          <w:p w:rsidR="00B5239A" w:rsidRDefault="002833DC" w:rsidP="00B5239A">
            <w:pPr>
              <w:widowControl w:val="0"/>
              <w:tabs>
                <w:tab w:val="left" w:pos="9300"/>
              </w:tabs>
              <w:autoSpaceDE w:val="0"/>
              <w:autoSpaceDN w:val="0"/>
              <w:adjustRightInd w:val="0"/>
              <w:spacing w:before="39" w:after="0" w:line="280" w:lineRule="exact"/>
              <w:jc w:val="center"/>
              <w:rPr>
                <w:rFonts w:ascii="Trebuchet MS" w:hAnsi="Trebuchet MS" w:cs="Trebuchet MS"/>
                <w:sz w:val="20"/>
                <w:szCs w:val="20"/>
              </w:rPr>
            </w:pPr>
            <w:r w:rsidRPr="00BF6959">
              <w:rPr>
                <w:rFonts w:ascii="Trebuchet MS" w:hAnsi="Trebuchet MS"/>
                <w:sz w:val="20"/>
              </w:rPr>
              <w:t>19</w:t>
            </w:r>
          </w:p>
        </w:tc>
      </w:tr>
      <w:tr w:rsidR="002833DC" w:rsidRPr="00BF6959" w:rsidTr="002833DC">
        <w:tblPrEx>
          <w:tblBorders>
            <w:left w:val="single" w:sz="4" w:space="0" w:color="auto"/>
            <w:right w:val="single" w:sz="4" w:space="0" w:color="auto"/>
            <w:insideH w:val="single" w:sz="4" w:space="0" w:color="auto"/>
            <w:insideV w:val="single" w:sz="4" w:space="0" w:color="auto"/>
          </w:tblBorders>
        </w:tblPrEx>
        <w:tc>
          <w:tcPr>
            <w:tcW w:w="7513" w:type="dxa"/>
            <w:tcBorders>
              <w:top w:val="nil"/>
              <w:left w:val="nil"/>
              <w:bottom w:val="nil"/>
              <w:right w:val="nil"/>
            </w:tcBorders>
            <w:vAlign w:val="center"/>
          </w:tcPr>
          <w:p w:rsidR="00B5239A" w:rsidRDefault="002833DC" w:rsidP="00B5239A">
            <w:pPr>
              <w:widowControl w:val="0"/>
              <w:tabs>
                <w:tab w:val="left" w:pos="9280"/>
              </w:tabs>
              <w:autoSpaceDE w:val="0"/>
              <w:autoSpaceDN w:val="0"/>
              <w:adjustRightInd w:val="0"/>
              <w:spacing w:before="120" w:after="0" w:line="280" w:lineRule="exact"/>
              <w:ind w:left="567"/>
              <w:rPr>
                <w:rFonts w:ascii="Trebuchet MS" w:hAnsi="Trebuchet MS" w:cs="Trebuchet MS"/>
                <w:sz w:val="20"/>
                <w:szCs w:val="20"/>
              </w:rPr>
            </w:pPr>
            <w:r w:rsidRPr="00BF6959">
              <w:rPr>
                <w:rFonts w:ascii="Trebuchet MS" w:hAnsi="Trebuchet MS"/>
                <w:sz w:val="20"/>
              </w:rPr>
              <w:t>DOCUMENTACIÓN CONTRACTUAL</w:t>
            </w:r>
          </w:p>
        </w:tc>
        <w:tc>
          <w:tcPr>
            <w:tcW w:w="1145" w:type="dxa"/>
            <w:tcBorders>
              <w:top w:val="nil"/>
              <w:left w:val="nil"/>
              <w:bottom w:val="nil"/>
              <w:right w:val="nil"/>
            </w:tcBorders>
            <w:vAlign w:val="center"/>
          </w:tcPr>
          <w:p w:rsidR="00B5239A" w:rsidRDefault="002833DC" w:rsidP="00B5239A">
            <w:pPr>
              <w:widowControl w:val="0"/>
              <w:tabs>
                <w:tab w:val="left" w:pos="9280"/>
              </w:tabs>
              <w:autoSpaceDE w:val="0"/>
              <w:autoSpaceDN w:val="0"/>
              <w:adjustRightInd w:val="0"/>
              <w:spacing w:before="39" w:after="0" w:line="280" w:lineRule="exact"/>
              <w:jc w:val="center"/>
              <w:rPr>
                <w:rFonts w:ascii="Trebuchet MS" w:hAnsi="Trebuchet MS" w:cs="Trebuchet MS"/>
                <w:sz w:val="20"/>
                <w:szCs w:val="20"/>
              </w:rPr>
            </w:pPr>
            <w:r w:rsidRPr="00BF6959">
              <w:rPr>
                <w:rFonts w:ascii="Trebuchet MS" w:hAnsi="Trebuchet MS"/>
                <w:sz w:val="20"/>
              </w:rPr>
              <w:t>20</w:t>
            </w:r>
          </w:p>
        </w:tc>
      </w:tr>
      <w:tr w:rsidR="002833DC" w:rsidRPr="00BF6959" w:rsidTr="002833DC">
        <w:tblPrEx>
          <w:tblBorders>
            <w:left w:val="single" w:sz="4" w:space="0" w:color="auto"/>
            <w:right w:val="single" w:sz="4" w:space="0" w:color="auto"/>
            <w:insideH w:val="single" w:sz="4" w:space="0" w:color="auto"/>
            <w:insideV w:val="single" w:sz="4" w:space="0" w:color="auto"/>
          </w:tblBorders>
        </w:tblPrEx>
        <w:tc>
          <w:tcPr>
            <w:tcW w:w="7513" w:type="dxa"/>
            <w:tcBorders>
              <w:top w:val="nil"/>
              <w:left w:val="nil"/>
              <w:bottom w:val="nil"/>
              <w:right w:val="nil"/>
            </w:tcBorders>
            <w:vAlign w:val="center"/>
          </w:tcPr>
          <w:p w:rsidR="00B5239A" w:rsidRDefault="00D33584" w:rsidP="00B5239A">
            <w:pPr>
              <w:widowControl w:val="0"/>
              <w:autoSpaceDE w:val="0"/>
              <w:autoSpaceDN w:val="0"/>
              <w:adjustRightInd w:val="0"/>
              <w:spacing w:before="120" w:after="0" w:line="280" w:lineRule="exact"/>
              <w:rPr>
                <w:rFonts w:ascii="Trebuchet MS" w:hAnsi="Trebuchet MS" w:cs="Trebuchet MS"/>
                <w:sz w:val="20"/>
                <w:szCs w:val="20"/>
              </w:rPr>
            </w:pPr>
            <w:r w:rsidRPr="00BF6959">
              <w:rPr>
                <w:rFonts w:ascii="Trebuchet MS" w:hAnsi="Trebuchet MS"/>
                <w:b/>
                <w:sz w:val="20"/>
              </w:rPr>
              <w:t xml:space="preserve">SINIESTROS </w:t>
            </w:r>
            <w:r w:rsidR="002833DC" w:rsidRPr="00BF6959">
              <w:rPr>
                <w:rFonts w:ascii="Trebuchet MS" w:hAnsi="Trebuchet MS"/>
                <w:b/>
                <w:sz w:val="20"/>
              </w:rPr>
              <w:t>Y QUEJAS</w:t>
            </w:r>
          </w:p>
        </w:tc>
        <w:tc>
          <w:tcPr>
            <w:tcW w:w="1145" w:type="dxa"/>
            <w:tcBorders>
              <w:top w:val="nil"/>
              <w:left w:val="nil"/>
              <w:bottom w:val="nil"/>
              <w:right w:val="nil"/>
            </w:tcBorders>
            <w:vAlign w:val="center"/>
          </w:tcPr>
          <w:p w:rsidR="00B5239A" w:rsidRDefault="00B5239A" w:rsidP="00B5239A">
            <w:pPr>
              <w:widowControl w:val="0"/>
              <w:autoSpaceDE w:val="0"/>
              <w:autoSpaceDN w:val="0"/>
              <w:adjustRightInd w:val="0"/>
              <w:spacing w:before="41" w:after="0" w:line="280" w:lineRule="exact"/>
              <w:jc w:val="center"/>
              <w:rPr>
                <w:rFonts w:ascii="Trebuchet MS" w:hAnsi="Trebuchet MS" w:cs="Trebuchet MS"/>
                <w:sz w:val="20"/>
                <w:szCs w:val="20"/>
              </w:rPr>
            </w:pPr>
          </w:p>
        </w:tc>
      </w:tr>
      <w:tr w:rsidR="002833DC" w:rsidRPr="00BF6959" w:rsidTr="002833DC">
        <w:tblPrEx>
          <w:tblBorders>
            <w:left w:val="single" w:sz="4" w:space="0" w:color="auto"/>
            <w:right w:val="single" w:sz="4" w:space="0" w:color="auto"/>
            <w:insideH w:val="single" w:sz="4" w:space="0" w:color="auto"/>
            <w:insideV w:val="single" w:sz="4" w:space="0" w:color="auto"/>
          </w:tblBorders>
        </w:tblPrEx>
        <w:tc>
          <w:tcPr>
            <w:tcW w:w="7513" w:type="dxa"/>
            <w:tcBorders>
              <w:top w:val="nil"/>
              <w:left w:val="nil"/>
              <w:bottom w:val="nil"/>
              <w:right w:val="nil"/>
            </w:tcBorders>
            <w:vAlign w:val="center"/>
          </w:tcPr>
          <w:p w:rsidR="00B5239A" w:rsidRDefault="002833DC" w:rsidP="00311873">
            <w:pPr>
              <w:spacing w:before="120" w:after="0" w:line="280" w:lineRule="exact"/>
              <w:ind w:left="567"/>
              <w:rPr>
                <w:rFonts w:ascii="Trebuchet MS" w:hAnsi="Trebuchet MS"/>
                <w:sz w:val="20"/>
                <w:szCs w:val="20"/>
              </w:rPr>
            </w:pPr>
            <w:r w:rsidRPr="00BF6959">
              <w:rPr>
                <w:rFonts w:ascii="Trebuchet MS" w:hAnsi="Trebuchet MS"/>
                <w:sz w:val="20"/>
              </w:rPr>
              <w:t xml:space="preserve">PROCEDIMIENTO PARA </w:t>
            </w:r>
            <w:r w:rsidR="00F46FB2">
              <w:rPr>
                <w:rFonts w:ascii="Trebuchet MS" w:hAnsi="Trebuchet MS"/>
                <w:sz w:val="20"/>
              </w:rPr>
              <w:t>LA</w:t>
            </w:r>
            <w:r w:rsidR="00311873">
              <w:rPr>
                <w:rFonts w:ascii="Trebuchet MS" w:hAnsi="Trebuchet MS"/>
                <w:sz w:val="20"/>
              </w:rPr>
              <w:t xml:space="preserve"> TRAMITACIÓN Y</w:t>
            </w:r>
            <w:r w:rsidRPr="00BF6959">
              <w:rPr>
                <w:rFonts w:ascii="Trebuchet MS" w:hAnsi="Trebuchet MS"/>
                <w:sz w:val="20"/>
              </w:rPr>
              <w:t xml:space="preserve"> RESOLUCIÓN DE </w:t>
            </w:r>
            <w:r w:rsidR="00D33584" w:rsidRPr="00BF6959">
              <w:rPr>
                <w:rFonts w:ascii="Trebuchet MS" w:hAnsi="Trebuchet MS"/>
                <w:sz w:val="20"/>
              </w:rPr>
              <w:t xml:space="preserve">SINIESTROS </w:t>
            </w:r>
            <w:r w:rsidRPr="00BF6959">
              <w:rPr>
                <w:rFonts w:ascii="Trebuchet MS" w:hAnsi="Trebuchet MS"/>
                <w:sz w:val="20"/>
              </w:rPr>
              <w:t xml:space="preserve">Y  </w:t>
            </w:r>
            <w:r w:rsidR="00F46FB2">
              <w:rPr>
                <w:rFonts w:ascii="Trebuchet MS" w:hAnsi="Trebuchet MS"/>
                <w:sz w:val="20"/>
              </w:rPr>
              <w:t>RECOBROS</w:t>
            </w:r>
          </w:p>
        </w:tc>
        <w:tc>
          <w:tcPr>
            <w:tcW w:w="1145" w:type="dxa"/>
            <w:tcBorders>
              <w:top w:val="nil"/>
              <w:left w:val="nil"/>
              <w:bottom w:val="nil"/>
              <w:right w:val="nil"/>
            </w:tcBorders>
            <w:vAlign w:val="center"/>
          </w:tcPr>
          <w:p w:rsidR="00B5239A" w:rsidRDefault="002833DC" w:rsidP="00B5239A">
            <w:pPr>
              <w:widowControl w:val="0"/>
              <w:tabs>
                <w:tab w:val="left" w:pos="9300"/>
              </w:tabs>
              <w:autoSpaceDE w:val="0"/>
              <w:autoSpaceDN w:val="0"/>
              <w:adjustRightInd w:val="0"/>
              <w:spacing w:before="39" w:after="0" w:line="280" w:lineRule="exact"/>
              <w:jc w:val="center"/>
              <w:rPr>
                <w:rFonts w:ascii="Trebuchet MS" w:hAnsi="Trebuchet MS" w:cs="Trebuchet MS"/>
                <w:sz w:val="20"/>
                <w:szCs w:val="20"/>
              </w:rPr>
            </w:pPr>
            <w:r w:rsidRPr="00BF6959">
              <w:rPr>
                <w:rFonts w:ascii="Trebuchet MS" w:hAnsi="Trebuchet MS"/>
                <w:sz w:val="20"/>
              </w:rPr>
              <w:t>21</w:t>
            </w:r>
          </w:p>
        </w:tc>
      </w:tr>
      <w:tr w:rsidR="002833DC" w:rsidRPr="00BF6959" w:rsidTr="002833DC">
        <w:tblPrEx>
          <w:tblBorders>
            <w:left w:val="single" w:sz="4" w:space="0" w:color="auto"/>
            <w:right w:val="single" w:sz="4" w:space="0" w:color="auto"/>
            <w:insideH w:val="single" w:sz="4" w:space="0" w:color="auto"/>
            <w:insideV w:val="single" w:sz="4" w:space="0" w:color="auto"/>
          </w:tblBorders>
        </w:tblPrEx>
        <w:tc>
          <w:tcPr>
            <w:tcW w:w="7513" w:type="dxa"/>
            <w:tcBorders>
              <w:top w:val="nil"/>
              <w:left w:val="nil"/>
              <w:bottom w:val="nil"/>
              <w:right w:val="nil"/>
            </w:tcBorders>
            <w:vAlign w:val="center"/>
          </w:tcPr>
          <w:p w:rsidR="00B5239A" w:rsidRDefault="002833DC" w:rsidP="00B5239A">
            <w:pPr>
              <w:widowControl w:val="0"/>
              <w:tabs>
                <w:tab w:val="left" w:pos="9300"/>
              </w:tabs>
              <w:autoSpaceDE w:val="0"/>
              <w:autoSpaceDN w:val="0"/>
              <w:adjustRightInd w:val="0"/>
              <w:spacing w:before="120" w:after="0" w:line="280" w:lineRule="exact"/>
              <w:ind w:left="567"/>
              <w:rPr>
                <w:rFonts w:ascii="Trebuchet MS" w:hAnsi="Trebuchet MS" w:cs="Trebuchet MS"/>
                <w:sz w:val="20"/>
                <w:szCs w:val="20"/>
              </w:rPr>
            </w:pPr>
            <w:r w:rsidRPr="00BF6959">
              <w:rPr>
                <w:rFonts w:ascii="Trebuchet MS" w:hAnsi="Trebuchet MS"/>
                <w:sz w:val="20"/>
              </w:rPr>
              <w:t>QUEJAS O PROCEDIMIENTOS</w:t>
            </w:r>
            <w:r w:rsidR="00311873">
              <w:rPr>
                <w:rFonts w:ascii="Trebuchet MS" w:hAnsi="Trebuchet MS"/>
                <w:sz w:val="20"/>
              </w:rPr>
              <w:t xml:space="preserve"> JUDICIALES</w:t>
            </w:r>
          </w:p>
        </w:tc>
        <w:tc>
          <w:tcPr>
            <w:tcW w:w="1145" w:type="dxa"/>
            <w:tcBorders>
              <w:top w:val="nil"/>
              <w:left w:val="nil"/>
              <w:bottom w:val="nil"/>
              <w:right w:val="nil"/>
            </w:tcBorders>
            <w:vAlign w:val="center"/>
          </w:tcPr>
          <w:p w:rsidR="00B5239A" w:rsidRDefault="002833DC" w:rsidP="00B5239A">
            <w:pPr>
              <w:widowControl w:val="0"/>
              <w:tabs>
                <w:tab w:val="left" w:pos="9300"/>
              </w:tabs>
              <w:autoSpaceDE w:val="0"/>
              <w:autoSpaceDN w:val="0"/>
              <w:adjustRightInd w:val="0"/>
              <w:spacing w:before="41" w:after="0" w:line="280" w:lineRule="exact"/>
              <w:jc w:val="center"/>
              <w:rPr>
                <w:rFonts w:ascii="Trebuchet MS" w:hAnsi="Trebuchet MS" w:cs="Trebuchet MS"/>
                <w:sz w:val="20"/>
                <w:szCs w:val="20"/>
              </w:rPr>
            </w:pPr>
            <w:r w:rsidRPr="00BF6959">
              <w:rPr>
                <w:rFonts w:ascii="Trebuchet MS" w:hAnsi="Trebuchet MS"/>
                <w:sz w:val="20"/>
              </w:rPr>
              <w:t>22</w:t>
            </w:r>
          </w:p>
        </w:tc>
      </w:tr>
      <w:tr w:rsidR="002833DC" w:rsidRPr="00BF6959" w:rsidTr="002833DC">
        <w:tblPrEx>
          <w:tblBorders>
            <w:left w:val="single" w:sz="4" w:space="0" w:color="auto"/>
            <w:right w:val="single" w:sz="4" w:space="0" w:color="auto"/>
            <w:insideH w:val="single" w:sz="4" w:space="0" w:color="auto"/>
            <w:insideV w:val="single" w:sz="4" w:space="0" w:color="auto"/>
          </w:tblBorders>
        </w:tblPrEx>
        <w:tc>
          <w:tcPr>
            <w:tcW w:w="7513" w:type="dxa"/>
            <w:tcBorders>
              <w:top w:val="nil"/>
              <w:left w:val="nil"/>
              <w:bottom w:val="nil"/>
              <w:right w:val="nil"/>
            </w:tcBorders>
            <w:vAlign w:val="center"/>
          </w:tcPr>
          <w:p w:rsidR="00B5239A" w:rsidRDefault="002833DC" w:rsidP="00B5239A">
            <w:pPr>
              <w:widowControl w:val="0"/>
              <w:autoSpaceDE w:val="0"/>
              <w:autoSpaceDN w:val="0"/>
              <w:adjustRightInd w:val="0"/>
              <w:spacing w:before="120" w:after="0" w:line="280" w:lineRule="exact"/>
              <w:rPr>
                <w:rFonts w:ascii="Trebuchet MS" w:hAnsi="Trebuchet MS" w:cs="Trebuchet MS"/>
                <w:sz w:val="20"/>
                <w:szCs w:val="20"/>
              </w:rPr>
            </w:pPr>
            <w:r w:rsidRPr="00BF6959">
              <w:rPr>
                <w:rFonts w:ascii="Trebuchet MS" w:hAnsi="Trebuchet MS"/>
                <w:b/>
                <w:sz w:val="20"/>
              </w:rPr>
              <w:t xml:space="preserve">INFORMES, REGISTROS Y EXPOSICIONES </w:t>
            </w:r>
            <w:r w:rsidR="00F46FB2">
              <w:rPr>
                <w:rFonts w:ascii="Trebuchet MS" w:hAnsi="Trebuchet MS"/>
                <w:b/>
                <w:sz w:val="20"/>
              </w:rPr>
              <w:t>AGREGADAS</w:t>
            </w:r>
          </w:p>
        </w:tc>
        <w:tc>
          <w:tcPr>
            <w:tcW w:w="1145" w:type="dxa"/>
            <w:tcBorders>
              <w:top w:val="nil"/>
              <w:left w:val="nil"/>
              <w:bottom w:val="nil"/>
              <w:right w:val="nil"/>
            </w:tcBorders>
            <w:vAlign w:val="center"/>
          </w:tcPr>
          <w:p w:rsidR="00B5239A" w:rsidRDefault="00B5239A" w:rsidP="00B5239A">
            <w:pPr>
              <w:widowControl w:val="0"/>
              <w:autoSpaceDE w:val="0"/>
              <w:autoSpaceDN w:val="0"/>
              <w:adjustRightInd w:val="0"/>
              <w:spacing w:before="39" w:after="0" w:line="280" w:lineRule="exact"/>
              <w:jc w:val="center"/>
              <w:rPr>
                <w:rFonts w:ascii="Trebuchet MS" w:hAnsi="Trebuchet MS" w:cs="Trebuchet MS"/>
                <w:sz w:val="20"/>
                <w:szCs w:val="20"/>
              </w:rPr>
            </w:pPr>
          </w:p>
        </w:tc>
      </w:tr>
      <w:tr w:rsidR="002833DC" w:rsidRPr="00BF6959" w:rsidTr="002833DC">
        <w:tblPrEx>
          <w:tblBorders>
            <w:left w:val="single" w:sz="4" w:space="0" w:color="auto"/>
            <w:right w:val="single" w:sz="4" w:space="0" w:color="auto"/>
            <w:insideH w:val="single" w:sz="4" w:space="0" w:color="auto"/>
            <w:insideV w:val="single" w:sz="4" w:space="0" w:color="auto"/>
          </w:tblBorders>
        </w:tblPrEx>
        <w:tc>
          <w:tcPr>
            <w:tcW w:w="7513" w:type="dxa"/>
            <w:tcBorders>
              <w:top w:val="nil"/>
              <w:left w:val="nil"/>
              <w:bottom w:val="nil"/>
              <w:right w:val="nil"/>
            </w:tcBorders>
            <w:vAlign w:val="center"/>
          </w:tcPr>
          <w:p w:rsidR="00B5239A" w:rsidRDefault="00C22EE5" w:rsidP="00C22EE5">
            <w:pPr>
              <w:widowControl w:val="0"/>
              <w:tabs>
                <w:tab w:val="left" w:pos="9300"/>
              </w:tabs>
              <w:autoSpaceDE w:val="0"/>
              <w:autoSpaceDN w:val="0"/>
              <w:adjustRightInd w:val="0"/>
              <w:spacing w:before="120" w:after="0" w:line="280" w:lineRule="exact"/>
              <w:ind w:left="567"/>
              <w:rPr>
                <w:rFonts w:ascii="Trebuchet MS" w:hAnsi="Trebuchet MS" w:cs="Trebuchet MS"/>
                <w:sz w:val="20"/>
                <w:szCs w:val="20"/>
              </w:rPr>
            </w:pPr>
            <w:r>
              <w:rPr>
                <w:rFonts w:ascii="Trebuchet MS" w:hAnsi="Trebuchet MS"/>
                <w:sz w:val="20"/>
              </w:rPr>
              <w:t>BORDERAUX DE</w:t>
            </w:r>
            <w:r w:rsidR="002833DC" w:rsidRPr="00BF6959">
              <w:rPr>
                <w:rFonts w:ascii="Trebuchet MS" w:hAnsi="Trebuchet MS"/>
                <w:sz w:val="20"/>
              </w:rPr>
              <w:t xml:space="preserve"> RIESGOS </w:t>
            </w:r>
            <w:r w:rsidR="00F46FB2">
              <w:rPr>
                <w:rFonts w:ascii="Trebuchet MS" w:hAnsi="Trebuchet MS"/>
                <w:sz w:val="20"/>
              </w:rPr>
              <w:t>SUSCRITOS</w:t>
            </w:r>
            <w:r w:rsidR="00F46FB2" w:rsidRPr="00BF6959">
              <w:rPr>
                <w:rFonts w:ascii="Trebuchet MS" w:hAnsi="Trebuchet MS"/>
                <w:sz w:val="20"/>
              </w:rPr>
              <w:t xml:space="preserve"> </w:t>
            </w:r>
            <w:r w:rsidR="002833DC" w:rsidRPr="00BF6959">
              <w:rPr>
                <w:rFonts w:ascii="Trebuchet MS" w:hAnsi="Trebuchet MS"/>
                <w:sz w:val="20"/>
              </w:rPr>
              <w:t xml:space="preserve">/ INFORMES Y EXPOSICIONES </w:t>
            </w:r>
            <w:r w:rsidR="00236DEC">
              <w:rPr>
                <w:rFonts w:ascii="Trebuchet MS" w:hAnsi="Trebuchet MS"/>
                <w:sz w:val="20"/>
              </w:rPr>
              <w:t>AGREGADAS</w:t>
            </w:r>
          </w:p>
        </w:tc>
        <w:tc>
          <w:tcPr>
            <w:tcW w:w="1145" w:type="dxa"/>
            <w:tcBorders>
              <w:top w:val="nil"/>
              <w:left w:val="nil"/>
              <w:bottom w:val="nil"/>
              <w:right w:val="nil"/>
            </w:tcBorders>
            <w:vAlign w:val="center"/>
          </w:tcPr>
          <w:p w:rsidR="00B5239A" w:rsidRDefault="002833DC" w:rsidP="00B5239A">
            <w:pPr>
              <w:widowControl w:val="0"/>
              <w:tabs>
                <w:tab w:val="left" w:pos="9300"/>
              </w:tabs>
              <w:autoSpaceDE w:val="0"/>
              <w:autoSpaceDN w:val="0"/>
              <w:adjustRightInd w:val="0"/>
              <w:spacing w:before="41" w:after="0" w:line="280" w:lineRule="exact"/>
              <w:jc w:val="center"/>
              <w:rPr>
                <w:rFonts w:ascii="Trebuchet MS" w:hAnsi="Trebuchet MS" w:cs="Trebuchet MS"/>
                <w:sz w:val="20"/>
                <w:szCs w:val="20"/>
              </w:rPr>
            </w:pPr>
            <w:r w:rsidRPr="00BF6959">
              <w:rPr>
                <w:rFonts w:ascii="Trebuchet MS" w:hAnsi="Trebuchet MS"/>
                <w:sz w:val="20"/>
              </w:rPr>
              <w:t>23</w:t>
            </w:r>
          </w:p>
        </w:tc>
      </w:tr>
      <w:tr w:rsidR="002833DC" w:rsidRPr="00BF6959" w:rsidTr="002833DC">
        <w:tblPrEx>
          <w:tblBorders>
            <w:left w:val="single" w:sz="4" w:space="0" w:color="auto"/>
            <w:right w:val="single" w:sz="4" w:space="0" w:color="auto"/>
            <w:insideH w:val="single" w:sz="4" w:space="0" w:color="auto"/>
            <w:insideV w:val="single" w:sz="4" w:space="0" w:color="auto"/>
          </w:tblBorders>
        </w:tblPrEx>
        <w:tc>
          <w:tcPr>
            <w:tcW w:w="7513" w:type="dxa"/>
            <w:tcBorders>
              <w:top w:val="nil"/>
              <w:left w:val="nil"/>
              <w:bottom w:val="nil"/>
              <w:right w:val="nil"/>
            </w:tcBorders>
            <w:vAlign w:val="center"/>
          </w:tcPr>
          <w:p w:rsidR="00B5239A" w:rsidRDefault="00C22EE5" w:rsidP="00C22EE5">
            <w:pPr>
              <w:widowControl w:val="0"/>
              <w:tabs>
                <w:tab w:val="left" w:pos="9300"/>
              </w:tabs>
              <w:autoSpaceDE w:val="0"/>
              <w:autoSpaceDN w:val="0"/>
              <w:adjustRightInd w:val="0"/>
              <w:spacing w:before="120" w:after="0" w:line="280" w:lineRule="exact"/>
              <w:ind w:left="567"/>
              <w:rPr>
                <w:rFonts w:ascii="Trebuchet MS" w:hAnsi="Trebuchet MS" w:cs="Trebuchet MS"/>
                <w:sz w:val="20"/>
                <w:szCs w:val="20"/>
              </w:rPr>
            </w:pPr>
            <w:r>
              <w:rPr>
                <w:rFonts w:ascii="Trebuchet MS" w:hAnsi="Trebuchet MS"/>
                <w:sz w:val="20"/>
              </w:rPr>
              <w:lastRenderedPageBreak/>
              <w:t>BORDERAUX</w:t>
            </w:r>
            <w:r w:rsidR="002833DC" w:rsidRPr="00BF6959">
              <w:rPr>
                <w:rFonts w:ascii="Trebuchet MS" w:hAnsi="Trebuchet MS"/>
                <w:sz w:val="20"/>
              </w:rPr>
              <w:t xml:space="preserve"> DE C</w:t>
            </w:r>
            <w:r>
              <w:rPr>
                <w:rFonts w:ascii="Trebuchet MS" w:hAnsi="Trebuchet MS"/>
                <w:sz w:val="20"/>
              </w:rPr>
              <w:t>UENTAS</w:t>
            </w:r>
            <w:r w:rsidR="002833DC" w:rsidRPr="00BF6959">
              <w:rPr>
                <w:rFonts w:ascii="Trebuchet MS" w:hAnsi="Trebuchet MS"/>
                <w:sz w:val="20"/>
              </w:rPr>
              <w:t xml:space="preserve"> /INFORMES Y LIQUIDACIONES</w:t>
            </w:r>
          </w:p>
        </w:tc>
        <w:tc>
          <w:tcPr>
            <w:tcW w:w="1145" w:type="dxa"/>
            <w:tcBorders>
              <w:top w:val="nil"/>
              <w:left w:val="nil"/>
              <w:bottom w:val="nil"/>
              <w:right w:val="nil"/>
            </w:tcBorders>
            <w:vAlign w:val="center"/>
          </w:tcPr>
          <w:p w:rsidR="00B5239A" w:rsidRDefault="002833DC" w:rsidP="00B5239A">
            <w:pPr>
              <w:widowControl w:val="0"/>
              <w:tabs>
                <w:tab w:val="left" w:pos="9300"/>
              </w:tabs>
              <w:autoSpaceDE w:val="0"/>
              <w:autoSpaceDN w:val="0"/>
              <w:adjustRightInd w:val="0"/>
              <w:spacing w:before="39" w:after="0" w:line="280" w:lineRule="exact"/>
              <w:jc w:val="center"/>
              <w:rPr>
                <w:rFonts w:ascii="Trebuchet MS" w:hAnsi="Trebuchet MS" w:cs="Trebuchet MS"/>
                <w:sz w:val="20"/>
                <w:szCs w:val="20"/>
              </w:rPr>
            </w:pPr>
            <w:r w:rsidRPr="00BF6959">
              <w:rPr>
                <w:rFonts w:ascii="Trebuchet MS" w:hAnsi="Trebuchet MS"/>
                <w:sz w:val="20"/>
              </w:rPr>
              <w:t>24</w:t>
            </w:r>
          </w:p>
        </w:tc>
      </w:tr>
      <w:tr w:rsidR="002833DC" w:rsidRPr="00BF6959" w:rsidTr="002833DC">
        <w:tblPrEx>
          <w:tblBorders>
            <w:left w:val="single" w:sz="4" w:space="0" w:color="auto"/>
            <w:right w:val="single" w:sz="4" w:space="0" w:color="auto"/>
            <w:insideH w:val="single" w:sz="4" w:space="0" w:color="auto"/>
            <w:insideV w:val="single" w:sz="4" w:space="0" w:color="auto"/>
          </w:tblBorders>
        </w:tblPrEx>
        <w:tc>
          <w:tcPr>
            <w:tcW w:w="7513" w:type="dxa"/>
            <w:tcBorders>
              <w:top w:val="nil"/>
              <w:left w:val="nil"/>
              <w:bottom w:val="nil"/>
              <w:right w:val="nil"/>
            </w:tcBorders>
            <w:vAlign w:val="center"/>
          </w:tcPr>
          <w:p w:rsidR="00B5239A" w:rsidRDefault="002833DC" w:rsidP="00B5239A">
            <w:pPr>
              <w:widowControl w:val="0"/>
              <w:tabs>
                <w:tab w:val="left" w:pos="9300"/>
              </w:tabs>
              <w:autoSpaceDE w:val="0"/>
              <w:autoSpaceDN w:val="0"/>
              <w:adjustRightInd w:val="0"/>
              <w:spacing w:before="120" w:after="0" w:line="280" w:lineRule="exact"/>
              <w:ind w:left="567"/>
              <w:rPr>
                <w:rFonts w:ascii="Trebuchet MS" w:hAnsi="Trebuchet MS" w:cs="Trebuchet MS"/>
                <w:sz w:val="20"/>
                <w:szCs w:val="20"/>
              </w:rPr>
            </w:pPr>
            <w:r w:rsidRPr="00BF6959">
              <w:rPr>
                <w:rFonts w:ascii="Trebuchet MS" w:hAnsi="Trebuchet MS"/>
                <w:sz w:val="20"/>
              </w:rPr>
              <w:t>REGISTROS, INFORMACIÓN ESTADÍSTICA Y AUDITORÍA / INSPECCIÓN</w:t>
            </w:r>
          </w:p>
        </w:tc>
        <w:tc>
          <w:tcPr>
            <w:tcW w:w="1145" w:type="dxa"/>
            <w:tcBorders>
              <w:top w:val="nil"/>
              <w:left w:val="nil"/>
              <w:bottom w:val="nil"/>
              <w:right w:val="nil"/>
            </w:tcBorders>
            <w:vAlign w:val="center"/>
          </w:tcPr>
          <w:p w:rsidR="00B5239A" w:rsidRDefault="002833DC" w:rsidP="00B5239A">
            <w:pPr>
              <w:widowControl w:val="0"/>
              <w:tabs>
                <w:tab w:val="left" w:pos="9300"/>
              </w:tabs>
              <w:autoSpaceDE w:val="0"/>
              <w:autoSpaceDN w:val="0"/>
              <w:adjustRightInd w:val="0"/>
              <w:spacing w:before="39" w:after="0" w:line="280" w:lineRule="exact"/>
              <w:jc w:val="center"/>
              <w:rPr>
                <w:rFonts w:ascii="Trebuchet MS" w:hAnsi="Trebuchet MS" w:cs="Trebuchet MS"/>
                <w:sz w:val="20"/>
                <w:szCs w:val="20"/>
              </w:rPr>
            </w:pPr>
            <w:r w:rsidRPr="00BF6959">
              <w:rPr>
                <w:rFonts w:ascii="Trebuchet MS" w:hAnsi="Trebuchet MS"/>
                <w:sz w:val="20"/>
              </w:rPr>
              <w:t>25</w:t>
            </w:r>
          </w:p>
        </w:tc>
      </w:tr>
      <w:tr w:rsidR="002833DC" w:rsidRPr="00BF6959" w:rsidTr="002833DC">
        <w:tblPrEx>
          <w:tblBorders>
            <w:left w:val="single" w:sz="4" w:space="0" w:color="auto"/>
            <w:right w:val="single" w:sz="4" w:space="0" w:color="auto"/>
            <w:insideH w:val="single" w:sz="4" w:space="0" w:color="auto"/>
            <w:insideV w:val="single" w:sz="4" w:space="0" w:color="auto"/>
          </w:tblBorders>
        </w:tblPrEx>
        <w:tc>
          <w:tcPr>
            <w:tcW w:w="7513" w:type="dxa"/>
            <w:tcBorders>
              <w:top w:val="nil"/>
              <w:left w:val="nil"/>
              <w:bottom w:val="nil"/>
              <w:right w:val="nil"/>
            </w:tcBorders>
            <w:vAlign w:val="center"/>
          </w:tcPr>
          <w:p w:rsidR="00B5239A" w:rsidRDefault="002833DC" w:rsidP="00B5239A">
            <w:pPr>
              <w:widowControl w:val="0"/>
              <w:autoSpaceDE w:val="0"/>
              <w:autoSpaceDN w:val="0"/>
              <w:adjustRightInd w:val="0"/>
              <w:spacing w:before="120" w:after="0" w:line="280" w:lineRule="exact"/>
              <w:rPr>
                <w:rFonts w:ascii="Trebuchet MS" w:hAnsi="Trebuchet MS" w:cs="Trebuchet MS"/>
                <w:sz w:val="20"/>
                <w:szCs w:val="20"/>
              </w:rPr>
            </w:pPr>
            <w:r w:rsidRPr="00BF6959">
              <w:rPr>
                <w:rFonts w:ascii="Trebuchet MS" w:hAnsi="Trebuchet MS"/>
                <w:b/>
                <w:sz w:val="20"/>
              </w:rPr>
              <w:t>PUBLICIDAD</w:t>
            </w:r>
          </w:p>
        </w:tc>
        <w:tc>
          <w:tcPr>
            <w:tcW w:w="1145" w:type="dxa"/>
            <w:tcBorders>
              <w:top w:val="nil"/>
              <w:left w:val="nil"/>
              <w:bottom w:val="nil"/>
              <w:right w:val="nil"/>
            </w:tcBorders>
            <w:vAlign w:val="center"/>
          </w:tcPr>
          <w:p w:rsidR="00B5239A" w:rsidRDefault="00B5239A" w:rsidP="00B5239A">
            <w:pPr>
              <w:widowControl w:val="0"/>
              <w:autoSpaceDE w:val="0"/>
              <w:autoSpaceDN w:val="0"/>
              <w:adjustRightInd w:val="0"/>
              <w:spacing w:before="41" w:after="0" w:line="280" w:lineRule="exact"/>
              <w:jc w:val="center"/>
              <w:rPr>
                <w:rFonts w:ascii="Trebuchet MS" w:hAnsi="Trebuchet MS" w:cs="Trebuchet MS"/>
                <w:sz w:val="20"/>
                <w:szCs w:val="20"/>
              </w:rPr>
            </w:pPr>
          </w:p>
        </w:tc>
      </w:tr>
      <w:tr w:rsidR="002833DC" w:rsidRPr="00BF6959" w:rsidTr="002833DC">
        <w:tblPrEx>
          <w:tblBorders>
            <w:left w:val="single" w:sz="4" w:space="0" w:color="auto"/>
            <w:right w:val="single" w:sz="4" w:space="0" w:color="auto"/>
            <w:insideH w:val="single" w:sz="4" w:space="0" w:color="auto"/>
            <w:insideV w:val="single" w:sz="4" w:space="0" w:color="auto"/>
          </w:tblBorders>
        </w:tblPrEx>
        <w:tc>
          <w:tcPr>
            <w:tcW w:w="7513" w:type="dxa"/>
            <w:tcBorders>
              <w:top w:val="nil"/>
              <w:left w:val="nil"/>
              <w:bottom w:val="nil"/>
              <w:right w:val="nil"/>
            </w:tcBorders>
            <w:vAlign w:val="center"/>
          </w:tcPr>
          <w:p w:rsidR="00B5239A" w:rsidRDefault="002833DC" w:rsidP="005E423F">
            <w:pPr>
              <w:widowControl w:val="0"/>
              <w:tabs>
                <w:tab w:val="left" w:pos="9300"/>
              </w:tabs>
              <w:autoSpaceDE w:val="0"/>
              <w:autoSpaceDN w:val="0"/>
              <w:adjustRightInd w:val="0"/>
              <w:spacing w:before="120" w:after="0" w:line="240" w:lineRule="auto"/>
              <w:ind w:left="567"/>
              <w:rPr>
                <w:rFonts w:ascii="Trebuchet MS" w:hAnsi="Trebuchet MS" w:cs="Trebuchet MS"/>
                <w:sz w:val="20"/>
                <w:szCs w:val="20"/>
              </w:rPr>
            </w:pPr>
            <w:r w:rsidRPr="00BF6959">
              <w:rPr>
                <w:rFonts w:ascii="Trebuchet MS" w:hAnsi="Trebuchet MS"/>
                <w:sz w:val="20"/>
              </w:rPr>
              <w:t>MATERIAL PROMOCIONAL Y DE PUBLICIDAD</w:t>
            </w:r>
          </w:p>
        </w:tc>
        <w:tc>
          <w:tcPr>
            <w:tcW w:w="1145" w:type="dxa"/>
            <w:tcBorders>
              <w:top w:val="nil"/>
              <w:left w:val="nil"/>
              <w:bottom w:val="nil"/>
              <w:right w:val="nil"/>
            </w:tcBorders>
            <w:vAlign w:val="center"/>
          </w:tcPr>
          <w:p w:rsidR="00B5239A" w:rsidRDefault="002833DC" w:rsidP="005E423F">
            <w:pPr>
              <w:widowControl w:val="0"/>
              <w:tabs>
                <w:tab w:val="left" w:pos="9300"/>
              </w:tabs>
              <w:autoSpaceDE w:val="0"/>
              <w:autoSpaceDN w:val="0"/>
              <w:adjustRightInd w:val="0"/>
              <w:spacing w:before="39" w:after="0" w:line="240" w:lineRule="auto"/>
              <w:jc w:val="center"/>
              <w:rPr>
                <w:rFonts w:ascii="Trebuchet MS" w:hAnsi="Trebuchet MS" w:cs="Trebuchet MS"/>
                <w:sz w:val="20"/>
                <w:szCs w:val="20"/>
              </w:rPr>
            </w:pPr>
            <w:r w:rsidRPr="00BF6959">
              <w:rPr>
                <w:rFonts w:ascii="Trebuchet MS" w:hAnsi="Trebuchet MS"/>
                <w:sz w:val="20"/>
              </w:rPr>
              <w:t>26</w:t>
            </w:r>
          </w:p>
        </w:tc>
      </w:tr>
      <w:tr w:rsidR="002833DC" w:rsidRPr="00BF6959" w:rsidTr="002833DC">
        <w:tblPrEx>
          <w:tblBorders>
            <w:left w:val="single" w:sz="4" w:space="0" w:color="auto"/>
            <w:right w:val="single" w:sz="4" w:space="0" w:color="auto"/>
            <w:insideH w:val="single" w:sz="4" w:space="0" w:color="auto"/>
            <w:insideV w:val="single" w:sz="4" w:space="0" w:color="auto"/>
          </w:tblBorders>
        </w:tblPrEx>
        <w:tc>
          <w:tcPr>
            <w:tcW w:w="7513" w:type="dxa"/>
            <w:tcBorders>
              <w:top w:val="nil"/>
              <w:left w:val="nil"/>
              <w:bottom w:val="nil"/>
              <w:right w:val="nil"/>
            </w:tcBorders>
            <w:vAlign w:val="center"/>
          </w:tcPr>
          <w:p w:rsidR="00B5239A" w:rsidRDefault="002833DC" w:rsidP="00B5239A">
            <w:pPr>
              <w:widowControl w:val="0"/>
              <w:autoSpaceDE w:val="0"/>
              <w:autoSpaceDN w:val="0"/>
              <w:adjustRightInd w:val="0"/>
              <w:spacing w:before="120" w:after="0" w:line="280" w:lineRule="exact"/>
              <w:rPr>
                <w:rFonts w:ascii="Trebuchet MS" w:hAnsi="Trebuchet MS" w:cs="Trebuchet MS"/>
                <w:sz w:val="20"/>
                <w:szCs w:val="20"/>
              </w:rPr>
            </w:pPr>
            <w:r w:rsidRPr="00BF6959">
              <w:rPr>
                <w:rFonts w:ascii="Trebuchet MS" w:hAnsi="Trebuchet MS"/>
                <w:b/>
                <w:sz w:val="20"/>
              </w:rPr>
              <w:t>CUENTAS BANCARIAS</w:t>
            </w:r>
          </w:p>
        </w:tc>
        <w:tc>
          <w:tcPr>
            <w:tcW w:w="1145" w:type="dxa"/>
            <w:tcBorders>
              <w:top w:val="nil"/>
              <w:left w:val="nil"/>
              <w:bottom w:val="nil"/>
              <w:right w:val="nil"/>
            </w:tcBorders>
            <w:vAlign w:val="center"/>
          </w:tcPr>
          <w:p w:rsidR="00B5239A" w:rsidRDefault="00B5239A" w:rsidP="00B5239A">
            <w:pPr>
              <w:widowControl w:val="0"/>
              <w:autoSpaceDE w:val="0"/>
              <w:autoSpaceDN w:val="0"/>
              <w:adjustRightInd w:val="0"/>
              <w:spacing w:before="41" w:after="0" w:line="280" w:lineRule="exact"/>
              <w:jc w:val="center"/>
              <w:rPr>
                <w:rFonts w:ascii="Trebuchet MS" w:hAnsi="Trebuchet MS" w:cs="Trebuchet MS"/>
                <w:sz w:val="20"/>
                <w:szCs w:val="20"/>
              </w:rPr>
            </w:pPr>
          </w:p>
        </w:tc>
      </w:tr>
      <w:tr w:rsidR="002833DC" w:rsidRPr="00BF6959" w:rsidTr="002833DC">
        <w:tblPrEx>
          <w:tblBorders>
            <w:left w:val="single" w:sz="4" w:space="0" w:color="auto"/>
            <w:right w:val="single" w:sz="4" w:space="0" w:color="auto"/>
            <w:insideH w:val="single" w:sz="4" w:space="0" w:color="auto"/>
            <w:insideV w:val="single" w:sz="4" w:space="0" w:color="auto"/>
          </w:tblBorders>
        </w:tblPrEx>
        <w:tc>
          <w:tcPr>
            <w:tcW w:w="7513" w:type="dxa"/>
            <w:tcBorders>
              <w:top w:val="nil"/>
              <w:left w:val="nil"/>
              <w:bottom w:val="nil"/>
              <w:right w:val="nil"/>
            </w:tcBorders>
            <w:vAlign w:val="center"/>
          </w:tcPr>
          <w:p w:rsidR="00B5239A" w:rsidRDefault="002833DC" w:rsidP="00B5239A">
            <w:pPr>
              <w:widowControl w:val="0"/>
              <w:tabs>
                <w:tab w:val="left" w:pos="9300"/>
              </w:tabs>
              <w:autoSpaceDE w:val="0"/>
              <w:autoSpaceDN w:val="0"/>
              <w:adjustRightInd w:val="0"/>
              <w:spacing w:before="120" w:after="0" w:line="280" w:lineRule="exact"/>
              <w:ind w:left="567"/>
              <w:rPr>
                <w:rFonts w:ascii="Trebuchet MS" w:hAnsi="Trebuchet MS" w:cs="Trebuchet MS"/>
                <w:sz w:val="20"/>
                <w:szCs w:val="20"/>
              </w:rPr>
            </w:pPr>
            <w:r w:rsidRPr="00BF6959">
              <w:rPr>
                <w:rFonts w:ascii="Trebuchet MS" w:hAnsi="Trebuchet MS"/>
                <w:sz w:val="20"/>
              </w:rPr>
              <w:t>CUENTAS BANCARIAS INDEPENDIENTES</w:t>
            </w:r>
          </w:p>
        </w:tc>
        <w:tc>
          <w:tcPr>
            <w:tcW w:w="1145" w:type="dxa"/>
            <w:tcBorders>
              <w:top w:val="nil"/>
              <w:left w:val="nil"/>
              <w:bottom w:val="nil"/>
              <w:right w:val="nil"/>
            </w:tcBorders>
            <w:vAlign w:val="center"/>
          </w:tcPr>
          <w:p w:rsidR="00B5239A" w:rsidRDefault="002833DC" w:rsidP="00B5239A">
            <w:pPr>
              <w:widowControl w:val="0"/>
              <w:tabs>
                <w:tab w:val="left" w:pos="9300"/>
              </w:tabs>
              <w:autoSpaceDE w:val="0"/>
              <w:autoSpaceDN w:val="0"/>
              <w:adjustRightInd w:val="0"/>
              <w:spacing w:before="39" w:after="0" w:line="280" w:lineRule="exact"/>
              <w:jc w:val="center"/>
              <w:rPr>
                <w:rFonts w:ascii="Trebuchet MS" w:hAnsi="Trebuchet MS" w:cs="Trebuchet MS"/>
                <w:sz w:val="20"/>
                <w:szCs w:val="20"/>
              </w:rPr>
            </w:pPr>
            <w:r w:rsidRPr="00BF6959">
              <w:rPr>
                <w:rFonts w:ascii="Trebuchet MS" w:hAnsi="Trebuchet MS"/>
                <w:sz w:val="20"/>
              </w:rPr>
              <w:t>27</w:t>
            </w:r>
          </w:p>
        </w:tc>
      </w:tr>
      <w:tr w:rsidR="002833DC" w:rsidRPr="00BF6959" w:rsidTr="002833DC">
        <w:tblPrEx>
          <w:tblBorders>
            <w:left w:val="single" w:sz="4" w:space="0" w:color="auto"/>
            <w:right w:val="single" w:sz="4" w:space="0" w:color="auto"/>
            <w:insideH w:val="single" w:sz="4" w:space="0" w:color="auto"/>
            <w:insideV w:val="single" w:sz="4" w:space="0" w:color="auto"/>
          </w:tblBorders>
        </w:tblPrEx>
        <w:tc>
          <w:tcPr>
            <w:tcW w:w="7513" w:type="dxa"/>
            <w:tcBorders>
              <w:top w:val="nil"/>
              <w:left w:val="nil"/>
              <w:bottom w:val="nil"/>
              <w:right w:val="nil"/>
            </w:tcBorders>
            <w:vAlign w:val="center"/>
          </w:tcPr>
          <w:p w:rsidR="00B5239A" w:rsidRDefault="002833DC" w:rsidP="00B5239A">
            <w:pPr>
              <w:widowControl w:val="0"/>
              <w:autoSpaceDE w:val="0"/>
              <w:autoSpaceDN w:val="0"/>
              <w:adjustRightInd w:val="0"/>
              <w:spacing w:before="120" w:after="0" w:line="280" w:lineRule="exact"/>
              <w:rPr>
                <w:rFonts w:ascii="Trebuchet MS" w:hAnsi="Trebuchet MS" w:cs="Trebuchet MS"/>
                <w:sz w:val="20"/>
                <w:szCs w:val="20"/>
              </w:rPr>
            </w:pPr>
            <w:r w:rsidRPr="00BF6959">
              <w:rPr>
                <w:rFonts w:ascii="Trebuchet MS" w:hAnsi="Trebuchet MS"/>
                <w:b/>
                <w:sz w:val="20"/>
              </w:rPr>
              <w:t>CUMPLIMIENTO NORMATIVO, REQUISITOS LEGALES Y GENERALES</w:t>
            </w:r>
          </w:p>
        </w:tc>
        <w:tc>
          <w:tcPr>
            <w:tcW w:w="1145" w:type="dxa"/>
            <w:tcBorders>
              <w:top w:val="nil"/>
              <w:left w:val="nil"/>
              <w:bottom w:val="nil"/>
              <w:right w:val="nil"/>
            </w:tcBorders>
            <w:vAlign w:val="center"/>
          </w:tcPr>
          <w:p w:rsidR="00B5239A" w:rsidRDefault="00B5239A" w:rsidP="00B5239A">
            <w:pPr>
              <w:widowControl w:val="0"/>
              <w:autoSpaceDE w:val="0"/>
              <w:autoSpaceDN w:val="0"/>
              <w:adjustRightInd w:val="0"/>
              <w:spacing w:before="41" w:after="0" w:line="280" w:lineRule="exact"/>
              <w:jc w:val="center"/>
              <w:rPr>
                <w:rFonts w:ascii="Trebuchet MS" w:hAnsi="Trebuchet MS" w:cs="Trebuchet MS"/>
                <w:sz w:val="20"/>
                <w:szCs w:val="20"/>
              </w:rPr>
            </w:pPr>
          </w:p>
        </w:tc>
      </w:tr>
      <w:tr w:rsidR="002833DC" w:rsidRPr="00BF6959" w:rsidTr="002833DC">
        <w:tblPrEx>
          <w:tblBorders>
            <w:left w:val="single" w:sz="4" w:space="0" w:color="auto"/>
            <w:right w:val="single" w:sz="4" w:space="0" w:color="auto"/>
            <w:insideH w:val="single" w:sz="4" w:space="0" w:color="auto"/>
            <w:insideV w:val="single" w:sz="4" w:space="0" w:color="auto"/>
          </w:tblBorders>
        </w:tblPrEx>
        <w:tc>
          <w:tcPr>
            <w:tcW w:w="7513" w:type="dxa"/>
            <w:tcBorders>
              <w:top w:val="nil"/>
              <w:left w:val="nil"/>
              <w:bottom w:val="nil"/>
              <w:right w:val="nil"/>
            </w:tcBorders>
            <w:vAlign w:val="center"/>
          </w:tcPr>
          <w:p w:rsidR="00B5239A" w:rsidRDefault="002833DC" w:rsidP="00B5239A">
            <w:pPr>
              <w:widowControl w:val="0"/>
              <w:tabs>
                <w:tab w:val="left" w:pos="9300"/>
              </w:tabs>
              <w:autoSpaceDE w:val="0"/>
              <w:autoSpaceDN w:val="0"/>
              <w:adjustRightInd w:val="0"/>
              <w:spacing w:before="120" w:after="0" w:line="280" w:lineRule="exact"/>
              <w:ind w:left="567"/>
              <w:rPr>
                <w:rFonts w:ascii="Trebuchet MS" w:hAnsi="Trebuchet MS" w:cs="Trebuchet MS"/>
                <w:sz w:val="20"/>
                <w:szCs w:val="20"/>
              </w:rPr>
            </w:pPr>
            <w:r w:rsidRPr="00BF6959">
              <w:rPr>
                <w:rFonts w:ascii="Trebuchet MS" w:hAnsi="Trebuchet MS"/>
                <w:sz w:val="20"/>
              </w:rPr>
              <w:t>LICENCIAS E IMPUESTOS</w:t>
            </w:r>
          </w:p>
        </w:tc>
        <w:tc>
          <w:tcPr>
            <w:tcW w:w="1145" w:type="dxa"/>
            <w:tcBorders>
              <w:top w:val="nil"/>
              <w:left w:val="nil"/>
              <w:bottom w:val="nil"/>
              <w:right w:val="nil"/>
            </w:tcBorders>
            <w:vAlign w:val="center"/>
          </w:tcPr>
          <w:p w:rsidR="00B5239A" w:rsidRDefault="002833DC" w:rsidP="00B5239A">
            <w:pPr>
              <w:widowControl w:val="0"/>
              <w:tabs>
                <w:tab w:val="left" w:pos="9300"/>
              </w:tabs>
              <w:autoSpaceDE w:val="0"/>
              <w:autoSpaceDN w:val="0"/>
              <w:adjustRightInd w:val="0"/>
              <w:spacing w:before="39" w:after="0" w:line="280" w:lineRule="exact"/>
              <w:jc w:val="center"/>
              <w:rPr>
                <w:rFonts w:ascii="Trebuchet MS" w:hAnsi="Trebuchet MS" w:cs="Trebuchet MS"/>
                <w:sz w:val="20"/>
                <w:szCs w:val="20"/>
              </w:rPr>
            </w:pPr>
            <w:r w:rsidRPr="00BF6959">
              <w:rPr>
                <w:rFonts w:ascii="Trebuchet MS" w:hAnsi="Trebuchet MS"/>
                <w:sz w:val="20"/>
              </w:rPr>
              <w:t>28</w:t>
            </w:r>
          </w:p>
        </w:tc>
      </w:tr>
      <w:tr w:rsidR="002833DC" w:rsidRPr="00BF6959" w:rsidTr="002833DC">
        <w:tblPrEx>
          <w:tblBorders>
            <w:left w:val="single" w:sz="4" w:space="0" w:color="auto"/>
            <w:right w:val="single" w:sz="4" w:space="0" w:color="auto"/>
            <w:insideH w:val="single" w:sz="4" w:space="0" w:color="auto"/>
            <w:insideV w:val="single" w:sz="4" w:space="0" w:color="auto"/>
          </w:tblBorders>
        </w:tblPrEx>
        <w:tc>
          <w:tcPr>
            <w:tcW w:w="7513" w:type="dxa"/>
            <w:tcBorders>
              <w:top w:val="nil"/>
              <w:left w:val="nil"/>
              <w:bottom w:val="nil"/>
              <w:right w:val="nil"/>
            </w:tcBorders>
            <w:vAlign w:val="center"/>
          </w:tcPr>
          <w:p w:rsidR="00B5239A" w:rsidRDefault="002833DC" w:rsidP="00B5239A">
            <w:pPr>
              <w:widowControl w:val="0"/>
              <w:tabs>
                <w:tab w:val="left" w:pos="9300"/>
              </w:tabs>
              <w:autoSpaceDE w:val="0"/>
              <w:autoSpaceDN w:val="0"/>
              <w:adjustRightInd w:val="0"/>
              <w:spacing w:before="120" w:after="0" w:line="280" w:lineRule="exact"/>
              <w:ind w:left="567"/>
              <w:rPr>
                <w:rFonts w:ascii="Trebuchet MS" w:hAnsi="Trebuchet MS" w:cs="Trebuchet MS"/>
                <w:sz w:val="20"/>
                <w:szCs w:val="20"/>
              </w:rPr>
            </w:pPr>
            <w:r w:rsidRPr="00BF6959">
              <w:rPr>
                <w:rFonts w:ascii="Trebuchet MS" w:hAnsi="Trebuchet MS"/>
                <w:sz w:val="20"/>
              </w:rPr>
              <w:t xml:space="preserve">COMISIONES Y </w:t>
            </w:r>
            <w:r w:rsidR="00FA1238">
              <w:rPr>
                <w:rFonts w:ascii="Trebuchet MS" w:hAnsi="Trebuchet MS"/>
                <w:sz w:val="20"/>
              </w:rPr>
              <w:t>RECARGOS</w:t>
            </w:r>
          </w:p>
        </w:tc>
        <w:tc>
          <w:tcPr>
            <w:tcW w:w="1145" w:type="dxa"/>
            <w:tcBorders>
              <w:top w:val="nil"/>
              <w:left w:val="nil"/>
              <w:bottom w:val="nil"/>
              <w:right w:val="nil"/>
            </w:tcBorders>
            <w:vAlign w:val="center"/>
          </w:tcPr>
          <w:p w:rsidR="00B5239A" w:rsidRDefault="002833DC" w:rsidP="00B5239A">
            <w:pPr>
              <w:widowControl w:val="0"/>
              <w:tabs>
                <w:tab w:val="left" w:pos="9300"/>
              </w:tabs>
              <w:autoSpaceDE w:val="0"/>
              <w:autoSpaceDN w:val="0"/>
              <w:adjustRightInd w:val="0"/>
              <w:spacing w:before="39" w:after="0" w:line="280" w:lineRule="exact"/>
              <w:jc w:val="center"/>
              <w:rPr>
                <w:rFonts w:ascii="Trebuchet MS" w:hAnsi="Trebuchet MS" w:cs="Trebuchet MS"/>
                <w:sz w:val="20"/>
                <w:szCs w:val="20"/>
              </w:rPr>
            </w:pPr>
            <w:r w:rsidRPr="00BF6959">
              <w:rPr>
                <w:rFonts w:ascii="Trebuchet MS" w:hAnsi="Trebuchet MS"/>
                <w:sz w:val="20"/>
              </w:rPr>
              <w:t>29</w:t>
            </w:r>
          </w:p>
        </w:tc>
      </w:tr>
      <w:tr w:rsidR="002833DC" w:rsidRPr="00BF6959" w:rsidTr="002833DC">
        <w:tblPrEx>
          <w:tblBorders>
            <w:left w:val="single" w:sz="4" w:space="0" w:color="auto"/>
            <w:right w:val="single" w:sz="4" w:space="0" w:color="auto"/>
            <w:insideH w:val="single" w:sz="4" w:space="0" w:color="auto"/>
            <w:insideV w:val="single" w:sz="4" w:space="0" w:color="auto"/>
          </w:tblBorders>
        </w:tblPrEx>
        <w:tc>
          <w:tcPr>
            <w:tcW w:w="7513" w:type="dxa"/>
            <w:tcBorders>
              <w:top w:val="nil"/>
              <w:left w:val="nil"/>
              <w:bottom w:val="nil"/>
              <w:right w:val="nil"/>
            </w:tcBorders>
            <w:vAlign w:val="center"/>
          </w:tcPr>
          <w:p w:rsidR="00B5239A" w:rsidRDefault="002833DC" w:rsidP="00B5239A">
            <w:pPr>
              <w:widowControl w:val="0"/>
              <w:tabs>
                <w:tab w:val="left" w:pos="9300"/>
              </w:tabs>
              <w:autoSpaceDE w:val="0"/>
              <w:autoSpaceDN w:val="0"/>
              <w:adjustRightInd w:val="0"/>
              <w:spacing w:before="120" w:after="0" w:line="280" w:lineRule="exact"/>
              <w:ind w:left="567"/>
              <w:rPr>
                <w:rFonts w:ascii="Trebuchet MS" w:hAnsi="Trebuchet MS" w:cs="Trebuchet MS"/>
                <w:sz w:val="20"/>
                <w:szCs w:val="20"/>
              </w:rPr>
            </w:pPr>
            <w:r w:rsidRPr="00BF6959">
              <w:rPr>
                <w:rFonts w:ascii="Trebuchet MS" w:hAnsi="Trebuchet MS"/>
                <w:sz w:val="20"/>
              </w:rPr>
              <w:t xml:space="preserve">SEGURO DE </w:t>
            </w:r>
            <w:r w:rsidR="00F443C5">
              <w:rPr>
                <w:rFonts w:ascii="Trebuchet MS" w:hAnsi="Trebuchet MS"/>
                <w:sz w:val="20"/>
              </w:rPr>
              <w:t>RESPONSABILIDAD</w:t>
            </w:r>
            <w:r w:rsidR="00B34C23">
              <w:rPr>
                <w:rFonts w:ascii="Trebuchet MS" w:hAnsi="Trebuchet MS"/>
                <w:sz w:val="20"/>
              </w:rPr>
              <w:t xml:space="preserve"> CIVIL</w:t>
            </w:r>
          </w:p>
        </w:tc>
        <w:tc>
          <w:tcPr>
            <w:tcW w:w="1145" w:type="dxa"/>
            <w:tcBorders>
              <w:top w:val="nil"/>
              <w:left w:val="nil"/>
              <w:bottom w:val="nil"/>
              <w:right w:val="nil"/>
            </w:tcBorders>
            <w:vAlign w:val="center"/>
          </w:tcPr>
          <w:p w:rsidR="00B5239A" w:rsidRDefault="002833DC" w:rsidP="00B5239A">
            <w:pPr>
              <w:widowControl w:val="0"/>
              <w:tabs>
                <w:tab w:val="left" w:pos="9300"/>
              </w:tabs>
              <w:autoSpaceDE w:val="0"/>
              <w:autoSpaceDN w:val="0"/>
              <w:adjustRightInd w:val="0"/>
              <w:spacing w:before="41" w:after="0" w:line="280" w:lineRule="exact"/>
              <w:jc w:val="center"/>
              <w:rPr>
                <w:rFonts w:ascii="Trebuchet MS" w:hAnsi="Trebuchet MS" w:cs="Trebuchet MS"/>
                <w:sz w:val="20"/>
                <w:szCs w:val="20"/>
              </w:rPr>
            </w:pPr>
            <w:r w:rsidRPr="00BF6959">
              <w:rPr>
                <w:rFonts w:ascii="Trebuchet MS" w:hAnsi="Trebuchet MS"/>
                <w:sz w:val="20"/>
              </w:rPr>
              <w:t>30</w:t>
            </w:r>
          </w:p>
        </w:tc>
      </w:tr>
      <w:tr w:rsidR="002833DC" w:rsidRPr="00BF6959" w:rsidTr="002833DC">
        <w:tblPrEx>
          <w:tblBorders>
            <w:left w:val="single" w:sz="4" w:space="0" w:color="auto"/>
            <w:right w:val="single" w:sz="4" w:space="0" w:color="auto"/>
            <w:insideH w:val="single" w:sz="4" w:space="0" w:color="auto"/>
            <w:insideV w:val="single" w:sz="4" w:space="0" w:color="auto"/>
          </w:tblBorders>
        </w:tblPrEx>
        <w:tc>
          <w:tcPr>
            <w:tcW w:w="7513" w:type="dxa"/>
            <w:tcBorders>
              <w:top w:val="nil"/>
              <w:left w:val="nil"/>
              <w:bottom w:val="nil"/>
              <w:right w:val="nil"/>
            </w:tcBorders>
            <w:vAlign w:val="center"/>
          </w:tcPr>
          <w:p w:rsidR="00B5239A" w:rsidRDefault="002833DC" w:rsidP="00B5239A">
            <w:pPr>
              <w:widowControl w:val="0"/>
              <w:tabs>
                <w:tab w:val="left" w:pos="9300"/>
              </w:tabs>
              <w:autoSpaceDE w:val="0"/>
              <w:autoSpaceDN w:val="0"/>
              <w:adjustRightInd w:val="0"/>
              <w:spacing w:before="120" w:after="0" w:line="280" w:lineRule="exact"/>
              <w:ind w:left="567"/>
              <w:rPr>
                <w:rFonts w:ascii="Trebuchet MS" w:hAnsi="Trebuchet MS" w:cs="Trebuchet MS"/>
                <w:sz w:val="20"/>
                <w:szCs w:val="20"/>
              </w:rPr>
            </w:pPr>
            <w:r w:rsidRPr="00BF6959">
              <w:rPr>
                <w:rFonts w:ascii="Trebuchet MS" w:hAnsi="Trebuchet MS"/>
                <w:sz w:val="20"/>
              </w:rPr>
              <w:t xml:space="preserve">CONTINUIDAD DE </w:t>
            </w:r>
            <w:r w:rsidR="00F443C5">
              <w:rPr>
                <w:rFonts w:ascii="Trebuchet MS" w:hAnsi="Trebuchet MS"/>
                <w:sz w:val="20"/>
              </w:rPr>
              <w:t>NEGOCIO</w:t>
            </w:r>
          </w:p>
        </w:tc>
        <w:tc>
          <w:tcPr>
            <w:tcW w:w="1145" w:type="dxa"/>
            <w:tcBorders>
              <w:top w:val="nil"/>
              <w:left w:val="nil"/>
              <w:bottom w:val="nil"/>
              <w:right w:val="nil"/>
            </w:tcBorders>
            <w:vAlign w:val="center"/>
          </w:tcPr>
          <w:p w:rsidR="00B5239A" w:rsidRDefault="002833DC" w:rsidP="00B5239A">
            <w:pPr>
              <w:widowControl w:val="0"/>
              <w:tabs>
                <w:tab w:val="left" w:pos="9300"/>
              </w:tabs>
              <w:autoSpaceDE w:val="0"/>
              <w:autoSpaceDN w:val="0"/>
              <w:adjustRightInd w:val="0"/>
              <w:spacing w:before="39" w:after="0" w:line="280" w:lineRule="exact"/>
              <w:jc w:val="center"/>
              <w:rPr>
                <w:rFonts w:ascii="Trebuchet MS" w:hAnsi="Trebuchet MS" w:cs="Trebuchet MS"/>
                <w:sz w:val="20"/>
                <w:szCs w:val="20"/>
              </w:rPr>
            </w:pPr>
            <w:r w:rsidRPr="00BF6959">
              <w:rPr>
                <w:rFonts w:ascii="Trebuchet MS" w:hAnsi="Trebuchet MS"/>
                <w:sz w:val="20"/>
              </w:rPr>
              <w:t>31</w:t>
            </w:r>
          </w:p>
        </w:tc>
      </w:tr>
      <w:tr w:rsidR="002833DC" w:rsidRPr="00BF6959" w:rsidTr="002833DC">
        <w:tblPrEx>
          <w:tblBorders>
            <w:left w:val="single" w:sz="4" w:space="0" w:color="auto"/>
            <w:right w:val="single" w:sz="4" w:space="0" w:color="auto"/>
            <w:insideH w:val="single" w:sz="4" w:space="0" w:color="auto"/>
            <w:insideV w:val="single" w:sz="4" w:space="0" w:color="auto"/>
          </w:tblBorders>
        </w:tblPrEx>
        <w:tc>
          <w:tcPr>
            <w:tcW w:w="7513" w:type="dxa"/>
            <w:tcBorders>
              <w:top w:val="nil"/>
              <w:left w:val="nil"/>
              <w:bottom w:val="nil"/>
              <w:right w:val="nil"/>
            </w:tcBorders>
            <w:vAlign w:val="center"/>
          </w:tcPr>
          <w:p w:rsidR="00B5239A" w:rsidRDefault="002833DC" w:rsidP="00B5239A">
            <w:pPr>
              <w:widowControl w:val="0"/>
              <w:tabs>
                <w:tab w:val="left" w:pos="9300"/>
              </w:tabs>
              <w:autoSpaceDE w:val="0"/>
              <w:autoSpaceDN w:val="0"/>
              <w:adjustRightInd w:val="0"/>
              <w:spacing w:before="120" w:after="0" w:line="280" w:lineRule="exact"/>
              <w:ind w:left="567"/>
              <w:rPr>
                <w:rFonts w:ascii="Trebuchet MS" w:hAnsi="Trebuchet MS" w:cs="Trebuchet MS"/>
                <w:sz w:val="20"/>
                <w:szCs w:val="20"/>
              </w:rPr>
            </w:pPr>
            <w:r w:rsidRPr="00BF6959">
              <w:rPr>
                <w:rFonts w:ascii="Trebuchet MS" w:hAnsi="Trebuchet MS"/>
                <w:sz w:val="20"/>
              </w:rPr>
              <w:t>CONFIDENCIALIDAD</w:t>
            </w:r>
          </w:p>
        </w:tc>
        <w:tc>
          <w:tcPr>
            <w:tcW w:w="1145" w:type="dxa"/>
            <w:tcBorders>
              <w:top w:val="nil"/>
              <w:left w:val="nil"/>
              <w:bottom w:val="nil"/>
              <w:right w:val="nil"/>
            </w:tcBorders>
            <w:vAlign w:val="center"/>
          </w:tcPr>
          <w:p w:rsidR="00B5239A" w:rsidRDefault="002833DC" w:rsidP="00B5239A">
            <w:pPr>
              <w:widowControl w:val="0"/>
              <w:tabs>
                <w:tab w:val="left" w:pos="9300"/>
              </w:tabs>
              <w:autoSpaceDE w:val="0"/>
              <w:autoSpaceDN w:val="0"/>
              <w:adjustRightInd w:val="0"/>
              <w:spacing w:before="41" w:after="0" w:line="280" w:lineRule="exact"/>
              <w:jc w:val="center"/>
              <w:rPr>
                <w:rFonts w:ascii="Trebuchet MS" w:hAnsi="Trebuchet MS" w:cs="Trebuchet MS"/>
                <w:sz w:val="20"/>
                <w:szCs w:val="20"/>
              </w:rPr>
            </w:pPr>
            <w:r w:rsidRPr="00BF6959">
              <w:rPr>
                <w:rFonts w:ascii="Trebuchet MS" w:hAnsi="Trebuchet MS"/>
                <w:sz w:val="20"/>
              </w:rPr>
              <w:t>32</w:t>
            </w:r>
          </w:p>
        </w:tc>
      </w:tr>
      <w:tr w:rsidR="002833DC" w:rsidRPr="00BF6959" w:rsidTr="002833DC">
        <w:tblPrEx>
          <w:tblBorders>
            <w:left w:val="single" w:sz="4" w:space="0" w:color="auto"/>
            <w:right w:val="single" w:sz="4" w:space="0" w:color="auto"/>
            <w:insideH w:val="single" w:sz="4" w:space="0" w:color="auto"/>
            <w:insideV w:val="single" w:sz="4" w:space="0" w:color="auto"/>
          </w:tblBorders>
        </w:tblPrEx>
        <w:tc>
          <w:tcPr>
            <w:tcW w:w="7513" w:type="dxa"/>
            <w:tcBorders>
              <w:top w:val="nil"/>
              <w:left w:val="nil"/>
              <w:bottom w:val="nil"/>
              <w:right w:val="nil"/>
            </w:tcBorders>
            <w:vAlign w:val="center"/>
          </w:tcPr>
          <w:p w:rsidR="00B5239A" w:rsidRDefault="002833DC" w:rsidP="00B5239A">
            <w:pPr>
              <w:widowControl w:val="0"/>
              <w:tabs>
                <w:tab w:val="left" w:pos="9280"/>
              </w:tabs>
              <w:autoSpaceDE w:val="0"/>
              <w:autoSpaceDN w:val="0"/>
              <w:adjustRightInd w:val="0"/>
              <w:spacing w:before="120" w:after="0" w:line="280" w:lineRule="exact"/>
              <w:ind w:left="567"/>
              <w:rPr>
                <w:rFonts w:ascii="Trebuchet MS" w:hAnsi="Trebuchet MS" w:cs="Trebuchet MS"/>
                <w:sz w:val="20"/>
                <w:szCs w:val="20"/>
              </w:rPr>
            </w:pPr>
            <w:r w:rsidRPr="00BF6959">
              <w:rPr>
                <w:rFonts w:ascii="Trebuchet MS" w:hAnsi="Trebuchet MS"/>
                <w:sz w:val="20"/>
              </w:rPr>
              <w:t>CONFLICTOS DE INTERESES</w:t>
            </w:r>
          </w:p>
        </w:tc>
        <w:tc>
          <w:tcPr>
            <w:tcW w:w="1145" w:type="dxa"/>
            <w:tcBorders>
              <w:top w:val="nil"/>
              <w:left w:val="nil"/>
              <w:bottom w:val="nil"/>
              <w:right w:val="nil"/>
            </w:tcBorders>
            <w:vAlign w:val="center"/>
          </w:tcPr>
          <w:p w:rsidR="00B5239A" w:rsidRDefault="002833DC" w:rsidP="00B5239A">
            <w:pPr>
              <w:widowControl w:val="0"/>
              <w:tabs>
                <w:tab w:val="left" w:pos="9280"/>
              </w:tabs>
              <w:autoSpaceDE w:val="0"/>
              <w:autoSpaceDN w:val="0"/>
              <w:adjustRightInd w:val="0"/>
              <w:spacing w:before="39" w:after="0" w:line="280" w:lineRule="exact"/>
              <w:jc w:val="center"/>
              <w:rPr>
                <w:rFonts w:ascii="Trebuchet MS" w:hAnsi="Trebuchet MS" w:cs="Trebuchet MS"/>
                <w:sz w:val="20"/>
                <w:szCs w:val="20"/>
              </w:rPr>
            </w:pPr>
            <w:r w:rsidRPr="00BF6959">
              <w:rPr>
                <w:rFonts w:ascii="Trebuchet MS" w:hAnsi="Trebuchet MS"/>
                <w:sz w:val="20"/>
              </w:rPr>
              <w:t>33</w:t>
            </w:r>
          </w:p>
        </w:tc>
      </w:tr>
      <w:tr w:rsidR="002833DC" w:rsidRPr="00BF6959" w:rsidTr="002833DC">
        <w:tblPrEx>
          <w:tblBorders>
            <w:left w:val="single" w:sz="4" w:space="0" w:color="auto"/>
            <w:right w:val="single" w:sz="4" w:space="0" w:color="auto"/>
            <w:insideH w:val="single" w:sz="4" w:space="0" w:color="auto"/>
            <w:insideV w:val="single" w:sz="4" w:space="0" w:color="auto"/>
          </w:tblBorders>
        </w:tblPrEx>
        <w:tc>
          <w:tcPr>
            <w:tcW w:w="7513" w:type="dxa"/>
            <w:tcBorders>
              <w:top w:val="nil"/>
              <w:left w:val="nil"/>
              <w:bottom w:val="nil"/>
              <w:right w:val="nil"/>
            </w:tcBorders>
            <w:vAlign w:val="center"/>
          </w:tcPr>
          <w:p w:rsidR="00B5239A" w:rsidRDefault="002833DC" w:rsidP="00B5239A">
            <w:pPr>
              <w:widowControl w:val="0"/>
              <w:tabs>
                <w:tab w:val="left" w:pos="9300"/>
              </w:tabs>
              <w:autoSpaceDE w:val="0"/>
              <w:autoSpaceDN w:val="0"/>
              <w:adjustRightInd w:val="0"/>
              <w:spacing w:before="120" w:after="0" w:line="280" w:lineRule="exact"/>
              <w:ind w:left="567"/>
              <w:rPr>
                <w:rFonts w:ascii="Trebuchet MS" w:hAnsi="Trebuchet MS" w:cs="Trebuchet MS"/>
                <w:sz w:val="20"/>
                <w:szCs w:val="20"/>
              </w:rPr>
            </w:pPr>
            <w:r w:rsidRPr="00BF6959">
              <w:rPr>
                <w:rFonts w:ascii="Trebuchet MS" w:hAnsi="Trebuchet MS"/>
                <w:sz w:val="20"/>
              </w:rPr>
              <w:t>CUMPLIMIENTO DE LA LEY Y DELITOS FINANCIEROS</w:t>
            </w:r>
          </w:p>
        </w:tc>
        <w:tc>
          <w:tcPr>
            <w:tcW w:w="1145" w:type="dxa"/>
            <w:tcBorders>
              <w:top w:val="nil"/>
              <w:left w:val="nil"/>
              <w:bottom w:val="nil"/>
              <w:right w:val="nil"/>
            </w:tcBorders>
            <w:vAlign w:val="center"/>
          </w:tcPr>
          <w:p w:rsidR="00B5239A" w:rsidRDefault="002833DC" w:rsidP="00B5239A">
            <w:pPr>
              <w:widowControl w:val="0"/>
              <w:tabs>
                <w:tab w:val="left" w:pos="9300"/>
              </w:tabs>
              <w:autoSpaceDE w:val="0"/>
              <w:autoSpaceDN w:val="0"/>
              <w:adjustRightInd w:val="0"/>
              <w:spacing w:before="41" w:after="0" w:line="280" w:lineRule="exact"/>
              <w:jc w:val="center"/>
              <w:rPr>
                <w:rFonts w:ascii="Trebuchet MS" w:hAnsi="Trebuchet MS" w:cs="Trebuchet MS"/>
                <w:sz w:val="20"/>
                <w:szCs w:val="20"/>
              </w:rPr>
            </w:pPr>
            <w:r w:rsidRPr="00BF6959">
              <w:rPr>
                <w:rFonts w:ascii="Trebuchet MS" w:hAnsi="Trebuchet MS"/>
                <w:sz w:val="20"/>
              </w:rPr>
              <w:t>34</w:t>
            </w:r>
          </w:p>
        </w:tc>
      </w:tr>
      <w:tr w:rsidR="002833DC" w:rsidRPr="00BF6959" w:rsidTr="002833DC">
        <w:tblPrEx>
          <w:tblBorders>
            <w:left w:val="single" w:sz="4" w:space="0" w:color="auto"/>
            <w:right w:val="single" w:sz="4" w:space="0" w:color="auto"/>
            <w:insideH w:val="single" w:sz="4" w:space="0" w:color="auto"/>
            <w:insideV w:val="single" w:sz="4" w:space="0" w:color="auto"/>
          </w:tblBorders>
        </w:tblPrEx>
        <w:tc>
          <w:tcPr>
            <w:tcW w:w="7513" w:type="dxa"/>
            <w:tcBorders>
              <w:top w:val="nil"/>
              <w:left w:val="nil"/>
              <w:bottom w:val="nil"/>
              <w:right w:val="nil"/>
            </w:tcBorders>
            <w:vAlign w:val="center"/>
          </w:tcPr>
          <w:p w:rsidR="00B5239A" w:rsidRDefault="002833DC" w:rsidP="00B5239A">
            <w:pPr>
              <w:widowControl w:val="0"/>
              <w:tabs>
                <w:tab w:val="left" w:pos="9300"/>
              </w:tabs>
              <w:autoSpaceDE w:val="0"/>
              <w:autoSpaceDN w:val="0"/>
              <w:adjustRightInd w:val="0"/>
              <w:spacing w:before="120" w:after="0" w:line="280" w:lineRule="exact"/>
              <w:ind w:left="567"/>
              <w:rPr>
                <w:rFonts w:ascii="Trebuchet MS" w:hAnsi="Trebuchet MS" w:cs="Trebuchet MS"/>
                <w:sz w:val="20"/>
                <w:szCs w:val="20"/>
              </w:rPr>
            </w:pPr>
            <w:r w:rsidRPr="00BF6959">
              <w:rPr>
                <w:rFonts w:ascii="Trebuchet MS" w:hAnsi="Trebuchet MS"/>
                <w:sz w:val="20"/>
              </w:rPr>
              <w:t>PROTECCIÓN DE DATOS</w:t>
            </w:r>
          </w:p>
        </w:tc>
        <w:tc>
          <w:tcPr>
            <w:tcW w:w="1145" w:type="dxa"/>
            <w:tcBorders>
              <w:top w:val="nil"/>
              <w:left w:val="nil"/>
              <w:bottom w:val="nil"/>
              <w:right w:val="nil"/>
            </w:tcBorders>
            <w:vAlign w:val="center"/>
          </w:tcPr>
          <w:p w:rsidR="00B5239A" w:rsidRDefault="002833DC" w:rsidP="00B5239A">
            <w:pPr>
              <w:widowControl w:val="0"/>
              <w:tabs>
                <w:tab w:val="left" w:pos="9300"/>
              </w:tabs>
              <w:autoSpaceDE w:val="0"/>
              <w:autoSpaceDN w:val="0"/>
              <w:adjustRightInd w:val="0"/>
              <w:spacing w:before="39" w:after="0" w:line="280" w:lineRule="exact"/>
              <w:jc w:val="center"/>
              <w:rPr>
                <w:rFonts w:ascii="Trebuchet MS" w:hAnsi="Trebuchet MS" w:cs="Trebuchet MS"/>
                <w:sz w:val="20"/>
                <w:szCs w:val="20"/>
              </w:rPr>
            </w:pPr>
            <w:r w:rsidRPr="00BF6959">
              <w:rPr>
                <w:rFonts w:ascii="Trebuchet MS" w:hAnsi="Trebuchet MS"/>
                <w:sz w:val="20"/>
              </w:rPr>
              <w:t>35</w:t>
            </w:r>
          </w:p>
        </w:tc>
      </w:tr>
      <w:tr w:rsidR="002833DC" w:rsidRPr="00BF6959" w:rsidTr="002833DC">
        <w:tblPrEx>
          <w:tblBorders>
            <w:left w:val="single" w:sz="4" w:space="0" w:color="auto"/>
            <w:right w:val="single" w:sz="4" w:space="0" w:color="auto"/>
            <w:insideH w:val="single" w:sz="4" w:space="0" w:color="auto"/>
            <w:insideV w:val="single" w:sz="4" w:space="0" w:color="auto"/>
          </w:tblBorders>
        </w:tblPrEx>
        <w:tc>
          <w:tcPr>
            <w:tcW w:w="7513" w:type="dxa"/>
            <w:tcBorders>
              <w:top w:val="nil"/>
              <w:left w:val="nil"/>
              <w:bottom w:val="nil"/>
              <w:right w:val="nil"/>
            </w:tcBorders>
            <w:vAlign w:val="center"/>
          </w:tcPr>
          <w:p w:rsidR="00B5239A" w:rsidRDefault="001F5136" w:rsidP="001F5136">
            <w:pPr>
              <w:widowControl w:val="0"/>
              <w:autoSpaceDE w:val="0"/>
              <w:autoSpaceDN w:val="0"/>
              <w:adjustRightInd w:val="0"/>
              <w:spacing w:before="120" w:after="0" w:line="280" w:lineRule="exact"/>
              <w:rPr>
                <w:rFonts w:ascii="Trebuchet MS" w:hAnsi="Trebuchet MS" w:cs="Trebuchet MS"/>
                <w:sz w:val="20"/>
                <w:szCs w:val="20"/>
              </w:rPr>
            </w:pPr>
            <w:r>
              <w:rPr>
                <w:rFonts w:ascii="Trebuchet MS" w:hAnsi="Trebuchet MS"/>
                <w:b/>
                <w:sz w:val="20"/>
              </w:rPr>
              <w:t xml:space="preserve">RESOLUCIÓN </w:t>
            </w:r>
            <w:r w:rsidR="002833DC" w:rsidRPr="00BF6959">
              <w:rPr>
                <w:rFonts w:ascii="Trebuchet MS" w:hAnsi="Trebuchet MS"/>
                <w:b/>
                <w:sz w:val="20"/>
              </w:rPr>
              <w:t>Y NO RENOVACIÓN</w:t>
            </w:r>
          </w:p>
        </w:tc>
        <w:tc>
          <w:tcPr>
            <w:tcW w:w="1145" w:type="dxa"/>
            <w:tcBorders>
              <w:top w:val="nil"/>
              <w:left w:val="nil"/>
              <w:bottom w:val="nil"/>
              <w:right w:val="nil"/>
            </w:tcBorders>
            <w:vAlign w:val="center"/>
          </w:tcPr>
          <w:p w:rsidR="00B5239A" w:rsidRDefault="00B5239A" w:rsidP="00B5239A">
            <w:pPr>
              <w:widowControl w:val="0"/>
              <w:autoSpaceDE w:val="0"/>
              <w:autoSpaceDN w:val="0"/>
              <w:adjustRightInd w:val="0"/>
              <w:spacing w:before="39" w:after="0" w:line="280" w:lineRule="exact"/>
              <w:jc w:val="center"/>
              <w:rPr>
                <w:rFonts w:ascii="Trebuchet MS" w:hAnsi="Trebuchet MS" w:cs="Trebuchet MS"/>
                <w:sz w:val="20"/>
                <w:szCs w:val="20"/>
              </w:rPr>
            </w:pPr>
          </w:p>
        </w:tc>
      </w:tr>
      <w:tr w:rsidR="002833DC" w:rsidRPr="00BF6959" w:rsidTr="002833DC">
        <w:tblPrEx>
          <w:tblBorders>
            <w:left w:val="single" w:sz="4" w:space="0" w:color="auto"/>
            <w:right w:val="single" w:sz="4" w:space="0" w:color="auto"/>
            <w:insideH w:val="single" w:sz="4" w:space="0" w:color="auto"/>
            <w:insideV w:val="single" w:sz="4" w:space="0" w:color="auto"/>
          </w:tblBorders>
        </w:tblPrEx>
        <w:tc>
          <w:tcPr>
            <w:tcW w:w="7513" w:type="dxa"/>
            <w:tcBorders>
              <w:top w:val="nil"/>
              <w:left w:val="nil"/>
              <w:bottom w:val="nil"/>
              <w:right w:val="nil"/>
            </w:tcBorders>
            <w:vAlign w:val="center"/>
          </w:tcPr>
          <w:p w:rsidR="00B5239A" w:rsidRDefault="001F5136" w:rsidP="001F5136">
            <w:pPr>
              <w:widowControl w:val="0"/>
              <w:tabs>
                <w:tab w:val="left" w:pos="9300"/>
              </w:tabs>
              <w:autoSpaceDE w:val="0"/>
              <w:autoSpaceDN w:val="0"/>
              <w:adjustRightInd w:val="0"/>
              <w:spacing w:before="120" w:after="0" w:line="280" w:lineRule="exact"/>
              <w:ind w:left="567"/>
              <w:rPr>
                <w:rFonts w:ascii="Trebuchet MS" w:hAnsi="Trebuchet MS" w:cs="Trebuchet MS"/>
                <w:sz w:val="20"/>
                <w:szCs w:val="20"/>
              </w:rPr>
            </w:pPr>
            <w:r>
              <w:rPr>
                <w:rFonts w:ascii="Trebuchet MS" w:hAnsi="Trebuchet MS"/>
                <w:sz w:val="20"/>
              </w:rPr>
              <w:t>RESOLUCIÓN</w:t>
            </w:r>
          </w:p>
        </w:tc>
        <w:tc>
          <w:tcPr>
            <w:tcW w:w="1145" w:type="dxa"/>
            <w:tcBorders>
              <w:top w:val="nil"/>
              <w:left w:val="nil"/>
              <w:bottom w:val="nil"/>
              <w:right w:val="nil"/>
            </w:tcBorders>
            <w:vAlign w:val="center"/>
          </w:tcPr>
          <w:p w:rsidR="00B5239A" w:rsidRDefault="002833DC" w:rsidP="00B5239A">
            <w:pPr>
              <w:widowControl w:val="0"/>
              <w:tabs>
                <w:tab w:val="left" w:pos="9300"/>
              </w:tabs>
              <w:autoSpaceDE w:val="0"/>
              <w:autoSpaceDN w:val="0"/>
              <w:adjustRightInd w:val="0"/>
              <w:spacing w:before="41" w:after="0" w:line="280" w:lineRule="exact"/>
              <w:jc w:val="center"/>
              <w:rPr>
                <w:rFonts w:ascii="Trebuchet MS" w:hAnsi="Trebuchet MS" w:cs="Trebuchet MS"/>
                <w:sz w:val="20"/>
                <w:szCs w:val="20"/>
              </w:rPr>
            </w:pPr>
            <w:r w:rsidRPr="00BF6959">
              <w:rPr>
                <w:rFonts w:ascii="Trebuchet MS" w:hAnsi="Trebuchet MS"/>
                <w:sz w:val="20"/>
              </w:rPr>
              <w:t>36</w:t>
            </w:r>
          </w:p>
        </w:tc>
      </w:tr>
      <w:tr w:rsidR="002833DC" w:rsidRPr="00BF6959" w:rsidTr="002833DC">
        <w:tblPrEx>
          <w:tblBorders>
            <w:left w:val="single" w:sz="4" w:space="0" w:color="auto"/>
            <w:right w:val="single" w:sz="4" w:space="0" w:color="auto"/>
            <w:insideH w:val="single" w:sz="4" w:space="0" w:color="auto"/>
            <w:insideV w:val="single" w:sz="4" w:space="0" w:color="auto"/>
          </w:tblBorders>
        </w:tblPrEx>
        <w:tc>
          <w:tcPr>
            <w:tcW w:w="7513" w:type="dxa"/>
            <w:tcBorders>
              <w:top w:val="nil"/>
              <w:left w:val="nil"/>
              <w:bottom w:val="nil"/>
              <w:right w:val="nil"/>
            </w:tcBorders>
            <w:vAlign w:val="center"/>
          </w:tcPr>
          <w:p w:rsidR="00B5239A" w:rsidRDefault="002833DC" w:rsidP="001F5136">
            <w:pPr>
              <w:widowControl w:val="0"/>
              <w:tabs>
                <w:tab w:val="left" w:pos="9280"/>
              </w:tabs>
              <w:autoSpaceDE w:val="0"/>
              <w:autoSpaceDN w:val="0"/>
              <w:adjustRightInd w:val="0"/>
              <w:spacing w:before="120" w:after="0" w:line="280" w:lineRule="exact"/>
              <w:ind w:left="567"/>
              <w:rPr>
                <w:rFonts w:ascii="Trebuchet MS" w:hAnsi="Trebuchet MS" w:cs="Trebuchet MS"/>
                <w:sz w:val="20"/>
                <w:szCs w:val="20"/>
              </w:rPr>
            </w:pPr>
            <w:r w:rsidRPr="00BF6959">
              <w:rPr>
                <w:rFonts w:ascii="Trebuchet MS" w:hAnsi="Trebuchet MS"/>
                <w:sz w:val="20"/>
              </w:rPr>
              <w:t xml:space="preserve">EFECTO DE LA </w:t>
            </w:r>
            <w:r w:rsidR="001F5136">
              <w:rPr>
                <w:rFonts w:ascii="Trebuchet MS" w:hAnsi="Trebuchet MS"/>
                <w:sz w:val="20"/>
              </w:rPr>
              <w:t xml:space="preserve">RESOLUCIÓN </w:t>
            </w:r>
            <w:r w:rsidRPr="00BF6959">
              <w:rPr>
                <w:rFonts w:ascii="Trebuchet MS" w:hAnsi="Trebuchet MS"/>
                <w:sz w:val="20"/>
              </w:rPr>
              <w:t>O NO RENOVACIÓN</w:t>
            </w:r>
          </w:p>
        </w:tc>
        <w:tc>
          <w:tcPr>
            <w:tcW w:w="1145" w:type="dxa"/>
            <w:tcBorders>
              <w:top w:val="nil"/>
              <w:left w:val="nil"/>
              <w:bottom w:val="nil"/>
              <w:right w:val="nil"/>
            </w:tcBorders>
            <w:vAlign w:val="center"/>
          </w:tcPr>
          <w:p w:rsidR="00B5239A" w:rsidRDefault="002833DC" w:rsidP="00B5239A">
            <w:pPr>
              <w:widowControl w:val="0"/>
              <w:tabs>
                <w:tab w:val="left" w:pos="9280"/>
              </w:tabs>
              <w:autoSpaceDE w:val="0"/>
              <w:autoSpaceDN w:val="0"/>
              <w:adjustRightInd w:val="0"/>
              <w:spacing w:before="39" w:after="0" w:line="280" w:lineRule="exact"/>
              <w:jc w:val="center"/>
              <w:rPr>
                <w:rFonts w:ascii="Trebuchet MS" w:hAnsi="Trebuchet MS" w:cs="Trebuchet MS"/>
                <w:sz w:val="20"/>
                <w:szCs w:val="20"/>
              </w:rPr>
            </w:pPr>
            <w:r w:rsidRPr="00BF6959">
              <w:rPr>
                <w:rFonts w:ascii="Trebuchet MS" w:hAnsi="Trebuchet MS"/>
                <w:sz w:val="20"/>
              </w:rPr>
              <w:t>37</w:t>
            </w:r>
          </w:p>
        </w:tc>
      </w:tr>
      <w:tr w:rsidR="002833DC" w:rsidRPr="00BF6959" w:rsidTr="002833DC">
        <w:tblPrEx>
          <w:tblBorders>
            <w:left w:val="single" w:sz="4" w:space="0" w:color="auto"/>
            <w:right w:val="single" w:sz="4" w:space="0" w:color="auto"/>
            <w:insideH w:val="single" w:sz="4" w:space="0" w:color="auto"/>
            <w:insideV w:val="single" w:sz="4" w:space="0" w:color="auto"/>
          </w:tblBorders>
        </w:tblPrEx>
        <w:tc>
          <w:tcPr>
            <w:tcW w:w="7513" w:type="dxa"/>
            <w:tcBorders>
              <w:top w:val="nil"/>
              <w:left w:val="nil"/>
              <w:bottom w:val="nil"/>
              <w:right w:val="nil"/>
            </w:tcBorders>
            <w:vAlign w:val="center"/>
          </w:tcPr>
          <w:p w:rsidR="00B5239A" w:rsidRDefault="002833DC" w:rsidP="00B5239A">
            <w:pPr>
              <w:widowControl w:val="0"/>
              <w:autoSpaceDE w:val="0"/>
              <w:autoSpaceDN w:val="0"/>
              <w:adjustRightInd w:val="0"/>
              <w:spacing w:before="120" w:after="0" w:line="280" w:lineRule="exact"/>
              <w:rPr>
                <w:rFonts w:ascii="Trebuchet MS" w:hAnsi="Trebuchet MS" w:cs="Trebuchet MS"/>
                <w:sz w:val="20"/>
                <w:szCs w:val="20"/>
              </w:rPr>
            </w:pPr>
            <w:r w:rsidRPr="00BF6959">
              <w:rPr>
                <w:rFonts w:ascii="Trebuchet MS" w:hAnsi="Trebuchet MS"/>
                <w:b/>
                <w:sz w:val="20"/>
              </w:rPr>
              <w:t>DISPOSICIONES VARIAS</w:t>
            </w:r>
          </w:p>
        </w:tc>
        <w:tc>
          <w:tcPr>
            <w:tcW w:w="1145" w:type="dxa"/>
            <w:tcBorders>
              <w:top w:val="nil"/>
              <w:left w:val="nil"/>
              <w:bottom w:val="nil"/>
              <w:right w:val="nil"/>
            </w:tcBorders>
            <w:vAlign w:val="center"/>
          </w:tcPr>
          <w:p w:rsidR="00B5239A" w:rsidRDefault="00B5239A" w:rsidP="00B5239A">
            <w:pPr>
              <w:widowControl w:val="0"/>
              <w:autoSpaceDE w:val="0"/>
              <w:autoSpaceDN w:val="0"/>
              <w:adjustRightInd w:val="0"/>
              <w:spacing w:before="77" w:after="0" w:line="280" w:lineRule="exact"/>
              <w:jc w:val="center"/>
              <w:rPr>
                <w:rFonts w:ascii="Trebuchet MS" w:hAnsi="Trebuchet MS" w:cs="Trebuchet MS"/>
                <w:sz w:val="20"/>
                <w:szCs w:val="20"/>
              </w:rPr>
            </w:pPr>
          </w:p>
        </w:tc>
      </w:tr>
      <w:tr w:rsidR="002833DC" w:rsidRPr="00BF6959" w:rsidTr="002833DC">
        <w:tblPrEx>
          <w:tblBorders>
            <w:left w:val="single" w:sz="4" w:space="0" w:color="auto"/>
            <w:right w:val="single" w:sz="4" w:space="0" w:color="auto"/>
            <w:insideH w:val="single" w:sz="4" w:space="0" w:color="auto"/>
            <w:insideV w:val="single" w:sz="4" w:space="0" w:color="auto"/>
          </w:tblBorders>
        </w:tblPrEx>
        <w:tc>
          <w:tcPr>
            <w:tcW w:w="7513" w:type="dxa"/>
            <w:tcBorders>
              <w:top w:val="nil"/>
              <w:left w:val="nil"/>
              <w:bottom w:val="nil"/>
              <w:right w:val="nil"/>
            </w:tcBorders>
            <w:vAlign w:val="center"/>
          </w:tcPr>
          <w:p w:rsidR="00B5239A" w:rsidRDefault="002833DC" w:rsidP="00B5239A">
            <w:pPr>
              <w:widowControl w:val="0"/>
              <w:tabs>
                <w:tab w:val="left" w:pos="9300"/>
              </w:tabs>
              <w:autoSpaceDE w:val="0"/>
              <w:autoSpaceDN w:val="0"/>
              <w:adjustRightInd w:val="0"/>
              <w:spacing w:before="120" w:after="0" w:line="280" w:lineRule="exact"/>
              <w:ind w:left="567"/>
            </w:pPr>
            <w:r w:rsidRPr="00BF6959">
              <w:rPr>
                <w:rFonts w:ascii="Trebuchet MS" w:hAnsi="Trebuchet MS"/>
                <w:sz w:val="20"/>
              </w:rPr>
              <w:t>INTERPRETACIÓN GENERAL</w:t>
            </w:r>
          </w:p>
        </w:tc>
        <w:tc>
          <w:tcPr>
            <w:tcW w:w="1145" w:type="dxa"/>
            <w:tcBorders>
              <w:top w:val="nil"/>
              <w:left w:val="nil"/>
              <w:bottom w:val="nil"/>
              <w:right w:val="nil"/>
            </w:tcBorders>
            <w:vAlign w:val="center"/>
          </w:tcPr>
          <w:p w:rsidR="00B5239A" w:rsidRDefault="002833DC" w:rsidP="00B5239A">
            <w:pPr>
              <w:widowControl w:val="0"/>
              <w:tabs>
                <w:tab w:val="left" w:pos="9300"/>
              </w:tabs>
              <w:autoSpaceDE w:val="0"/>
              <w:autoSpaceDN w:val="0"/>
              <w:adjustRightInd w:val="0"/>
              <w:spacing w:before="41" w:after="0" w:line="280" w:lineRule="exact"/>
              <w:jc w:val="center"/>
            </w:pPr>
            <w:r w:rsidRPr="00BF6959">
              <w:t>38</w:t>
            </w:r>
          </w:p>
        </w:tc>
      </w:tr>
      <w:tr w:rsidR="002833DC" w:rsidRPr="00BF6959" w:rsidTr="002833DC">
        <w:tblPrEx>
          <w:tblBorders>
            <w:left w:val="single" w:sz="4" w:space="0" w:color="auto"/>
            <w:right w:val="single" w:sz="4" w:space="0" w:color="auto"/>
            <w:insideH w:val="single" w:sz="4" w:space="0" w:color="auto"/>
            <w:insideV w:val="single" w:sz="4" w:space="0" w:color="auto"/>
          </w:tblBorders>
        </w:tblPrEx>
        <w:tc>
          <w:tcPr>
            <w:tcW w:w="7513" w:type="dxa"/>
            <w:tcBorders>
              <w:top w:val="nil"/>
              <w:left w:val="nil"/>
              <w:bottom w:val="nil"/>
              <w:right w:val="nil"/>
            </w:tcBorders>
            <w:vAlign w:val="center"/>
          </w:tcPr>
          <w:p w:rsidR="00B5239A" w:rsidRDefault="002833DC" w:rsidP="00B5239A">
            <w:pPr>
              <w:widowControl w:val="0"/>
              <w:tabs>
                <w:tab w:val="left" w:pos="9300"/>
              </w:tabs>
              <w:autoSpaceDE w:val="0"/>
              <w:autoSpaceDN w:val="0"/>
              <w:adjustRightInd w:val="0"/>
              <w:spacing w:before="120" w:after="0" w:line="280" w:lineRule="exact"/>
              <w:ind w:left="567"/>
              <w:rPr>
                <w:rFonts w:ascii="Trebuchet MS" w:hAnsi="Trebuchet MS" w:cs="Trebuchet MS"/>
                <w:sz w:val="20"/>
                <w:szCs w:val="20"/>
              </w:rPr>
            </w:pPr>
            <w:r w:rsidRPr="00BF6959">
              <w:rPr>
                <w:rFonts w:ascii="Trebuchet MS" w:hAnsi="Trebuchet MS"/>
                <w:sz w:val="20"/>
              </w:rPr>
              <w:t>CLÁUSULA DE EXIGIBILIDAD</w:t>
            </w:r>
          </w:p>
        </w:tc>
        <w:tc>
          <w:tcPr>
            <w:tcW w:w="1145" w:type="dxa"/>
            <w:tcBorders>
              <w:top w:val="nil"/>
              <w:left w:val="nil"/>
              <w:bottom w:val="nil"/>
              <w:right w:val="nil"/>
            </w:tcBorders>
            <w:vAlign w:val="center"/>
          </w:tcPr>
          <w:p w:rsidR="00B5239A" w:rsidRDefault="002833DC" w:rsidP="00B5239A">
            <w:pPr>
              <w:widowControl w:val="0"/>
              <w:tabs>
                <w:tab w:val="left" w:pos="9300"/>
              </w:tabs>
              <w:autoSpaceDE w:val="0"/>
              <w:autoSpaceDN w:val="0"/>
              <w:adjustRightInd w:val="0"/>
              <w:spacing w:before="39" w:after="0" w:line="280" w:lineRule="exact"/>
              <w:jc w:val="center"/>
              <w:rPr>
                <w:rFonts w:ascii="Trebuchet MS" w:hAnsi="Trebuchet MS" w:cs="Trebuchet MS"/>
                <w:sz w:val="20"/>
                <w:szCs w:val="20"/>
              </w:rPr>
            </w:pPr>
            <w:r w:rsidRPr="00BF6959">
              <w:rPr>
                <w:rFonts w:ascii="Trebuchet MS" w:hAnsi="Trebuchet MS"/>
                <w:sz w:val="20"/>
              </w:rPr>
              <w:t>39</w:t>
            </w:r>
          </w:p>
        </w:tc>
      </w:tr>
      <w:tr w:rsidR="002833DC" w:rsidRPr="00BF6959" w:rsidTr="002833DC">
        <w:tblPrEx>
          <w:tblBorders>
            <w:left w:val="single" w:sz="4" w:space="0" w:color="auto"/>
            <w:right w:val="single" w:sz="4" w:space="0" w:color="auto"/>
            <w:insideH w:val="single" w:sz="4" w:space="0" w:color="auto"/>
            <w:insideV w:val="single" w:sz="4" w:space="0" w:color="auto"/>
          </w:tblBorders>
        </w:tblPrEx>
        <w:tc>
          <w:tcPr>
            <w:tcW w:w="7513" w:type="dxa"/>
            <w:tcBorders>
              <w:top w:val="nil"/>
              <w:left w:val="nil"/>
              <w:bottom w:val="nil"/>
              <w:right w:val="nil"/>
            </w:tcBorders>
            <w:vAlign w:val="center"/>
          </w:tcPr>
          <w:p w:rsidR="00B5239A" w:rsidRDefault="002833DC" w:rsidP="00B5239A">
            <w:pPr>
              <w:widowControl w:val="0"/>
              <w:tabs>
                <w:tab w:val="left" w:pos="9300"/>
              </w:tabs>
              <w:autoSpaceDE w:val="0"/>
              <w:autoSpaceDN w:val="0"/>
              <w:adjustRightInd w:val="0"/>
              <w:spacing w:before="120" w:after="0" w:line="280" w:lineRule="exact"/>
              <w:ind w:left="567"/>
              <w:rPr>
                <w:rFonts w:ascii="Trebuchet MS" w:hAnsi="Trebuchet MS" w:cs="Trebuchet MS"/>
                <w:sz w:val="20"/>
                <w:szCs w:val="20"/>
              </w:rPr>
            </w:pPr>
            <w:r w:rsidRPr="00BF6959">
              <w:rPr>
                <w:rFonts w:ascii="Trebuchet MS" w:hAnsi="Trebuchet MS"/>
                <w:sz w:val="20"/>
              </w:rPr>
              <w:t>DERECHOS DE TERCEROS</w:t>
            </w:r>
          </w:p>
        </w:tc>
        <w:tc>
          <w:tcPr>
            <w:tcW w:w="1145" w:type="dxa"/>
            <w:tcBorders>
              <w:top w:val="nil"/>
              <w:left w:val="nil"/>
              <w:bottom w:val="nil"/>
              <w:right w:val="nil"/>
            </w:tcBorders>
            <w:vAlign w:val="center"/>
          </w:tcPr>
          <w:p w:rsidR="00B5239A" w:rsidRDefault="002833DC" w:rsidP="00B5239A">
            <w:pPr>
              <w:widowControl w:val="0"/>
              <w:tabs>
                <w:tab w:val="left" w:pos="9300"/>
              </w:tabs>
              <w:autoSpaceDE w:val="0"/>
              <w:autoSpaceDN w:val="0"/>
              <w:adjustRightInd w:val="0"/>
              <w:spacing w:before="41" w:after="0" w:line="280" w:lineRule="exact"/>
              <w:jc w:val="center"/>
              <w:rPr>
                <w:rFonts w:ascii="Trebuchet MS" w:hAnsi="Trebuchet MS" w:cs="Trebuchet MS"/>
                <w:sz w:val="20"/>
                <w:szCs w:val="20"/>
              </w:rPr>
            </w:pPr>
            <w:r w:rsidRPr="00BF6959">
              <w:rPr>
                <w:rFonts w:ascii="Trebuchet MS" w:hAnsi="Trebuchet MS"/>
                <w:sz w:val="20"/>
              </w:rPr>
              <w:t>40</w:t>
            </w:r>
          </w:p>
        </w:tc>
      </w:tr>
      <w:tr w:rsidR="002833DC" w:rsidRPr="00BF6959" w:rsidTr="002833DC">
        <w:tblPrEx>
          <w:tblBorders>
            <w:left w:val="single" w:sz="4" w:space="0" w:color="auto"/>
            <w:right w:val="single" w:sz="4" w:space="0" w:color="auto"/>
            <w:insideH w:val="single" w:sz="4" w:space="0" w:color="auto"/>
            <w:insideV w:val="single" w:sz="4" w:space="0" w:color="auto"/>
          </w:tblBorders>
        </w:tblPrEx>
        <w:tc>
          <w:tcPr>
            <w:tcW w:w="7513" w:type="dxa"/>
            <w:tcBorders>
              <w:top w:val="nil"/>
              <w:left w:val="nil"/>
              <w:bottom w:val="nil"/>
              <w:right w:val="nil"/>
            </w:tcBorders>
            <w:vAlign w:val="center"/>
          </w:tcPr>
          <w:p w:rsidR="002833DC" w:rsidRPr="00BF6959" w:rsidRDefault="002833DC" w:rsidP="00EB67E3">
            <w:pPr>
              <w:widowControl w:val="0"/>
              <w:tabs>
                <w:tab w:val="left" w:pos="9300"/>
              </w:tabs>
              <w:autoSpaceDE w:val="0"/>
              <w:autoSpaceDN w:val="0"/>
              <w:adjustRightInd w:val="0"/>
              <w:spacing w:before="120" w:after="0" w:line="280" w:lineRule="exact"/>
              <w:ind w:left="567"/>
              <w:rPr>
                <w:rFonts w:ascii="Trebuchet MS" w:hAnsi="Trebuchet MS" w:cs="Trebuchet MS"/>
                <w:sz w:val="20"/>
                <w:szCs w:val="20"/>
              </w:rPr>
            </w:pPr>
            <w:r w:rsidRPr="00BF6959">
              <w:rPr>
                <w:rFonts w:ascii="Trebuchet MS" w:hAnsi="Trebuchet MS"/>
                <w:sz w:val="20"/>
              </w:rPr>
              <w:t xml:space="preserve">RESPONSABILIDAD </w:t>
            </w:r>
            <w:r w:rsidR="00B5239A" w:rsidRPr="005E423F">
              <w:rPr>
                <w:rFonts w:ascii="Trebuchet MS" w:hAnsi="Trebuchet MS"/>
                <w:sz w:val="20"/>
              </w:rPr>
              <w:t>INDIVIDUAL</w:t>
            </w:r>
          </w:p>
        </w:tc>
        <w:tc>
          <w:tcPr>
            <w:tcW w:w="1145" w:type="dxa"/>
            <w:tcBorders>
              <w:top w:val="nil"/>
              <w:left w:val="nil"/>
              <w:bottom w:val="nil"/>
              <w:right w:val="nil"/>
            </w:tcBorders>
            <w:vAlign w:val="center"/>
          </w:tcPr>
          <w:p w:rsidR="00B5239A" w:rsidRDefault="002833DC" w:rsidP="00B5239A">
            <w:pPr>
              <w:widowControl w:val="0"/>
              <w:tabs>
                <w:tab w:val="left" w:pos="9300"/>
              </w:tabs>
              <w:autoSpaceDE w:val="0"/>
              <w:autoSpaceDN w:val="0"/>
              <w:adjustRightInd w:val="0"/>
              <w:spacing w:before="39" w:after="0" w:line="280" w:lineRule="exact"/>
              <w:jc w:val="center"/>
              <w:rPr>
                <w:rFonts w:ascii="Trebuchet MS" w:hAnsi="Trebuchet MS" w:cs="Trebuchet MS"/>
                <w:sz w:val="20"/>
                <w:szCs w:val="20"/>
              </w:rPr>
            </w:pPr>
            <w:r w:rsidRPr="00BF6959">
              <w:rPr>
                <w:rFonts w:ascii="Trebuchet MS" w:hAnsi="Trebuchet MS"/>
                <w:sz w:val="20"/>
              </w:rPr>
              <w:t>41</w:t>
            </w:r>
          </w:p>
        </w:tc>
      </w:tr>
      <w:tr w:rsidR="002833DC" w:rsidRPr="00BF6959" w:rsidTr="002833DC">
        <w:tblPrEx>
          <w:tblBorders>
            <w:left w:val="single" w:sz="4" w:space="0" w:color="auto"/>
            <w:right w:val="single" w:sz="4" w:space="0" w:color="auto"/>
            <w:insideH w:val="single" w:sz="4" w:space="0" w:color="auto"/>
            <w:insideV w:val="single" w:sz="4" w:space="0" w:color="auto"/>
          </w:tblBorders>
        </w:tblPrEx>
        <w:tc>
          <w:tcPr>
            <w:tcW w:w="7513" w:type="dxa"/>
            <w:tcBorders>
              <w:top w:val="nil"/>
              <w:left w:val="nil"/>
              <w:bottom w:val="nil"/>
              <w:right w:val="nil"/>
            </w:tcBorders>
            <w:vAlign w:val="center"/>
          </w:tcPr>
          <w:p w:rsidR="00B5239A" w:rsidRDefault="002833DC" w:rsidP="00B5239A">
            <w:pPr>
              <w:widowControl w:val="0"/>
              <w:tabs>
                <w:tab w:val="left" w:pos="9300"/>
              </w:tabs>
              <w:autoSpaceDE w:val="0"/>
              <w:autoSpaceDN w:val="0"/>
              <w:adjustRightInd w:val="0"/>
              <w:spacing w:before="120" w:after="0" w:line="280" w:lineRule="exact"/>
              <w:ind w:left="567"/>
              <w:rPr>
                <w:rFonts w:ascii="Trebuchet MS" w:hAnsi="Trebuchet MS" w:cs="Trebuchet MS"/>
                <w:sz w:val="20"/>
                <w:szCs w:val="20"/>
              </w:rPr>
            </w:pPr>
            <w:r w:rsidRPr="00BF6959">
              <w:rPr>
                <w:rFonts w:ascii="Trebuchet MS" w:hAnsi="Trebuchet MS"/>
                <w:sz w:val="20"/>
              </w:rPr>
              <w:t>JURISDICCIÓN Y LEGISLACIÓN APLICABLE</w:t>
            </w:r>
          </w:p>
        </w:tc>
        <w:tc>
          <w:tcPr>
            <w:tcW w:w="1145" w:type="dxa"/>
            <w:tcBorders>
              <w:top w:val="nil"/>
              <w:left w:val="nil"/>
              <w:bottom w:val="nil"/>
              <w:right w:val="nil"/>
            </w:tcBorders>
            <w:vAlign w:val="center"/>
          </w:tcPr>
          <w:p w:rsidR="00B5239A" w:rsidRDefault="002833DC" w:rsidP="00B5239A">
            <w:pPr>
              <w:widowControl w:val="0"/>
              <w:tabs>
                <w:tab w:val="left" w:pos="9300"/>
              </w:tabs>
              <w:autoSpaceDE w:val="0"/>
              <w:autoSpaceDN w:val="0"/>
              <w:adjustRightInd w:val="0"/>
              <w:spacing w:before="39" w:after="0" w:line="280" w:lineRule="exact"/>
              <w:jc w:val="center"/>
              <w:rPr>
                <w:rFonts w:ascii="Trebuchet MS" w:hAnsi="Trebuchet MS" w:cs="Trebuchet MS"/>
                <w:sz w:val="20"/>
                <w:szCs w:val="20"/>
              </w:rPr>
            </w:pPr>
            <w:r w:rsidRPr="00BF6959">
              <w:rPr>
                <w:rFonts w:ascii="Trebuchet MS" w:hAnsi="Trebuchet MS"/>
                <w:sz w:val="20"/>
              </w:rPr>
              <w:t>42</w:t>
            </w:r>
          </w:p>
        </w:tc>
      </w:tr>
      <w:tr w:rsidR="002833DC" w:rsidRPr="00BF6959" w:rsidTr="002833DC">
        <w:tblPrEx>
          <w:tblBorders>
            <w:left w:val="single" w:sz="4" w:space="0" w:color="auto"/>
            <w:right w:val="single" w:sz="4" w:space="0" w:color="auto"/>
            <w:insideH w:val="single" w:sz="4" w:space="0" w:color="auto"/>
            <w:insideV w:val="single" w:sz="4" w:space="0" w:color="auto"/>
          </w:tblBorders>
        </w:tblPrEx>
        <w:tc>
          <w:tcPr>
            <w:tcW w:w="7513" w:type="dxa"/>
            <w:tcBorders>
              <w:top w:val="nil"/>
              <w:left w:val="nil"/>
              <w:bottom w:val="nil"/>
              <w:right w:val="nil"/>
            </w:tcBorders>
            <w:vAlign w:val="center"/>
          </w:tcPr>
          <w:p w:rsidR="00B5239A" w:rsidRDefault="00D01890" w:rsidP="00D01890">
            <w:pPr>
              <w:widowControl w:val="0"/>
              <w:autoSpaceDE w:val="0"/>
              <w:autoSpaceDN w:val="0"/>
              <w:adjustRightInd w:val="0"/>
              <w:spacing w:before="120" w:after="0" w:line="280" w:lineRule="exact"/>
              <w:rPr>
                <w:rFonts w:ascii="Trebuchet MS" w:hAnsi="Trebuchet MS" w:cs="Trebuchet MS"/>
                <w:sz w:val="20"/>
                <w:szCs w:val="20"/>
              </w:rPr>
            </w:pPr>
            <w:r>
              <w:rPr>
                <w:rFonts w:ascii="Trebuchet MS" w:hAnsi="Trebuchet MS"/>
                <w:b/>
                <w:sz w:val="20"/>
                <w:lang w:val="en-GB"/>
              </w:rPr>
              <w:t>CLÁUSULAS PARTICULARES</w:t>
            </w:r>
          </w:p>
        </w:tc>
        <w:tc>
          <w:tcPr>
            <w:tcW w:w="1145" w:type="dxa"/>
            <w:tcBorders>
              <w:top w:val="nil"/>
              <w:left w:val="nil"/>
              <w:bottom w:val="nil"/>
              <w:right w:val="nil"/>
            </w:tcBorders>
            <w:vAlign w:val="center"/>
          </w:tcPr>
          <w:p w:rsidR="00B5239A" w:rsidRDefault="00B5239A" w:rsidP="00B5239A">
            <w:pPr>
              <w:widowControl w:val="0"/>
              <w:autoSpaceDE w:val="0"/>
              <w:autoSpaceDN w:val="0"/>
              <w:adjustRightInd w:val="0"/>
              <w:spacing w:before="41" w:after="0" w:line="280" w:lineRule="exact"/>
              <w:jc w:val="center"/>
              <w:rPr>
                <w:rFonts w:ascii="Trebuchet MS" w:hAnsi="Trebuchet MS" w:cs="Trebuchet MS"/>
                <w:sz w:val="20"/>
                <w:szCs w:val="20"/>
              </w:rPr>
            </w:pPr>
          </w:p>
        </w:tc>
      </w:tr>
    </w:tbl>
    <w:p w:rsidR="00B5239A" w:rsidRDefault="00B5239A" w:rsidP="00B5239A">
      <w:pPr>
        <w:widowControl w:val="0"/>
        <w:tabs>
          <w:tab w:val="left" w:pos="0"/>
          <w:tab w:val="left" w:pos="9060"/>
        </w:tabs>
        <w:autoSpaceDE w:val="0"/>
        <w:autoSpaceDN w:val="0"/>
        <w:adjustRightInd w:val="0"/>
        <w:spacing w:after="0" w:line="280" w:lineRule="exact"/>
        <w:rPr>
          <w:rFonts w:ascii="Trebuchet MS" w:hAnsi="Trebuchet MS" w:cs="Trebuchet MS"/>
          <w:b/>
          <w:bCs/>
          <w:sz w:val="20"/>
          <w:szCs w:val="20"/>
        </w:rPr>
      </w:pPr>
    </w:p>
    <w:p w:rsidR="00B5239A" w:rsidRDefault="00B5239A" w:rsidP="00B5239A">
      <w:pPr>
        <w:widowControl w:val="0"/>
        <w:tabs>
          <w:tab w:val="left" w:pos="0"/>
          <w:tab w:val="left" w:pos="9060"/>
        </w:tabs>
        <w:autoSpaceDE w:val="0"/>
        <w:autoSpaceDN w:val="0"/>
        <w:adjustRightInd w:val="0"/>
        <w:spacing w:after="0" w:line="280" w:lineRule="exact"/>
        <w:rPr>
          <w:rFonts w:ascii="Trebuchet MS" w:hAnsi="Trebuchet MS" w:cs="Trebuchet MS"/>
          <w:b/>
          <w:bCs/>
          <w:sz w:val="20"/>
          <w:szCs w:val="20"/>
        </w:rPr>
      </w:pPr>
    </w:p>
    <w:p w:rsidR="00B5239A" w:rsidRDefault="00B5239A" w:rsidP="00B5239A">
      <w:pPr>
        <w:widowControl w:val="0"/>
        <w:tabs>
          <w:tab w:val="left" w:pos="0"/>
        </w:tabs>
        <w:autoSpaceDE w:val="0"/>
        <w:autoSpaceDN w:val="0"/>
        <w:adjustRightInd w:val="0"/>
        <w:spacing w:after="0" w:line="280" w:lineRule="exact"/>
        <w:rPr>
          <w:rFonts w:ascii="Trebuchet MS" w:hAnsi="Trebuchet MS" w:cs="Trebuchet MS"/>
          <w:sz w:val="20"/>
          <w:szCs w:val="20"/>
        </w:rPr>
      </w:pPr>
    </w:p>
    <w:p w:rsidR="007809E5" w:rsidRDefault="007809E5" w:rsidP="007809E5">
      <w:pPr>
        <w:jc w:val="both"/>
        <w:rPr>
          <w:rFonts w:ascii="Arial" w:hAnsi="Arial" w:cs="Arial"/>
          <w:b/>
          <w:i/>
        </w:rPr>
      </w:pPr>
    </w:p>
    <w:p w:rsidR="007809E5" w:rsidRDefault="007809E5" w:rsidP="007809E5">
      <w:pPr>
        <w:jc w:val="both"/>
        <w:rPr>
          <w:rFonts w:ascii="Arial" w:hAnsi="Arial" w:cs="Arial"/>
          <w:b/>
          <w:i/>
        </w:rPr>
      </w:pPr>
    </w:p>
    <w:p w:rsidR="007809E5" w:rsidRDefault="007809E5" w:rsidP="007809E5">
      <w:pPr>
        <w:jc w:val="both"/>
        <w:rPr>
          <w:rFonts w:ascii="Arial" w:hAnsi="Arial" w:cs="Arial"/>
          <w:b/>
          <w:i/>
        </w:rPr>
      </w:pPr>
    </w:p>
    <w:p w:rsidR="006E1669" w:rsidRPr="007809E5" w:rsidRDefault="006E1669" w:rsidP="006E1669">
      <w:pPr>
        <w:jc w:val="both"/>
        <w:rPr>
          <w:rFonts w:ascii="Arial" w:hAnsi="Arial" w:cs="Arial"/>
          <w:b/>
          <w:i/>
        </w:rPr>
      </w:pPr>
      <w:r>
        <w:rPr>
          <w:rFonts w:ascii="Arial" w:hAnsi="Arial" w:cs="Arial"/>
          <w:b/>
          <w:i/>
        </w:rPr>
        <w:t>E</w:t>
      </w:r>
      <w:r w:rsidRPr="007809E5">
        <w:rPr>
          <w:rFonts w:ascii="Arial" w:hAnsi="Arial" w:cs="Arial"/>
          <w:b/>
          <w:i/>
        </w:rPr>
        <w:t xml:space="preserve">ste documento es una traducción del original inglés, que se facilita exclusivamente a título informativo y que, por tanto, no </w:t>
      </w:r>
      <w:r>
        <w:rPr>
          <w:rFonts w:ascii="Arial" w:hAnsi="Arial" w:cs="Arial"/>
          <w:b/>
          <w:i/>
        </w:rPr>
        <w:t xml:space="preserve">puede ser utilizado </w:t>
      </w:r>
      <w:r w:rsidRPr="007809E5">
        <w:rPr>
          <w:rFonts w:ascii="Arial" w:hAnsi="Arial" w:cs="Arial"/>
          <w:b/>
          <w:i/>
        </w:rPr>
        <w:t>para la suscripción de riesgos</w:t>
      </w:r>
      <w:r>
        <w:rPr>
          <w:rFonts w:ascii="Arial" w:hAnsi="Arial" w:cs="Arial"/>
          <w:b/>
          <w:i/>
        </w:rPr>
        <w:t xml:space="preserve"> u otros fines</w:t>
      </w:r>
      <w:r w:rsidRPr="007809E5">
        <w:rPr>
          <w:rFonts w:ascii="Arial" w:hAnsi="Arial" w:cs="Arial"/>
          <w:b/>
          <w:i/>
        </w:rPr>
        <w:t>. Lloyd’s no se hace responsable de la exactitud de la traducción. Ud. puede solicitar asesoramiento legal en relación con los términos de este documento y su traducción.</w:t>
      </w:r>
    </w:p>
    <w:p w:rsidR="008E1636" w:rsidRPr="00BF6959" w:rsidRDefault="008E1636" w:rsidP="00EB67E3">
      <w:pPr>
        <w:widowControl w:val="0"/>
        <w:tabs>
          <w:tab w:val="left" w:pos="0"/>
        </w:tabs>
        <w:autoSpaceDE w:val="0"/>
        <w:autoSpaceDN w:val="0"/>
        <w:adjustRightInd w:val="0"/>
        <w:spacing w:after="0" w:line="280" w:lineRule="exact"/>
        <w:rPr>
          <w:rFonts w:ascii="Trebuchet MS" w:hAnsi="Trebuchet MS" w:cs="Trebuchet MS"/>
          <w:sz w:val="20"/>
          <w:szCs w:val="20"/>
        </w:rPr>
        <w:sectPr w:rsidR="008E1636" w:rsidRPr="00BF6959" w:rsidSect="00B43961">
          <w:footerReference w:type="default" r:id="rId10"/>
          <w:pgSz w:w="11920" w:h="16840"/>
          <w:pgMar w:top="1276" w:right="1701" w:bottom="1417" w:left="1701" w:header="0" w:footer="951" w:gutter="0"/>
          <w:cols w:space="720"/>
          <w:noEndnote/>
          <w:docGrid w:linePitch="299"/>
        </w:sectPr>
      </w:pPr>
    </w:p>
    <w:p w:rsidR="008E1636" w:rsidRPr="00BF6959" w:rsidRDefault="00311873" w:rsidP="00EB67E3">
      <w:pPr>
        <w:widowControl w:val="0"/>
        <w:tabs>
          <w:tab w:val="left" w:pos="0"/>
        </w:tabs>
        <w:autoSpaceDE w:val="0"/>
        <w:autoSpaceDN w:val="0"/>
        <w:adjustRightInd w:val="0"/>
        <w:spacing w:before="120" w:after="600" w:line="280" w:lineRule="exact"/>
        <w:jc w:val="center"/>
        <w:rPr>
          <w:rFonts w:ascii="Trebuchet MS" w:hAnsi="Trebuchet MS" w:cs="Trebuchet MS"/>
          <w:sz w:val="20"/>
          <w:szCs w:val="20"/>
        </w:rPr>
      </w:pPr>
      <w:r>
        <w:rPr>
          <w:rFonts w:ascii="Trebuchet MS" w:hAnsi="Trebuchet MS"/>
          <w:b/>
          <w:sz w:val="20"/>
        </w:rPr>
        <w:lastRenderedPageBreak/>
        <w:t>CONTRATO</w:t>
      </w:r>
      <w:r w:rsidR="00D01890">
        <w:rPr>
          <w:rFonts w:ascii="Trebuchet MS" w:hAnsi="Trebuchet MS"/>
          <w:b/>
          <w:sz w:val="20"/>
        </w:rPr>
        <w:t xml:space="preserve"> DE BINDING AUTHORITY</w:t>
      </w:r>
    </w:p>
    <w:p w:rsidR="008E1636" w:rsidRPr="00BF6959" w:rsidRDefault="008E1636" w:rsidP="00EB67E3">
      <w:pPr>
        <w:pStyle w:val="Ttulo1"/>
        <w:spacing w:line="280" w:lineRule="exact"/>
      </w:pPr>
      <w:r w:rsidRPr="00BF6959">
        <w:t>INTRODUCCIÓN</w:t>
      </w:r>
    </w:p>
    <w:p w:rsidR="008E1636" w:rsidRPr="00BF6959" w:rsidRDefault="008E1636" w:rsidP="00EB67E3">
      <w:pPr>
        <w:pStyle w:val="Prrafo1"/>
        <w:spacing w:line="280" w:lineRule="exact"/>
      </w:pPr>
      <w:r w:rsidRPr="00BF6959">
        <w:t>El presente</w:t>
      </w:r>
      <w:r w:rsidR="00311873">
        <w:t xml:space="preserve"> Contrato</w:t>
      </w:r>
      <w:r w:rsidR="00D01890">
        <w:t xml:space="preserve"> de </w:t>
      </w:r>
      <w:proofErr w:type="spellStart"/>
      <w:r w:rsidR="00D01890">
        <w:t>Binding</w:t>
      </w:r>
      <w:proofErr w:type="spellEnd"/>
      <w:r w:rsidR="00D01890">
        <w:t xml:space="preserve"> </w:t>
      </w:r>
      <w:proofErr w:type="spellStart"/>
      <w:r w:rsidR="00D01890">
        <w:t>Authority</w:t>
      </w:r>
      <w:proofErr w:type="spellEnd"/>
      <w:r w:rsidR="00D01890">
        <w:t>, las Cláusulas Particulares y el listado de Sindicatos (“</w:t>
      </w:r>
      <w:proofErr w:type="spellStart"/>
      <w:r w:rsidR="00D01890">
        <w:t>security</w:t>
      </w:r>
      <w:proofErr w:type="spellEnd"/>
      <w:r w:rsidR="00D01890">
        <w:t>”) adj</w:t>
      </w:r>
      <w:r w:rsidRPr="00BF6959">
        <w:t>unt</w:t>
      </w:r>
      <w:r w:rsidR="00D01890">
        <w:t>o</w:t>
      </w:r>
      <w:r w:rsidRPr="00BF6959">
        <w:t>, así como cualquier</w:t>
      </w:r>
      <w:r w:rsidR="00F443C5">
        <w:t xml:space="preserve"> suplemento</w:t>
      </w:r>
      <w:r w:rsidRPr="00BF6959">
        <w:t xml:space="preserve"> del mismo (“el Contrato”) </w:t>
      </w:r>
      <w:r w:rsidR="00311873">
        <w:t>se suscribe</w:t>
      </w:r>
      <w:r w:rsidRPr="00BF6959">
        <w:t xml:space="preserve"> </w:t>
      </w:r>
      <w:r w:rsidR="00EE6C11">
        <w:t xml:space="preserve">por y </w:t>
      </w:r>
      <w:r w:rsidRPr="00BF6959">
        <w:t xml:space="preserve">entre los Miembros </w:t>
      </w:r>
      <w:r w:rsidR="00EE6C11">
        <w:t>S</w:t>
      </w:r>
      <w:r w:rsidRPr="00BF6959">
        <w:t>uscriptores de Lloyd’s, cuy</w:t>
      </w:r>
      <w:r w:rsidR="00EE6C11">
        <w:t>os número</w:t>
      </w:r>
      <w:r w:rsidRPr="00BF6959">
        <w:t xml:space="preserve"> de sindicatos y </w:t>
      </w:r>
      <w:r w:rsidR="00311873">
        <w:t>porcentajes</w:t>
      </w:r>
      <w:r w:rsidR="00EE6C11">
        <w:t xml:space="preserve"> </w:t>
      </w:r>
      <w:r w:rsidRPr="00BF6959">
        <w:t>aparece</w:t>
      </w:r>
      <w:r w:rsidR="00EE6C11">
        <w:t>n</w:t>
      </w:r>
      <w:r w:rsidRPr="00BF6959">
        <w:t xml:space="preserve"> en </w:t>
      </w:r>
      <w:r w:rsidR="00D01890">
        <w:t>el listado de Sindicatos adjunto</w:t>
      </w:r>
      <w:r w:rsidRPr="00BF6959">
        <w:t xml:space="preserve"> (l</w:t>
      </w:r>
      <w:r w:rsidR="00EE6C11">
        <w:t>o</w:t>
      </w:r>
      <w:r w:rsidRPr="00BF6959">
        <w:t>s “</w:t>
      </w:r>
      <w:r w:rsidR="00EE6C11">
        <w:t>Suscriptores</w:t>
      </w:r>
      <w:r w:rsidRPr="00BF6959">
        <w:t>”)</w:t>
      </w:r>
      <w:r w:rsidR="00311873">
        <w:t>,</w:t>
      </w:r>
      <w:r w:rsidRPr="00BF6959">
        <w:t xml:space="preserve"> y </w:t>
      </w:r>
      <w:r w:rsidR="00D01890">
        <w:t>el Coverholder</w:t>
      </w:r>
      <w:r w:rsidR="006A15BE">
        <w:t>,</w:t>
      </w:r>
      <w:r w:rsidRPr="00BF6959">
        <w:t xml:space="preserve"> cuy</w:t>
      </w:r>
      <w:r w:rsidR="006A15BE">
        <w:t>a</w:t>
      </w:r>
      <w:r w:rsidRPr="00BF6959">
        <w:t xml:space="preserve"> </w:t>
      </w:r>
      <w:r w:rsidR="006A15BE">
        <w:t>denominación</w:t>
      </w:r>
      <w:r w:rsidR="006A15BE" w:rsidRPr="00BF6959">
        <w:t xml:space="preserve"> </w:t>
      </w:r>
      <w:r w:rsidRPr="00BF6959">
        <w:t xml:space="preserve">y dirección se detalla en </w:t>
      </w:r>
      <w:r w:rsidR="00D01890">
        <w:t>las Cláusulas Particulares</w:t>
      </w:r>
      <w:r w:rsidRPr="00BF6959">
        <w:t xml:space="preserve"> (“</w:t>
      </w:r>
      <w:r w:rsidR="00D01890">
        <w:t>el Coverholder</w:t>
      </w:r>
      <w:r w:rsidRPr="00BF6959">
        <w:t>”).</w:t>
      </w:r>
    </w:p>
    <w:p w:rsidR="008E1636" w:rsidRPr="00BF6959" w:rsidRDefault="00EE6C11" w:rsidP="00EB67E3">
      <w:pPr>
        <w:pStyle w:val="Prrafo1"/>
        <w:spacing w:line="280" w:lineRule="exact"/>
      </w:pPr>
      <w:r>
        <w:t>De acuerdo con</w:t>
      </w:r>
      <w:r w:rsidR="008E1636" w:rsidRPr="00BF6959">
        <w:t xml:space="preserve"> lo estipulado en la Sección 36, todas las comunicaciones y liquidaciones entre </w:t>
      </w:r>
      <w:r w:rsidR="00D01890">
        <w:t>el Coverholder</w:t>
      </w:r>
      <w:r w:rsidRPr="00BF6959" w:rsidDel="00EE6C11">
        <w:t xml:space="preserve"> </w:t>
      </w:r>
      <w:r w:rsidR="008E1636" w:rsidRPr="00BF6959">
        <w:t xml:space="preserve">y </w:t>
      </w:r>
      <w:r>
        <w:t>los Suscriptores</w:t>
      </w:r>
      <w:r w:rsidR="008E1636" w:rsidRPr="00BF6959">
        <w:t xml:space="preserve"> se realizarán a través del Corredor de Lloyd’s, cuy</w:t>
      </w:r>
      <w:r w:rsidR="006A15BE">
        <w:t>a</w:t>
      </w:r>
      <w:r w:rsidR="008E1636" w:rsidRPr="00BF6959">
        <w:t xml:space="preserve"> </w:t>
      </w:r>
      <w:r w:rsidR="006A15BE">
        <w:t xml:space="preserve">denominación </w:t>
      </w:r>
      <w:r w:rsidR="008E1636" w:rsidRPr="00BF6959">
        <w:t xml:space="preserve">y dirección aparece en </w:t>
      </w:r>
      <w:r w:rsidR="00D01890">
        <w:t>las Cláusulas Particulares</w:t>
      </w:r>
      <w:r w:rsidR="008E1636" w:rsidRPr="00BF6959">
        <w:t xml:space="preserve"> (“el Corredor de Lloyd’s”).</w:t>
      </w:r>
    </w:p>
    <w:p w:rsidR="008E1636" w:rsidRPr="00BF6959" w:rsidRDefault="00EE6C11" w:rsidP="00EB67E3">
      <w:pPr>
        <w:pStyle w:val="Prrafo1"/>
        <w:spacing w:line="280" w:lineRule="exact"/>
      </w:pPr>
      <w:r>
        <w:t xml:space="preserve">Considerando que </w:t>
      </w:r>
      <w:r w:rsidR="00D01890">
        <w:t>el Coverholder</w:t>
      </w:r>
      <w:r w:rsidR="00EC3C24">
        <w:t xml:space="preserve"> </w:t>
      </w:r>
      <w:r w:rsidR="008E1636" w:rsidRPr="00BF6959">
        <w:t xml:space="preserve">ha solicitado </w:t>
      </w:r>
      <w:r w:rsidR="00EC3C24">
        <w:t xml:space="preserve">delegación de autoridad para </w:t>
      </w:r>
      <w:r w:rsidR="008E1636" w:rsidRPr="00BF6959">
        <w:t xml:space="preserve">suscribir seguros en nombre de </w:t>
      </w:r>
      <w:r>
        <w:t>los Suscriptores</w:t>
      </w:r>
      <w:r w:rsidR="008E1636" w:rsidRPr="00BF6959">
        <w:t xml:space="preserve">, ha negociado la concesión de </w:t>
      </w:r>
      <w:r>
        <w:t>dich</w:t>
      </w:r>
      <w:r w:rsidR="00EC3C24">
        <w:t xml:space="preserve">a delegación de autoridad </w:t>
      </w:r>
      <w:r w:rsidR="008E1636" w:rsidRPr="00BF6959">
        <w:t xml:space="preserve">a través del Corredor de Lloyd’s y ha acordado cooperar </w:t>
      </w:r>
      <w:r>
        <w:t xml:space="preserve">con </w:t>
      </w:r>
      <w:r w:rsidR="008E1636" w:rsidRPr="00BF6959">
        <w:t xml:space="preserve">y </w:t>
      </w:r>
      <w:r>
        <w:t xml:space="preserve"> asistir a</w:t>
      </w:r>
      <w:r w:rsidRPr="00BF6959">
        <w:t xml:space="preserve"> </w:t>
      </w:r>
      <w:r>
        <w:t xml:space="preserve">los </w:t>
      </w:r>
      <w:r w:rsidR="006A15BE">
        <w:t>S</w:t>
      </w:r>
      <w:r>
        <w:t>uscriptores</w:t>
      </w:r>
      <w:r w:rsidR="008E1636" w:rsidRPr="00BF6959">
        <w:t xml:space="preserve">, sus representantes y, cuando corresponda, </w:t>
      </w:r>
      <w:r>
        <w:t>a</w:t>
      </w:r>
      <w:r w:rsidR="008E1636" w:rsidRPr="00BF6959">
        <w:t xml:space="preserve">l Corredor de Lloyd’s en todos los asuntos relativos al Contrato, </w:t>
      </w:r>
      <w:r w:rsidR="00D01890">
        <w:t>el Coverholder</w:t>
      </w:r>
      <w:r w:rsidR="00EC3C24">
        <w:t xml:space="preserve"> </w:t>
      </w:r>
      <w:r>
        <w:t xml:space="preserve">y los Suscriptores </w:t>
      </w:r>
      <w:r w:rsidR="006A15BE">
        <w:t>entienden y aceptan lo</w:t>
      </w:r>
      <w:r w:rsidR="008E1636" w:rsidRPr="00BF6959">
        <w:t xml:space="preserve"> siguiente:</w:t>
      </w:r>
    </w:p>
    <w:p w:rsidR="0090692F" w:rsidRPr="00BF6959" w:rsidRDefault="00EE6C11" w:rsidP="00EB67E3">
      <w:pPr>
        <w:pStyle w:val="Ttulo1"/>
        <w:spacing w:line="280" w:lineRule="exact"/>
      </w:pPr>
      <w:r>
        <w:t>A</w:t>
      </w:r>
      <w:r w:rsidR="00EC3C24">
        <w:t>UTORIDAD DEL COVERHOLDER</w:t>
      </w:r>
    </w:p>
    <w:p w:rsidR="008E1636" w:rsidRPr="00BF6959" w:rsidRDefault="008E1636" w:rsidP="00EB67E3">
      <w:pPr>
        <w:pStyle w:val="Ttulo2"/>
        <w:spacing w:line="280" w:lineRule="exact"/>
      </w:pPr>
      <w:r w:rsidRPr="00BF6959">
        <w:t>SECCIÓN 1</w:t>
      </w:r>
    </w:p>
    <w:p w:rsidR="008E1636" w:rsidRPr="00BF6959" w:rsidRDefault="008E1636" w:rsidP="00EB67E3">
      <w:pPr>
        <w:pStyle w:val="Ttulo3"/>
        <w:spacing w:line="280" w:lineRule="exact"/>
      </w:pPr>
      <w:r w:rsidRPr="00BF6959">
        <w:t xml:space="preserve">RECEPCIÓN DEL CONTRATO POR PARTE </w:t>
      </w:r>
      <w:r w:rsidR="00834275">
        <w:t>DE</w:t>
      </w:r>
      <w:r w:rsidR="006A15BE">
        <w:t xml:space="preserve"> </w:t>
      </w:r>
      <w:r w:rsidR="00834275">
        <w:t>L</w:t>
      </w:r>
      <w:r w:rsidR="006A15BE">
        <w:t>OS</w:t>
      </w:r>
      <w:r w:rsidR="00834275">
        <w:t xml:space="preserve"> SUSCRIPTOR</w:t>
      </w:r>
      <w:r w:rsidR="006A15BE">
        <w:t>ES</w:t>
      </w:r>
    </w:p>
    <w:p w:rsidR="008E1636" w:rsidRPr="00BF6959" w:rsidRDefault="008E1636" w:rsidP="00EB67E3">
      <w:pPr>
        <w:pStyle w:val="Prrafodelista"/>
        <w:numPr>
          <w:ilvl w:val="0"/>
          <w:numId w:val="1"/>
        </w:numPr>
        <w:spacing w:before="120" w:after="120" w:line="280" w:lineRule="exact"/>
        <w:ind w:left="851" w:hanging="811"/>
        <w:contextualSpacing w:val="0"/>
        <w:jc w:val="both"/>
        <w:rPr>
          <w:rFonts w:ascii="Trebuchet MS" w:hAnsi="Trebuchet MS"/>
          <w:sz w:val="20"/>
          <w:szCs w:val="20"/>
        </w:rPr>
      </w:pPr>
      <w:r w:rsidRPr="00BF6959">
        <w:rPr>
          <w:rFonts w:ascii="Trebuchet MS" w:hAnsi="Trebuchet MS"/>
          <w:sz w:val="20"/>
        </w:rPr>
        <w:t xml:space="preserve">El Contrato y cualesquiera modificaciones que se efectúen al mismo no entrarán en vigor hasta que </w:t>
      </w:r>
      <w:r w:rsidR="00834275">
        <w:rPr>
          <w:rFonts w:ascii="Trebuchet MS" w:hAnsi="Trebuchet MS"/>
          <w:sz w:val="20"/>
        </w:rPr>
        <w:t>los Suscriptores</w:t>
      </w:r>
      <w:r w:rsidRPr="00BF6959">
        <w:rPr>
          <w:rFonts w:ascii="Trebuchet MS" w:hAnsi="Trebuchet MS"/>
          <w:sz w:val="20"/>
        </w:rPr>
        <w:t xml:space="preserve"> hayan recibido una copia del </w:t>
      </w:r>
      <w:r w:rsidR="00EC3C24">
        <w:rPr>
          <w:rFonts w:ascii="Trebuchet MS" w:hAnsi="Trebuchet MS"/>
          <w:sz w:val="20"/>
        </w:rPr>
        <w:t xml:space="preserve">mismo </w:t>
      </w:r>
      <w:r w:rsidRPr="00BF6959">
        <w:rPr>
          <w:rFonts w:ascii="Trebuchet MS" w:hAnsi="Trebuchet MS"/>
          <w:sz w:val="20"/>
        </w:rPr>
        <w:t>o de la modificación pertinente firmada por ambas partes;</w:t>
      </w:r>
    </w:p>
    <w:p w:rsidR="008E1636" w:rsidRPr="00BF6959" w:rsidRDefault="006A15BE" w:rsidP="00EB67E3">
      <w:pPr>
        <w:pStyle w:val="Prrafodelista"/>
        <w:numPr>
          <w:ilvl w:val="0"/>
          <w:numId w:val="1"/>
        </w:numPr>
        <w:spacing w:before="120" w:after="120" w:line="280" w:lineRule="exact"/>
        <w:ind w:left="851" w:hanging="811"/>
        <w:contextualSpacing w:val="0"/>
        <w:jc w:val="both"/>
        <w:rPr>
          <w:rFonts w:ascii="Trebuchet MS" w:hAnsi="Trebuchet MS"/>
          <w:sz w:val="20"/>
          <w:szCs w:val="20"/>
        </w:rPr>
      </w:pPr>
      <w:r>
        <w:rPr>
          <w:rFonts w:ascii="Trebuchet MS" w:hAnsi="Trebuchet MS"/>
          <w:sz w:val="20"/>
        </w:rPr>
        <w:t>Cualquier</w:t>
      </w:r>
      <w:r w:rsidRPr="00BF6959">
        <w:rPr>
          <w:rFonts w:ascii="Trebuchet MS" w:hAnsi="Trebuchet MS"/>
          <w:sz w:val="20"/>
        </w:rPr>
        <w:t xml:space="preserve"> </w:t>
      </w:r>
      <w:r w:rsidR="008E1636" w:rsidRPr="00BF6959">
        <w:rPr>
          <w:rFonts w:ascii="Trebuchet MS" w:hAnsi="Trebuchet MS"/>
          <w:sz w:val="20"/>
        </w:rPr>
        <w:t xml:space="preserve">modificación </w:t>
      </w:r>
      <w:r w:rsidR="00EC3C24">
        <w:rPr>
          <w:rFonts w:ascii="Trebuchet MS" w:hAnsi="Trebuchet MS"/>
          <w:sz w:val="20"/>
        </w:rPr>
        <w:t>del</w:t>
      </w:r>
      <w:r w:rsidR="008E1636" w:rsidRPr="00BF6959">
        <w:rPr>
          <w:rFonts w:ascii="Trebuchet MS" w:hAnsi="Trebuchet MS"/>
          <w:sz w:val="20"/>
        </w:rPr>
        <w:t xml:space="preserve"> Contrato </w:t>
      </w:r>
      <w:r>
        <w:rPr>
          <w:rFonts w:ascii="Trebuchet MS" w:hAnsi="Trebuchet MS"/>
          <w:sz w:val="20"/>
        </w:rPr>
        <w:t>deberá realizarse</w:t>
      </w:r>
      <w:r w:rsidR="008E1636" w:rsidRPr="00BF6959">
        <w:rPr>
          <w:rFonts w:ascii="Trebuchet MS" w:hAnsi="Trebuchet MS"/>
          <w:sz w:val="20"/>
        </w:rPr>
        <w:t xml:space="preserve"> por escrito </w:t>
      </w:r>
      <w:r w:rsidR="00834275">
        <w:rPr>
          <w:rFonts w:ascii="Trebuchet MS" w:hAnsi="Trebuchet MS"/>
          <w:sz w:val="20"/>
        </w:rPr>
        <w:t xml:space="preserve"> </w:t>
      </w:r>
      <w:r>
        <w:rPr>
          <w:rFonts w:ascii="Trebuchet MS" w:hAnsi="Trebuchet MS"/>
          <w:sz w:val="20"/>
        </w:rPr>
        <w:t>y</w:t>
      </w:r>
      <w:r w:rsidR="008E79DE">
        <w:rPr>
          <w:rFonts w:ascii="Trebuchet MS" w:hAnsi="Trebuchet MS"/>
          <w:sz w:val="20"/>
        </w:rPr>
        <w:t xml:space="preserve"> </w:t>
      </w:r>
      <w:r w:rsidR="00B5239A" w:rsidRPr="00446A2B">
        <w:rPr>
          <w:rFonts w:ascii="Trebuchet MS" w:hAnsi="Trebuchet MS"/>
          <w:sz w:val="20"/>
        </w:rPr>
        <w:t xml:space="preserve"> adjuntarse al Contrato</w:t>
      </w:r>
      <w:r w:rsidR="008E1636" w:rsidRPr="00BF6959">
        <w:rPr>
          <w:rFonts w:ascii="Trebuchet MS" w:hAnsi="Trebuchet MS"/>
          <w:sz w:val="20"/>
        </w:rPr>
        <w:t>.</w:t>
      </w:r>
    </w:p>
    <w:p w:rsidR="008E1636" w:rsidRPr="00BF6959" w:rsidRDefault="008E1636" w:rsidP="00EB67E3">
      <w:pPr>
        <w:pStyle w:val="Ttulo2"/>
        <w:spacing w:line="280" w:lineRule="exact"/>
      </w:pPr>
      <w:r w:rsidRPr="00BF6959">
        <w:t>SECCIÓN 2</w:t>
      </w:r>
    </w:p>
    <w:p w:rsidR="008E1636" w:rsidRPr="00BF6959" w:rsidRDefault="000C2E5F" w:rsidP="00EB67E3">
      <w:pPr>
        <w:pStyle w:val="Ttulo3"/>
        <w:spacing w:line="280" w:lineRule="exact"/>
      </w:pPr>
      <w:r w:rsidRPr="00BF6959">
        <w:t>PERIODO</w:t>
      </w:r>
      <w:r w:rsidR="008E1636" w:rsidRPr="00BF6959">
        <w:t xml:space="preserve"> DE VIGENCIA</w:t>
      </w:r>
    </w:p>
    <w:p w:rsidR="008E1636" w:rsidRPr="00BF6959" w:rsidRDefault="00834275" w:rsidP="00EB67E3">
      <w:pPr>
        <w:pStyle w:val="Prrafodelista"/>
        <w:numPr>
          <w:ilvl w:val="0"/>
          <w:numId w:val="2"/>
        </w:numPr>
        <w:spacing w:before="120" w:after="120" w:line="280" w:lineRule="exact"/>
        <w:ind w:left="851" w:hanging="823"/>
        <w:contextualSpacing w:val="0"/>
        <w:jc w:val="both"/>
        <w:rPr>
          <w:rFonts w:ascii="Trebuchet MS" w:hAnsi="Trebuchet MS"/>
          <w:sz w:val="20"/>
          <w:szCs w:val="20"/>
        </w:rPr>
      </w:pPr>
      <w:r>
        <w:rPr>
          <w:rFonts w:ascii="Trebuchet MS" w:hAnsi="Trebuchet MS"/>
          <w:sz w:val="20"/>
        </w:rPr>
        <w:t>De acuerdo con</w:t>
      </w:r>
      <w:r w:rsidR="008E1636" w:rsidRPr="00BF6959">
        <w:rPr>
          <w:rFonts w:ascii="Trebuchet MS" w:hAnsi="Trebuchet MS"/>
          <w:sz w:val="20"/>
        </w:rPr>
        <w:t xml:space="preserve"> lo estipulado en la Sección 1, el Contrato se mantendrá en vigor durante el periodo fijado en el </w:t>
      </w:r>
      <w:r w:rsidR="001C076E" w:rsidRPr="00BF6959">
        <w:rPr>
          <w:rFonts w:ascii="Trebuchet MS" w:hAnsi="Trebuchet MS"/>
          <w:sz w:val="20"/>
        </w:rPr>
        <w:t>Apartado</w:t>
      </w:r>
      <w:r w:rsidR="008E1636" w:rsidRPr="00BF6959">
        <w:rPr>
          <w:rFonts w:ascii="Trebuchet MS" w:hAnsi="Trebuchet MS"/>
          <w:sz w:val="20"/>
        </w:rPr>
        <w:t xml:space="preserve"> 2.1 </w:t>
      </w:r>
      <w:r w:rsidR="00BF7FAB">
        <w:rPr>
          <w:rFonts w:ascii="Trebuchet MS" w:hAnsi="Trebuchet MS"/>
          <w:sz w:val="20"/>
        </w:rPr>
        <w:t>de las Cláusulas Particulares</w:t>
      </w:r>
      <w:r w:rsidR="008E1636" w:rsidRPr="00BF6959">
        <w:rPr>
          <w:rFonts w:ascii="Trebuchet MS" w:hAnsi="Trebuchet MS"/>
          <w:sz w:val="20"/>
        </w:rPr>
        <w:t xml:space="preserve">, salvo que se resuelva de conformidad con el </w:t>
      </w:r>
      <w:r w:rsidR="001C076E" w:rsidRPr="00BF6959">
        <w:rPr>
          <w:rFonts w:ascii="Trebuchet MS" w:hAnsi="Trebuchet MS"/>
          <w:sz w:val="20"/>
        </w:rPr>
        <w:t>Apartado</w:t>
      </w:r>
      <w:r w:rsidR="008E1636" w:rsidRPr="00BF6959">
        <w:rPr>
          <w:rFonts w:ascii="Trebuchet MS" w:hAnsi="Trebuchet MS"/>
          <w:sz w:val="20"/>
        </w:rPr>
        <w:t xml:space="preserve"> 4.3 o la Sección 36;</w:t>
      </w:r>
    </w:p>
    <w:p w:rsidR="008E1636" w:rsidRPr="00BF6959" w:rsidRDefault="008E1636" w:rsidP="00EB67E3">
      <w:pPr>
        <w:pStyle w:val="Prrafodelista"/>
        <w:numPr>
          <w:ilvl w:val="0"/>
          <w:numId w:val="2"/>
        </w:numPr>
        <w:spacing w:before="120" w:after="120" w:line="280" w:lineRule="exact"/>
        <w:ind w:left="851" w:hanging="809"/>
        <w:contextualSpacing w:val="0"/>
        <w:jc w:val="both"/>
        <w:rPr>
          <w:rFonts w:ascii="Trebuchet MS" w:hAnsi="Trebuchet MS"/>
          <w:sz w:val="20"/>
          <w:szCs w:val="20"/>
        </w:rPr>
      </w:pPr>
      <w:r w:rsidRPr="00BF6959">
        <w:rPr>
          <w:rFonts w:ascii="Trebuchet MS" w:hAnsi="Trebuchet MS"/>
          <w:sz w:val="20"/>
        </w:rPr>
        <w:t>El Contrato no podrá ser objeto de renovación tácita ni existirá tal posibilidad.</w:t>
      </w:r>
    </w:p>
    <w:p w:rsidR="008E1636" w:rsidRPr="00BF6959" w:rsidRDefault="008E1636" w:rsidP="00EB67E3">
      <w:pPr>
        <w:pStyle w:val="Ttulo2"/>
        <w:spacing w:line="280" w:lineRule="exact"/>
      </w:pPr>
      <w:r w:rsidRPr="00BF6959">
        <w:t>SECCIÓN 3</w:t>
      </w:r>
    </w:p>
    <w:p w:rsidR="008E1636" w:rsidRPr="00BF6959" w:rsidRDefault="008E1636" w:rsidP="00EB67E3">
      <w:pPr>
        <w:pStyle w:val="Ttulo3"/>
        <w:spacing w:line="280" w:lineRule="exact"/>
      </w:pPr>
      <w:r w:rsidRPr="00BF6959">
        <w:t xml:space="preserve">PERSONA(S) RESPONSABLE(S) DE LA </w:t>
      </w:r>
      <w:r w:rsidR="00BA5844">
        <w:t xml:space="preserve">OPERATIVA </w:t>
      </w:r>
      <w:r w:rsidRPr="00BF6959">
        <w:t>Y CONTROL</w:t>
      </w:r>
    </w:p>
    <w:p w:rsidR="008E1636" w:rsidRPr="00BF6959" w:rsidRDefault="008E1636" w:rsidP="00EB67E3">
      <w:pPr>
        <w:pStyle w:val="Prrafodelista"/>
        <w:numPr>
          <w:ilvl w:val="0"/>
          <w:numId w:val="3"/>
        </w:numPr>
        <w:spacing w:before="120" w:after="120" w:line="280" w:lineRule="exact"/>
        <w:ind w:left="851" w:hanging="823"/>
        <w:contextualSpacing w:val="0"/>
        <w:jc w:val="both"/>
        <w:rPr>
          <w:rFonts w:ascii="Trebuchet MS" w:hAnsi="Trebuchet MS"/>
          <w:sz w:val="20"/>
          <w:szCs w:val="20"/>
        </w:rPr>
      </w:pPr>
      <w:r w:rsidRPr="00BF6959">
        <w:rPr>
          <w:rFonts w:ascii="Trebuchet MS" w:hAnsi="Trebuchet MS"/>
          <w:sz w:val="20"/>
        </w:rPr>
        <w:t xml:space="preserve">La(s) persona(s) responsable(s) de la </w:t>
      </w:r>
      <w:r w:rsidR="00BA5844">
        <w:rPr>
          <w:rFonts w:ascii="Trebuchet MS" w:hAnsi="Trebuchet MS"/>
          <w:sz w:val="20"/>
        </w:rPr>
        <w:t xml:space="preserve">operativa general </w:t>
      </w:r>
      <w:r w:rsidRPr="00BF6959">
        <w:rPr>
          <w:rFonts w:ascii="Trebuchet MS" w:hAnsi="Trebuchet MS"/>
          <w:sz w:val="20"/>
        </w:rPr>
        <w:t xml:space="preserve">y control del Contrato aparece(n) </w:t>
      </w:r>
      <w:r w:rsidR="00834275">
        <w:rPr>
          <w:rFonts w:ascii="Trebuchet MS" w:hAnsi="Trebuchet MS"/>
          <w:sz w:val="20"/>
        </w:rPr>
        <w:t xml:space="preserve">designada(s) </w:t>
      </w:r>
      <w:r w:rsidRPr="00BF6959">
        <w:rPr>
          <w:rFonts w:ascii="Trebuchet MS" w:hAnsi="Trebuchet MS"/>
          <w:sz w:val="20"/>
        </w:rPr>
        <w:t xml:space="preserve">en el </w:t>
      </w:r>
      <w:r w:rsidR="001C076E" w:rsidRPr="00BF6959">
        <w:rPr>
          <w:rFonts w:ascii="Trebuchet MS" w:hAnsi="Trebuchet MS"/>
          <w:sz w:val="20"/>
        </w:rPr>
        <w:t>Apartado</w:t>
      </w:r>
      <w:r w:rsidRPr="00BF6959">
        <w:rPr>
          <w:rFonts w:ascii="Trebuchet MS" w:hAnsi="Trebuchet MS"/>
          <w:sz w:val="20"/>
        </w:rPr>
        <w:t xml:space="preserve"> 3.1 </w:t>
      </w:r>
      <w:r w:rsidR="00BF7FAB">
        <w:rPr>
          <w:rFonts w:ascii="Trebuchet MS" w:hAnsi="Trebuchet MS"/>
          <w:sz w:val="20"/>
        </w:rPr>
        <w:t>de las Cláusulas Particulares</w:t>
      </w:r>
      <w:r w:rsidRPr="00BF6959">
        <w:rPr>
          <w:rFonts w:ascii="Trebuchet MS" w:hAnsi="Trebuchet MS"/>
          <w:sz w:val="20"/>
        </w:rPr>
        <w:t>;</w:t>
      </w:r>
    </w:p>
    <w:p w:rsidR="008E1636" w:rsidRPr="00BF6959" w:rsidRDefault="00BA5844" w:rsidP="00EB67E3">
      <w:pPr>
        <w:pStyle w:val="Prrafodelista"/>
        <w:numPr>
          <w:ilvl w:val="0"/>
          <w:numId w:val="3"/>
        </w:numPr>
        <w:spacing w:before="120" w:after="120" w:line="280" w:lineRule="exact"/>
        <w:ind w:left="851" w:hanging="823"/>
        <w:contextualSpacing w:val="0"/>
        <w:jc w:val="both"/>
        <w:rPr>
          <w:rFonts w:ascii="Trebuchet MS" w:hAnsi="Trebuchet MS"/>
          <w:sz w:val="20"/>
          <w:szCs w:val="20"/>
        </w:rPr>
      </w:pPr>
      <w:r>
        <w:rPr>
          <w:rFonts w:ascii="Trebuchet MS" w:hAnsi="Trebuchet MS"/>
          <w:sz w:val="20"/>
        </w:rPr>
        <w:t>L</w:t>
      </w:r>
      <w:r w:rsidR="008E1636" w:rsidRPr="00BF6959">
        <w:rPr>
          <w:rFonts w:ascii="Trebuchet MS" w:hAnsi="Trebuchet MS"/>
          <w:sz w:val="20"/>
        </w:rPr>
        <w:t xml:space="preserve">a(s) persona(s) autorizada(s) para suscribir seguros aparece(n) </w:t>
      </w:r>
      <w:r w:rsidR="00834275">
        <w:rPr>
          <w:rFonts w:ascii="Trebuchet MS" w:hAnsi="Trebuchet MS"/>
          <w:sz w:val="20"/>
        </w:rPr>
        <w:t xml:space="preserve">designada(s) </w:t>
      </w:r>
      <w:r w:rsidR="008E1636" w:rsidRPr="00BF6959">
        <w:rPr>
          <w:rFonts w:ascii="Trebuchet MS" w:hAnsi="Trebuchet MS"/>
          <w:sz w:val="20"/>
        </w:rPr>
        <w:t xml:space="preserve">en el </w:t>
      </w:r>
      <w:r w:rsidR="001C076E" w:rsidRPr="00BF6959">
        <w:rPr>
          <w:rFonts w:ascii="Trebuchet MS" w:hAnsi="Trebuchet MS"/>
          <w:sz w:val="20"/>
        </w:rPr>
        <w:t>Apartado</w:t>
      </w:r>
      <w:r w:rsidR="008E1636" w:rsidRPr="00BF6959">
        <w:rPr>
          <w:rFonts w:ascii="Trebuchet MS" w:hAnsi="Trebuchet MS"/>
          <w:sz w:val="20"/>
        </w:rPr>
        <w:t xml:space="preserve"> 3.2 </w:t>
      </w:r>
      <w:r w:rsidR="00BF7FAB">
        <w:rPr>
          <w:rFonts w:ascii="Trebuchet MS" w:hAnsi="Trebuchet MS"/>
          <w:sz w:val="20"/>
        </w:rPr>
        <w:t>de las Cláusulas Particulares</w:t>
      </w:r>
      <w:r w:rsidR="008E1636" w:rsidRPr="00BF6959">
        <w:rPr>
          <w:rFonts w:ascii="Trebuchet MS" w:hAnsi="Trebuchet MS"/>
          <w:sz w:val="20"/>
        </w:rPr>
        <w:t>;</w:t>
      </w:r>
    </w:p>
    <w:p w:rsidR="008E1636" w:rsidRPr="00BF6959" w:rsidRDefault="008E1636" w:rsidP="00EB67E3">
      <w:pPr>
        <w:pStyle w:val="Prrafodelista"/>
        <w:numPr>
          <w:ilvl w:val="0"/>
          <w:numId w:val="3"/>
        </w:numPr>
        <w:spacing w:before="120" w:after="120" w:line="280" w:lineRule="exact"/>
        <w:ind w:left="851" w:hanging="823"/>
        <w:contextualSpacing w:val="0"/>
        <w:jc w:val="both"/>
        <w:rPr>
          <w:rFonts w:ascii="Trebuchet MS" w:hAnsi="Trebuchet MS"/>
          <w:sz w:val="20"/>
          <w:szCs w:val="20"/>
        </w:rPr>
      </w:pPr>
      <w:r w:rsidRPr="00BF6959">
        <w:rPr>
          <w:rFonts w:ascii="Trebuchet MS" w:hAnsi="Trebuchet MS"/>
          <w:sz w:val="20"/>
        </w:rPr>
        <w:lastRenderedPageBreak/>
        <w:t xml:space="preserve">la(s) persona(s) con responsabilidad global sobre la emisión de documentos </w:t>
      </w:r>
      <w:r w:rsidR="00BA5844">
        <w:rPr>
          <w:rFonts w:ascii="Trebuchet MS" w:hAnsi="Trebuchet MS"/>
          <w:sz w:val="20"/>
        </w:rPr>
        <w:t>acreditativos de la</w:t>
      </w:r>
      <w:r w:rsidRPr="00BF6959">
        <w:rPr>
          <w:rFonts w:ascii="Trebuchet MS" w:hAnsi="Trebuchet MS"/>
          <w:sz w:val="20"/>
        </w:rPr>
        <w:t xml:space="preserve"> suscripción de </w:t>
      </w:r>
      <w:r w:rsidR="00BA5844">
        <w:rPr>
          <w:rFonts w:ascii="Trebuchet MS" w:hAnsi="Trebuchet MS"/>
          <w:sz w:val="20"/>
        </w:rPr>
        <w:t>pólizas</w:t>
      </w:r>
      <w:r w:rsidRPr="00BF6959">
        <w:rPr>
          <w:rFonts w:ascii="Trebuchet MS" w:hAnsi="Trebuchet MS"/>
          <w:sz w:val="20"/>
        </w:rPr>
        <w:t xml:space="preserve"> aparece(n) </w:t>
      </w:r>
      <w:r w:rsidR="00834275">
        <w:rPr>
          <w:rFonts w:ascii="Trebuchet MS" w:hAnsi="Trebuchet MS"/>
          <w:sz w:val="20"/>
        </w:rPr>
        <w:t xml:space="preserve">designada(s) </w:t>
      </w:r>
      <w:r w:rsidRPr="00BF6959">
        <w:rPr>
          <w:rFonts w:ascii="Trebuchet MS" w:hAnsi="Trebuchet MS"/>
          <w:sz w:val="20"/>
        </w:rPr>
        <w:t xml:space="preserve">en el </w:t>
      </w:r>
      <w:r w:rsidR="001C076E" w:rsidRPr="00BF6959">
        <w:rPr>
          <w:rFonts w:ascii="Trebuchet MS" w:hAnsi="Trebuchet MS"/>
          <w:sz w:val="20"/>
        </w:rPr>
        <w:t>Apartado</w:t>
      </w:r>
      <w:r w:rsidRPr="00BF6959">
        <w:rPr>
          <w:rFonts w:ascii="Trebuchet MS" w:hAnsi="Trebuchet MS"/>
          <w:sz w:val="20"/>
        </w:rPr>
        <w:t xml:space="preserve"> 3.3 </w:t>
      </w:r>
      <w:r w:rsidR="00BF7FAB">
        <w:rPr>
          <w:rFonts w:ascii="Trebuchet MS" w:hAnsi="Trebuchet MS"/>
          <w:sz w:val="20"/>
        </w:rPr>
        <w:t>de las Cláusulas Particulares</w:t>
      </w:r>
      <w:r w:rsidRPr="00BF6959">
        <w:rPr>
          <w:rFonts w:ascii="Trebuchet MS" w:hAnsi="Trebuchet MS"/>
          <w:sz w:val="20"/>
        </w:rPr>
        <w:t>;</w:t>
      </w:r>
    </w:p>
    <w:p w:rsidR="008E1636" w:rsidRPr="00BF6959" w:rsidRDefault="008E1636" w:rsidP="00EB67E3">
      <w:pPr>
        <w:pStyle w:val="Prrafodelista"/>
        <w:numPr>
          <w:ilvl w:val="0"/>
          <w:numId w:val="3"/>
        </w:numPr>
        <w:spacing w:before="120" w:after="120" w:line="280" w:lineRule="exact"/>
        <w:ind w:left="851" w:hanging="823"/>
        <w:contextualSpacing w:val="0"/>
        <w:jc w:val="both"/>
        <w:rPr>
          <w:rFonts w:ascii="Trebuchet MS" w:hAnsi="Trebuchet MS"/>
          <w:sz w:val="20"/>
          <w:szCs w:val="20"/>
        </w:rPr>
      </w:pPr>
      <w:r w:rsidRPr="00BF6959">
        <w:rPr>
          <w:rFonts w:ascii="Trebuchet MS" w:hAnsi="Trebuchet MS"/>
          <w:sz w:val="20"/>
        </w:rPr>
        <w:t xml:space="preserve">la(s) persona(s) autorizada(s) para ejercer cualquier </w:t>
      </w:r>
      <w:r w:rsidR="00BA5844">
        <w:rPr>
          <w:rFonts w:ascii="Trebuchet MS" w:hAnsi="Trebuchet MS"/>
          <w:sz w:val="20"/>
        </w:rPr>
        <w:t xml:space="preserve">actividad de gestión de </w:t>
      </w:r>
      <w:r w:rsidR="00D33584" w:rsidRPr="00BF6959">
        <w:rPr>
          <w:rFonts w:ascii="Trebuchet MS" w:hAnsi="Trebuchet MS"/>
          <w:sz w:val="20"/>
        </w:rPr>
        <w:t xml:space="preserve">siniestros </w:t>
      </w:r>
      <w:r w:rsidRPr="00BF6959">
        <w:rPr>
          <w:rFonts w:ascii="Trebuchet MS" w:hAnsi="Trebuchet MS"/>
          <w:sz w:val="20"/>
        </w:rPr>
        <w:t>otorgad</w:t>
      </w:r>
      <w:r w:rsidR="003B423E">
        <w:rPr>
          <w:rFonts w:ascii="Trebuchet MS" w:hAnsi="Trebuchet MS"/>
          <w:sz w:val="20"/>
        </w:rPr>
        <w:t>o</w:t>
      </w:r>
      <w:r w:rsidRPr="00BF6959">
        <w:rPr>
          <w:rFonts w:ascii="Trebuchet MS" w:hAnsi="Trebuchet MS"/>
          <w:sz w:val="20"/>
        </w:rPr>
        <w:t xml:space="preserve"> por el Contrato aparece(n) </w:t>
      </w:r>
      <w:r w:rsidR="00834275">
        <w:rPr>
          <w:rFonts w:ascii="Trebuchet MS" w:hAnsi="Trebuchet MS"/>
          <w:sz w:val="20"/>
        </w:rPr>
        <w:t xml:space="preserve">designada(s) </w:t>
      </w:r>
      <w:r w:rsidRPr="00BF6959">
        <w:rPr>
          <w:rFonts w:ascii="Trebuchet MS" w:hAnsi="Trebuchet MS"/>
          <w:sz w:val="20"/>
        </w:rPr>
        <w:t xml:space="preserve">en el </w:t>
      </w:r>
      <w:r w:rsidR="001C076E" w:rsidRPr="00BF6959">
        <w:rPr>
          <w:rFonts w:ascii="Trebuchet MS" w:hAnsi="Trebuchet MS"/>
          <w:sz w:val="20"/>
        </w:rPr>
        <w:t>Apartado</w:t>
      </w:r>
      <w:r w:rsidRPr="00BF6959">
        <w:rPr>
          <w:rFonts w:ascii="Trebuchet MS" w:hAnsi="Trebuchet MS"/>
          <w:sz w:val="20"/>
        </w:rPr>
        <w:t xml:space="preserve"> 3.4 </w:t>
      </w:r>
      <w:r w:rsidR="00BF7FAB">
        <w:rPr>
          <w:rFonts w:ascii="Trebuchet MS" w:hAnsi="Trebuchet MS"/>
          <w:sz w:val="20"/>
        </w:rPr>
        <w:t>de las Cláusulas Particulares</w:t>
      </w:r>
      <w:r w:rsidRPr="00BF6959">
        <w:rPr>
          <w:rFonts w:ascii="Trebuchet MS" w:hAnsi="Trebuchet MS"/>
          <w:sz w:val="20"/>
        </w:rPr>
        <w:t>;</w:t>
      </w:r>
    </w:p>
    <w:p w:rsidR="008E1636" w:rsidRPr="00BF6959" w:rsidRDefault="00D01890" w:rsidP="00EB67E3">
      <w:pPr>
        <w:pStyle w:val="Prrafodelista"/>
        <w:numPr>
          <w:ilvl w:val="0"/>
          <w:numId w:val="3"/>
        </w:numPr>
        <w:spacing w:before="120" w:after="120" w:line="280" w:lineRule="exact"/>
        <w:ind w:left="851" w:hanging="823"/>
        <w:contextualSpacing w:val="0"/>
        <w:jc w:val="both"/>
        <w:rPr>
          <w:rFonts w:ascii="Trebuchet MS" w:hAnsi="Trebuchet MS"/>
          <w:sz w:val="20"/>
          <w:szCs w:val="20"/>
        </w:rPr>
      </w:pPr>
      <w:r>
        <w:rPr>
          <w:rFonts w:ascii="Trebuchet MS" w:hAnsi="Trebuchet MS"/>
          <w:sz w:val="20"/>
        </w:rPr>
        <w:t>el Coverholder</w:t>
      </w:r>
      <w:r w:rsidR="00BA5844">
        <w:rPr>
          <w:rFonts w:ascii="Trebuchet MS" w:hAnsi="Trebuchet MS"/>
          <w:sz w:val="20"/>
        </w:rPr>
        <w:t xml:space="preserve"> </w:t>
      </w:r>
      <w:r w:rsidR="00ED09EB">
        <w:rPr>
          <w:rFonts w:ascii="Trebuchet MS" w:hAnsi="Trebuchet MS"/>
          <w:sz w:val="20"/>
        </w:rPr>
        <w:t>informará</w:t>
      </w:r>
      <w:r w:rsidR="00ED09EB" w:rsidRPr="00BF6959">
        <w:rPr>
          <w:rFonts w:ascii="Trebuchet MS" w:hAnsi="Trebuchet MS"/>
          <w:sz w:val="20"/>
        </w:rPr>
        <w:t xml:space="preserve"> </w:t>
      </w:r>
      <w:r w:rsidR="008E1636" w:rsidRPr="00BF6959">
        <w:rPr>
          <w:rFonts w:ascii="Trebuchet MS" w:hAnsi="Trebuchet MS"/>
          <w:sz w:val="20"/>
        </w:rPr>
        <w:t xml:space="preserve">a </w:t>
      </w:r>
      <w:r w:rsidR="00834275">
        <w:rPr>
          <w:rFonts w:ascii="Trebuchet MS" w:hAnsi="Trebuchet MS"/>
          <w:sz w:val="20"/>
        </w:rPr>
        <w:t>los Suscriptores</w:t>
      </w:r>
      <w:r w:rsidR="008E1636" w:rsidRPr="00BF6959">
        <w:rPr>
          <w:rFonts w:ascii="Trebuchet MS" w:hAnsi="Trebuchet MS"/>
          <w:sz w:val="20"/>
        </w:rPr>
        <w:t xml:space="preserve"> tan pronto como sea </w:t>
      </w:r>
      <w:r w:rsidR="00ED09EB" w:rsidRPr="00BF6959">
        <w:rPr>
          <w:rFonts w:ascii="Trebuchet MS" w:hAnsi="Trebuchet MS"/>
          <w:sz w:val="20"/>
        </w:rPr>
        <w:t>factible</w:t>
      </w:r>
      <w:r w:rsidR="00BA5844">
        <w:rPr>
          <w:rFonts w:ascii="Trebuchet MS" w:hAnsi="Trebuchet MS"/>
          <w:sz w:val="20"/>
        </w:rPr>
        <w:t xml:space="preserve">, una vez conocido, </w:t>
      </w:r>
      <w:r w:rsidR="00ED09EB">
        <w:rPr>
          <w:rFonts w:ascii="Trebuchet MS" w:hAnsi="Trebuchet MS"/>
          <w:sz w:val="20"/>
        </w:rPr>
        <w:t xml:space="preserve">de </w:t>
      </w:r>
      <w:r w:rsidR="008E1636" w:rsidRPr="00BF6959">
        <w:rPr>
          <w:rFonts w:ascii="Trebuchet MS" w:hAnsi="Trebuchet MS"/>
          <w:sz w:val="20"/>
        </w:rPr>
        <w:t xml:space="preserve">que cualquiera de las personas citadas en los </w:t>
      </w:r>
      <w:r w:rsidR="001C076E" w:rsidRPr="00BF6959">
        <w:rPr>
          <w:rFonts w:ascii="Trebuchet MS" w:hAnsi="Trebuchet MS"/>
          <w:sz w:val="20"/>
        </w:rPr>
        <w:t>Apartado</w:t>
      </w:r>
      <w:r w:rsidR="008E1636" w:rsidRPr="00BF6959">
        <w:rPr>
          <w:rFonts w:ascii="Trebuchet MS" w:hAnsi="Trebuchet MS"/>
          <w:sz w:val="20"/>
        </w:rPr>
        <w:t xml:space="preserve">s 3.1 a 3.4 </w:t>
      </w:r>
      <w:r w:rsidR="00BF7FAB">
        <w:rPr>
          <w:rFonts w:ascii="Trebuchet MS" w:hAnsi="Trebuchet MS"/>
          <w:sz w:val="20"/>
        </w:rPr>
        <w:t>de las Cláusulas Particulares</w:t>
      </w:r>
      <w:r w:rsidR="008E1636" w:rsidRPr="00BF6959">
        <w:rPr>
          <w:rFonts w:ascii="Trebuchet MS" w:hAnsi="Trebuchet MS"/>
          <w:sz w:val="20"/>
        </w:rPr>
        <w:t xml:space="preserve"> han dejado, o van a dejar, de cumplir con sus respectivas obligaciones. Esto incluye los permisos, vacaciones o bajas por enfermedad que pudieran tener un</w:t>
      </w:r>
      <w:r w:rsidR="003B423E">
        <w:rPr>
          <w:rFonts w:ascii="Trebuchet MS" w:hAnsi="Trebuchet MS"/>
          <w:sz w:val="20"/>
        </w:rPr>
        <w:t>a</w:t>
      </w:r>
      <w:r w:rsidR="008E1636" w:rsidRPr="00BF6959">
        <w:rPr>
          <w:rFonts w:ascii="Trebuchet MS" w:hAnsi="Trebuchet MS"/>
          <w:sz w:val="20"/>
        </w:rPr>
        <w:t xml:space="preserve"> incidencia negativa </w:t>
      </w:r>
      <w:r w:rsidR="003B423E">
        <w:rPr>
          <w:rFonts w:ascii="Trebuchet MS" w:hAnsi="Trebuchet MS"/>
          <w:sz w:val="20"/>
        </w:rPr>
        <w:t>significativa</w:t>
      </w:r>
      <w:r w:rsidR="00ED09EB" w:rsidRPr="00BF6959">
        <w:rPr>
          <w:rFonts w:ascii="Trebuchet MS" w:hAnsi="Trebuchet MS"/>
          <w:sz w:val="20"/>
        </w:rPr>
        <w:t xml:space="preserve"> </w:t>
      </w:r>
      <w:r w:rsidR="008E1636" w:rsidRPr="00BF6959">
        <w:rPr>
          <w:rFonts w:ascii="Trebuchet MS" w:hAnsi="Trebuchet MS"/>
          <w:sz w:val="20"/>
        </w:rPr>
        <w:t xml:space="preserve">en </w:t>
      </w:r>
      <w:r w:rsidR="003B423E">
        <w:rPr>
          <w:rFonts w:ascii="Trebuchet MS" w:hAnsi="Trebuchet MS"/>
          <w:sz w:val="20"/>
        </w:rPr>
        <w:t>el cumplimiento</w:t>
      </w:r>
      <w:r w:rsidR="008E1636" w:rsidRPr="00BF6959">
        <w:rPr>
          <w:rFonts w:ascii="Trebuchet MS" w:hAnsi="Trebuchet MS"/>
          <w:sz w:val="20"/>
        </w:rPr>
        <w:t xml:space="preserve"> de las obligaciones </w:t>
      </w:r>
      <w:r w:rsidR="00ED09EB">
        <w:rPr>
          <w:rFonts w:ascii="Trebuchet MS" w:hAnsi="Trebuchet MS"/>
          <w:sz w:val="20"/>
        </w:rPr>
        <w:t>de</w:t>
      </w:r>
      <w:r>
        <w:rPr>
          <w:rFonts w:ascii="Trebuchet MS" w:hAnsi="Trebuchet MS"/>
          <w:sz w:val="20"/>
        </w:rPr>
        <w:t>l Coverholder</w:t>
      </w:r>
      <w:r w:rsidR="00BA5844">
        <w:rPr>
          <w:rFonts w:ascii="Trebuchet MS" w:hAnsi="Trebuchet MS"/>
          <w:sz w:val="20"/>
        </w:rPr>
        <w:t xml:space="preserve"> </w:t>
      </w:r>
      <w:r w:rsidR="008E1636" w:rsidRPr="00BF6959">
        <w:rPr>
          <w:rFonts w:ascii="Trebuchet MS" w:hAnsi="Trebuchet MS"/>
          <w:sz w:val="20"/>
        </w:rPr>
        <w:t>en virtud del Contrato</w:t>
      </w:r>
      <w:r w:rsidR="00ED09EB">
        <w:rPr>
          <w:rFonts w:ascii="Trebuchet MS" w:hAnsi="Trebuchet MS"/>
          <w:sz w:val="20"/>
        </w:rPr>
        <w:t>,</w:t>
      </w:r>
      <w:r w:rsidR="008E1636" w:rsidRPr="00BF6959">
        <w:rPr>
          <w:rFonts w:ascii="Trebuchet MS" w:hAnsi="Trebuchet MS"/>
          <w:sz w:val="20"/>
        </w:rPr>
        <w:t xml:space="preserve"> a menos que</w:t>
      </w:r>
      <w:r w:rsidR="003B423E">
        <w:rPr>
          <w:rFonts w:ascii="Trebuchet MS" w:hAnsi="Trebuchet MS"/>
          <w:sz w:val="20"/>
        </w:rPr>
        <w:t>, en ese caso,</w:t>
      </w:r>
      <w:r w:rsidR="008E1636" w:rsidRPr="00BF6959">
        <w:rPr>
          <w:rFonts w:ascii="Trebuchet MS" w:hAnsi="Trebuchet MS"/>
          <w:sz w:val="20"/>
        </w:rPr>
        <w:t xml:space="preserve"> h</w:t>
      </w:r>
      <w:r w:rsidR="003B423E">
        <w:rPr>
          <w:rFonts w:ascii="Trebuchet MS" w:hAnsi="Trebuchet MS"/>
          <w:sz w:val="20"/>
        </w:rPr>
        <w:t>ubiera</w:t>
      </w:r>
      <w:r w:rsidR="008E1636" w:rsidRPr="00BF6959">
        <w:rPr>
          <w:rFonts w:ascii="Trebuchet MS" w:hAnsi="Trebuchet MS"/>
          <w:sz w:val="20"/>
        </w:rPr>
        <w:t xml:space="preserve"> otra persona que </w:t>
      </w:r>
      <w:r w:rsidR="003B423E">
        <w:rPr>
          <w:rFonts w:ascii="Trebuchet MS" w:hAnsi="Trebuchet MS"/>
          <w:sz w:val="20"/>
        </w:rPr>
        <w:t>pudiera</w:t>
      </w:r>
      <w:r w:rsidR="003B423E" w:rsidRPr="00BF6959">
        <w:rPr>
          <w:rFonts w:ascii="Trebuchet MS" w:hAnsi="Trebuchet MS"/>
          <w:sz w:val="20"/>
        </w:rPr>
        <w:t xml:space="preserve"> </w:t>
      </w:r>
      <w:r w:rsidR="008E1636" w:rsidRPr="00BF6959">
        <w:rPr>
          <w:rFonts w:ascii="Trebuchet MS" w:hAnsi="Trebuchet MS"/>
          <w:sz w:val="20"/>
        </w:rPr>
        <w:t xml:space="preserve"> ejercer </w:t>
      </w:r>
      <w:r w:rsidR="00ED09EB">
        <w:rPr>
          <w:rFonts w:ascii="Trebuchet MS" w:hAnsi="Trebuchet MS"/>
          <w:sz w:val="20"/>
        </w:rPr>
        <w:t>l</w:t>
      </w:r>
      <w:r w:rsidR="00BA5844">
        <w:rPr>
          <w:rFonts w:ascii="Trebuchet MS" w:hAnsi="Trebuchet MS"/>
          <w:sz w:val="20"/>
        </w:rPr>
        <w:t>a autoridad de que se trate</w:t>
      </w:r>
      <w:r w:rsidR="008E1636" w:rsidRPr="00BF6959">
        <w:rPr>
          <w:rFonts w:ascii="Trebuchet MS" w:hAnsi="Trebuchet MS"/>
          <w:sz w:val="20"/>
        </w:rPr>
        <w:t xml:space="preserve"> y apare</w:t>
      </w:r>
      <w:r w:rsidR="00ED09EB">
        <w:rPr>
          <w:rFonts w:ascii="Trebuchet MS" w:hAnsi="Trebuchet MS"/>
          <w:sz w:val="20"/>
        </w:rPr>
        <w:t>zca</w:t>
      </w:r>
      <w:r w:rsidR="008E1636" w:rsidRPr="00BF6959">
        <w:rPr>
          <w:rFonts w:ascii="Trebuchet MS" w:hAnsi="Trebuchet MS"/>
          <w:sz w:val="20"/>
        </w:rPr>
        <w:t xml:space="preserve"> también </w:t>
      </w:r>
      <w:r w:rsidR="003B423E">
        <w:rPr>
          <w:rFonts w:ascii="Trebuchet MS" w:hAnsi="Trebuchet MS"/>
          <w:sz w:val="20"/>
        </w:rPr>
        <w:t xml:space="preserve">designada </w:t>
      </w:r>
      <w:r w:rsidR="008E1636" w:rsidRPr="00BF6959">
        <w:rPr>
          <w:rFonts w:ascii="Trebuchet MS" w:hAnsi="Trebuchet MS"/>
          <w:sz w:val="20"/>
        </w:rPr>
        <w:t xml:space="preserve">en el </w:t>
      </w:r>
      <w:r w:rsidR="00BA5844">
        <w:rPr>
          <w:rFonts w:ascii="Trebuchet MS" w:hAnsi="Trebuchet MS"/>
          <w:sz w:val="20"/>
        </w:rPr>
        <w:t>sub-a</w:t>
      </w:r>
      <w:r w:rsidR="001C076E" w:rsidRPr="00BF6959">
        <w:rPr>
          <w:rFonts w:ascii="Trebuchet MS" w:hAnsi="Trebuchet MS"/>
          <w:sz w:val="20"/>
        </w:rPr>
        <w:t>partado</w:t>
      </w:r>
      <w:r w:rsidR="008E1636" w:rsidRPr="00BF6959">
        <w:rPr>
          <w:rFonts w:ascii="Trebuchet MS" w:hAnsi="Trebuchet MS"/>
          <w:sz w:val="20"/>
        </w:rPr>
        <w:t xml:space="preserve"> </w:t>
      </w:r>
      <w:r w:rsidR="003B423E">
        <w:rPr>
          <w:rFonts w:ascii="Trebuchet MS" w:hAnsi="Trebuchet MS"/>
          <w:sz w:val="20"/>
        </w:rPr>
        <w:t xml:space="preserve">correspondiente </w:t>
      </w:r>
      <w:r w:rsidR="00BF7FAB">
        <w:rPr>
          <w:rFonts w:ascii="Trebuchet MS" w:hAnsi="Trebuchet MS"/>
          <w:sz w:val="20"/>
        </w:rPr>
        <w:t>de las Cláusulas Particulares</w:t>
      </w:r>
      <w:r w:rsidR="008E1636" w:rsidRPr="00BF6959">
        <w:rPr>
          <w:rFonts w:ascii="Trebuchet MS" w:hAnsi="Trebuchet MS"/>
          <w:sz w:val="20"/>
        </w:rPr>
        <w:t>.</w:t>
      </w:r>
    </w:p>
    <w:p w:rsidR="008E1636" w:rsidRPr="00BF6959" w:rsidRDefault="008E1636" w:rsidP="00EB67E3">
      <w:pPr>
        <w:pStyle w:val="Ttulo2"/>
        <w:spacing w:line="280" w:lineRule="exact"/>
      </w:pPr>
      <w:r w:rsidRPr="00BF6959">
        <w:t>SECCIÓN 4</w:t>
      </w:r>
    </w:p>
    <w:p w:rsidR="008E1636" w:rsidRPr="00BF6959" w:rsidRDefault="00BA5844" w:rsidP="00EB67E3">
      <w:pPr>
        <w:pStyle w:val="Ttulo3"/>
        <w:spacing w:line="280" w:lineRule="exact"/>
      </w:pPr>
      <w:r>
        <w:t>DELEGACIÓN DE AUTORIDAD</w:t>
      </w:r>
    </w:p>
    <w:p w:rsidR="008E1636" w:rsidRPr="00BF6959" w:rsidRDefault="008E1636" w:rsidP="00EB67E3">
      <w:pPr>
        <w:pStyle w:val="Prrafodelista"/>
        <w:numPr>
          <w:ilvl w:val="0"/>
          <w:numId w:val="4"/>
        </w:numPr>
        <w:spacing w:before="120" w:after="120" w:line="280" w:lineRule="exact"/>
        <w:ind w:left="851" w:hanging="823"/>
        <w:contextualSpacing w:val="0"/>
        <w:jc w:val="both"/>
        <w:rPr>
          <w:rFonts w:ascii="Trebuchet MS" w:hAnsi="Trebuchet MS"/>
          <w:sz w:val="20"/>
          <w:szCs w:val="20"/>
        </w:rPr>
      </w:pPr>
      <w:r w:rsidRPr="00BF6959">
        <w:rPr>
          <w:rFonts w:ascii="Trebuchet MS" w:hAnsi="Trebuchet MS"/>
          <w:sz w:val="20"/>
        </w:rPr>
        <w:t>Por el presente, l</w:t>
      </w:r>
      <w:r w:rsidR="00BA5844">
        <w:rPr>
          <w:rFonts w:ascii="Trebuchet MS" w:hAnsi="Trebuchet MS"/>
          <w:sz w:val="20"/>
        </w:rPr>
        <w:t>os Suscriptores</w:t>
      </w:r>
      <w:r w:rsidRPr="00BF6959">
        <w:rPr>
          <w:rFonts w:ascii="Trebuchet MS" w:hAnsi="Trebuchet MS"/>
          <w:sz w:val="20"/>
        </w:rPr>
        <w:t xml:space="preserve"> autorizan </w:t>
      </w:r>
      <w:r w:rsidR="0092275F">
        <w:rPr>
          <w:rFonts w:ascii="Trebuchet MS" w:hAnsi="Trebuchet MS"/>
          <w:sz w:val="20"/>
        </w:rPr>
        <w:t xml:space="preserve">a </w:t>
      </w:r>
      <w:r w:rsidR="00D01890">
        <w:rPr>
          <w:rFonts w:ascii="Trebuchet MS" w:hAnsi="Trebuchet MS"/>
          <w:sz w:val="20"/>
        </w:rPr>
        <w:t>el Coverholder</w:t>
      </w:r>
      <w:r w:rsidR="00BA5844">
        <w:rPr>
          <w:rFonts w:ascii="Trebuchet MS" w:hAnsi="Trebuchet MS"/>
          <w:sz w:val="20"/>
        </w:rPr>
        <w:t xml:space="preserve"> </w:t>
      </w:r>
      <w:r w:rsidRPr="00BF6959">
        <w:rPr>
          <w:rFonts w:ascii="Trebuchet MS" w:hAnsi="Trebuchet MS"/>
          <w:sz w:val="20"/>
        </w:rPr>
        <w:t>para:</w:t>
      </w:r>
    </w:p>
    <w:p w:rsidR="008E1636" w:rsidRPr="00BF6959" w:rsidRDefault="008E1636" w:rsidP="00EB67E3">
      <w:pPr>
        <w:pStyle w:val="Prrafodelista"/>
        <w:numPr>
          <w:ilvl w:val="2"/>
          <w:numId w:val="5"/>
        </w:numPr>
        <w:spacing w:before="120" w:after="120" w:line="280" w:lineRule="exact"/>
        <w:ind w:left="1701" w:hanging="850"/>
        <w:contextualSpacing w:val="0"/>
        <w:jc w:val="both"/>
        <w:rPr>
          <w:rFonts w:ascii="Trebuchet MS" w:hAnsi="Trebuchet MS"/>
          <w:sz w:val="20"/>
          <w:szCs w:val="20"/>
        </w:rPr>
      </w:pPr>
      <w:r w:rsidRPr="00BF6959">
        <w:rPr>
          <w:rFonts w:ascii="Trebuchet MS" w:hAnsi="Trebuchet MS"/>
          <w:sz w:val="20"/>
        </w:rPr>
        <w:t xml:space="preserve">suscribir seguros y modificaciones en éstos </w:t>
      </w:r>
      <w:r w:rsidR="0092275F">
        <w:rPr>
          <w:rFonts w:ascii="Trebuchet MS" w:hAnsi="Trebuchet MS"/>
          <w:sz w:val="20"/>
        </w:rPr>
        <w:t>por cuenta de los Suscriptores</w:t>
      </w:r>
      <w:r w:rsidRPr="00BF6959">
        <w:rPr>
          <w:rFonts w:ascii="Trebuchet MS" w:hAnsi="Trebuchet MS"/>
          <w:sz w:val="20"/>
        </w:rPr>
        <w:t>;</w:t>
      </w:r>
    </w:p>
    <w:p w:rsidR="008E1636" w:rsidRPr="00BF6959" w:rsidRDefault="008E1636" w:rsidP="00EB67E3">
      <w:pPr>
        <w:pStyle w:val="Prrafodelista"/>
        <w:numPr>
          <w:ilvl w:val="2"/>
          <w:numId w:val="5"/>
        </w:numPr>
        <w:spacing w:before="120" w:after="120" w:line="280" w:lineRule="exact"/>
        <w:ind w:left="1701" w:hanging="850"/>
        <w:contextualSpacing w:val="0"/>
        <w:jc w:val="both"/>
        <w:rPr>
          <w:rFonts w:ascii="Trebuchet MS" w:hAnsi="Trebuchet MS"/>
          <w:sz w:val="20"/>
          <w:szCs w:val="20"/>
        </w:rPr>
      </w:pPr>
      <w:r w:rsidRPr="00BF6959">
        <w:rPr>
          <w:rFonts w:ascii="Trebuchet MS" w:hAnsi="Trebuchet MS"/>
          <w:sz w:val="20"/>
        </w:rPr>
        <w:t xml:space="preserve">actuar en calidad de agente de </w:t>
      </w:r>
      <w:r w:rsidR="0092275F">
        <w:rPr>
          <w:rFonts w:ascii="Trebuchet MS" w:hAnsi="Trebuchet MS"/>
          <w:sz w:val="20"/>
        </w:rPr>
        <w:t>los Suscriptores</w:t>
      </w:r>
      <w:r w:rsidRPr="00BF6959">
        <w:rPr>
          <w:rFonts w:ascii="Trebuchet MS" w:hAnsi="Trebuchet MS"/>
          <w:sz w:val="20"/>
        </w:rPr>
        <w:t xml:space="preserve"> de conformidad con la Sección 27 al objeto de recibir primas de los asegurados, liquidar </w:t>
      </w:r>
      <w:r w:rsidR="00BA5844">
        <w:rPr>
          <w:rFonts w:ascii="Trebuchet MS" w:hAnsi="Trebuchet MS"/>
          <w:sz w:val="20"/>
        </w:rPr>
        <w:t>devoluciones</w:t>
      </w:r>
      <w:r w:rsidRPr="00BF6959">
        <w:rPr>
          <w:rFonts w:ascii="Trebuchet MS" w:hAnsi="Trebuchet MS"/>
          <w:sz w:val="20"/>
        </w:rPr>
        <w:t xml:space="preserve"> y recibir fondos de </w:t>
      </w:r>
      <w:r w:rsidR="00D33584" w:rsidRPr="00BF6959">
        <w:rPr>
          <w:rFonts w:ascii="Trebuchet MS" w:hAnsi="Trebuchet MS"/>
          <w:sz w:val="20"/>
        </w:rPr>
        <w:t>los siniestros</w:t>
      </w:r>
      <w:r w:rsidRPr="00BF6959">
        <w:rPr>
          <w:rFonts w:ascii="Trebuchet MS" w:hAnsi="Trebuchet MS"/>
          <w:sz w:val="20"/>
        </w:rPr>
        <w:t xml:space="preserve"> </w:t>
      </w:r>
      <w:r w:rsidR="00BA5844">
        <w:rPr>
          <w:rFonts w:ascii="Trebuchet MS" w:hAnsi="Trebuchet MS"/>
          <w:sz w:val="20"/>
        </w:rPr>
        <w:t xml:space="preserve">para su </w:t>
      </w:r>
      <w:r w:rsidR="0092275F">
        <w:rPr>
          <w:rFonts w:ascii="Trebuchet MS" w:hAnsi="Trebuchet MS"/>
          <w:sz w:val="20"/>
        </w:rPr>
        <w:t>consiguiente remisión</w:t>
      </w:r>
      <w:r w:rsidR="00BA5844">
        <w:rPr>
          <w:rFonts w:ascii="Trebuchet MS" w:hAnsi="Trebuchet MS"/>
          <w:sz w:val="20"/>
        </w:rPr>
        <w:t xml:space="preserve"> </w:t>
      </w:r>
      <w:r w:rsidRPr="00BF6959">
        <w:rPr>
          <w:rFonts w:ascii="Trebuchet MS" w:hAnsi="Trebuchet MS"/>
          <w:sz w:val="20"/>
        </w:rPr>
        <w:t xml:space="preserve"> a los asegurados;</w:t>
      </w:r>
    </w:p>
    <w:p w:rsidR="008E1636" w:rsidRPr="00BF6959" w:rsidRDefault="00D01890" w:rsidP="00EB67E3">
      <w:pPr>
        <w:pStyle w:val="Prrafodelista"/>
        <w:numPr>
          <w:ilvl w:val="0"/>
          <w:numId w:val="4"/>
        </w:numPr>
        <w:spacing w:before="120" w:after="120" w:line="280" w:lineRule="exact"/>
        <w:ind w:left="851" w:hanging="823"/>
        <w:contextualSpacing w:val="0"/>
        <w:jc w:val="both"/>
        <w:rPr>
          <w:rFonts w:ascii="Trebuchet MS" w:hAnsi="Trebuchet MS"/>
          <w:sz w:val="20"/>
          <w:szCs w:val="20"/>
        </w:rPr>
      </w:pPr>
      <w:r>
        <w:rPr>
          <w:rFonts w:ascii="Trebuchet MS" w:hAnsi="Trebuchet MS"/>
          <w:sz w:val="20"/>
        </w:rPr>
        <w:t>El Coverholder</w:t>
      </w:r>
      <w:r w:rsidR="00BA5844">
        <w:rPr>
          <w:rFonts w:ascii="Trebuchet MS" w:hAnsi="Trebuchet MS"/>
          <w:sz w:val="20"/>
        </w:rPr>
        <w:t xml:space="preserve"> puede </w:t>
      </w:r>
      <w:r w:rsidR="008E1636" w:rsidRPr="00BF6959">
        <w:rPr>
          <w:rFonts w:ascii="Trebuchet MS" w:hAnsi="Trebuchet MS"/>
          <w:sz w:val="20"/>
        </w:rPr>
        <w:t>suscribir seguros y modificaciones usando un sistema electrónico automatizado</w:t>
      </w:r>
      <w:r w:rsidR="00BA5844">
        <w:rPr>
          <w:rFonts w:ascii="Trebuchet MS" w:hAnsi="Trebuchet MS"/>
          <w:sz w:val="20"/>
        </w:rPr>
        <w:t xml:space="preserve"> </w:t>
      </w:r>
      <w:proofErr w:type="spellStart"/>
      <w:r w:rsidR="00B5239A" w:rsidRPr="00B5239A">
        <w:rPr>
          <w:rFonts w:ascii="Trebuchet MS" w:hAnsi="Trebuchet MS"/>
          <w:i/>
          <w:sz w:val="20"/>
        </w:rPr>
        <w:t>on</w:t>
      </w:r>
      <w:proofErr w:type="spellEnd"/>
      <w:r w:rsidR="00B5239A" w:rsidRPr="00B5239A">
        <w:rPr>
          <w:rFonts w:ascii="Trebuchet MS" w:hAnsi="Trebuchet MS"/>
          <w:i/>
          <w:sz w:val="20"/>
        </w:rPr>
        <w:t xml:space="preserve"> line</w:t>
      </w:r>
      <w:r w:rsidR="0092275F">
        <w:rPr>
          <w:rFonts w:ascii="Trebuchet MS" w:hAnsi="Trebuchet MS"/>
          <w:i/>
          <w:sz w:val="20"/>
        </w:rPr>
        <w:t xml:space="preserve"> </w:t>
      </w:r>
      <w:r w:rsidR="00736CD4">
        <w:rPr>
          <w:rFonts w:ascii="Trebuchet MS" w:hAnsi="Trebuchet MS"/>
          <w:sz w:val="20"/>
        </w:rPr>
        <w:t>cuando</w:t>
      </w:r>
      <w:r w:rsidR="008E1636" w:rsidRPr="00BF6959">
        <w:rPr>
          <w:rFonts w:ascii="Trebuchet MS" w:hAnsi="Trebuchet MS"/>
          <w:sz w:val="20"/>
        </w:rPr>
        <w:t xml:space="preserve"> el uso de dicho sistema haya sido acordado por escrito por </w:t>
      </w:r>
      <w:r w:rsidR="0092275F">
        <w:rPr>
          <w:rFonts w:ascii="Trebuchet MS" w:hAnsi="Trebuchet MS"/>
          <w:sz w:val="20"/>
        </w:rPr>
        <w:t>los Suscriptores</w:t>
      </w:r>
      <w:r w:rsidR="008E1636" w:rsidRPr="00BF6959">
        <w:rPr>
          <w:rFonts w:ascii="Trebuchet MS" w:hAnsi="Trebuchet MS"/>
          <w:sz w:val="20"/>
        </w:rPr>
        <w:t>;</w:t>
      </w:r>
    </w:p>
    <w:p w:rsidR="008E1636" w:rsidRPr="00BF6959" w:rsidRDefault="00D01890" w:rsidP="00EB67E3">
      <w:pPr>
        <w:pStyle w:val="Prrafodelista"/>
        <w:numPr>
          <w:ilvl w:val="0"/>
          <w:numId w:val="4"/>
        </w:numPr>
        <w:spacing w:before="120" w:after="120" w:line="280" w:lineRule="exact"/>
        <w:ind w:left="851" w:hanging="823"/>
        <w:contextualSpacing w:val="0"/>
        <w:jc w:val="both"/>
        <w:rPr>
          <w:rFonts w:ascii="Trebuchet MS" w:hAnsi="Trebuchet MS"/>
          <w:sz w:val="20"/>
          <w:szCs w:val="20"/>
        </w:rPr>
      </w:pPr>
      <w:r>
        <w:rPr>
          <w:rFonts w:ascii="Trebuchet MS" w:hAnsi="Trebuchet MS"/>
          <w:sz w:val="20"/>
        </w:rPr>
        <w:t>El Coverholder</w:t>
      </w:r>
      <w:r w:rsidR="00BA5844">
        <w:rPr>
          <w:rFonts w:ascii="Trebuchet MS" w:hAnsi="Trebuchet MS"/>
          <w:sz w:val="20"/>
        </w:rPr>
        <w:t xml:space="preserve"> </w:t>
      </w:r>
      <w:r w:rsidR="008E1636" w:rsidRPr="00BF6959">
        <w:rPr>
          <w:rFonts w:ascii="Trebuchet MS" w:hAnsi="Trebuchet MS"/>
          <w:sz w:val="20"/>
        </w:rPr>
        <w:t>deberá cumplir cualquier instrucción, condición o requisito, incluid</w:t>
      </w:r>
      <w:r w:rsidR="002E41BB">
        <w:rPr>
          <w:rFonts w:ascii="Trebuchet MS" w:hAnsi="Trebuchet MS"/>
          <w:sz w:val="20"/>
        </w:rPr>
        <w:t>a cualquier instrucción sobre la resolución del</w:t>
      </w:r>
      <w:r w:rsidR="008E1636" w:rsidRPr="00BF6959">
        <w:rPr>
          <w:rFonts w:ascii="Trebuchet MS" w:hAnsi="Trebuchet MS"/>
          <w:sz w:val="20"/>
        </w:rPr>
        <w:t xml:space="preserve"> Contrato, que indique Lloyd’s a </w:t>
      </w:r>
      <w:r w:rsidR="0092275F">
        <w:rPr>
          <w:rFonts w:ascii="Trebuchet MS" w:hAnsi="Trebuchet MS"/>
          <w:sz w:val="20"/>
        </w:rPr>
        <w:t>los Suscriptores</w:t>
      </w:r>
      <w:r w:rsidR="008E1636" w:rsidRPr="00BF6959">
        <w:rPr>
          <w:rFonts w:ascii="Trebuchet MS" w:hAnsi="Trebuchet MS"/>
          <w:sz w:val="20"/>
        </w:rPr>
        <w:t xml:space="preserve"> o que proceda de cualquier organismo </w:t>
      </w:r>
      <w:r w:rsidR="00736CD4">
        <w:rPr>
          <w:rFonts w:ascii="Trebuchet MS" w:hAnsi="Trebuchet MS"/>
          <w:sz w:val="20"/>
        </w:rPr>
        <w:t>regulador</w:t>
      </w:r>
      <w:r w:rsidR="00736CD4" w:rsidRPr="00BF6959">
        <w:rPr>
          <w:rFonts w:ascii="Trebuchet MS" w:hAnsi="Trebuchet MS"/>
          <w:sz w:val="20"/>
        </w:rPr>
        <w:t xml:space="preserve"> </w:t>
      </w:r>
      <w:r w:rsidR="00736CD4">
        <w:rPr>
          <w:rFonts w:ascii="Trebuchet MS" w:hAnsi="Trebuchet MS"/>
          <w:sz w:val="20"/>
        </w:rPr>
        <w:t>competente con respecto a</w:t>
      </w:r>
      <w:r w:rsidR="008E1636" w:rsidRPr="00BF6959">
        <w:rPr>
          <w:rFonts w:ascii="Trebuchet MS" w:hAnsi="Trebuchet MS"/>
          <w:sz w:val="20"/>
        </w:rPr>
        <w:t xml:space="preserve"> </w:t>
      </w:r>
      <w:r w:rsidR="0092275F">
        <w:rPr>
          <w:rFonts w:ascii="Trebuchet MS" w:hAnsi="Trebuchet MS"/>
          <w:sz w:val="20"/>
        </w:rPr>
        <w:t xml:space="preserve">los Suscriptores o </w:t>
      </w:r>
      <w:r w:rsidR="002E41BB">
        <w:rPr>
          <w:rFonts w:ascii="Trebuchet MS" w:hAnsi="Trebuchet MS"/>
          <w:sz w:val="20"/>
        </w:rPr>
        <w:t>al Coverholder</w:t>
      </w:r>
      <w:r w:rsidR="008E1636" w:rsidRPr="00BF6959">
        <w:rPr>
          <w:rFonts w:ascii="Trebuchet MS" w:hAnsi="Trebuchet MS"/>
          <w:sz w:val="20"/>
        </w:rPr>
        <w:t>;</w:t>
      </w:r>
    </w:p>
    <w:p w:rsidR="008E1636" w:rsidRPr="00BF6959" w:rsidRDefault="008E1636" w:rsidP="00EB67E3">
      <w:pPr>
        <w:pStyle w:val="Prrafodelista"/>
        <w:numPr>
          <w:ilvl w:val="0"/>
          <w:numId w:val="4"/>
        </w:numPr>
        <w:spacing w:before="120" w:after="120" w:line="280" w:lineRule="exact"/>
        <w:ind w:left="851" w:hanging="823"/>
        <w:contextualSpacing w:val="0"/>
        <w:jc w:val="both"/>
        <w:rPr>
          <w:rFonts w:ascii="Trebuchet MS" w:hAnsi="Trebuchet MS"/>
          <w:sz w:val="20"/>
          <w:szCs w:val="20"/>
        </w:rPr>
      </w:pPr>
      <w:r w:rsidRPr="00BF6959">
        <w:rPr>
          <w:rFonts w:ascii="Trebuchet MS" w:hAnsi="Trebuchet MS"/>
          <w:sz w:val="20"/>
        </w:rPr>
        <w:t xml:space="preserve">Con respecto de cualquier seguro cubierto por el Contrato, </w:t>
      </w:r>
      <w:r w:rsidR="00D01890">
        <w:rPr>
          <w:rFonts w:ascii="Trebuchet MS" w:hAnsi="Trebuchet MS"/>
          <w:sz w:val="20"/>
        </w:rPr>
        <w:t>el Coverholder</w:t>
      </w:r>
      <w:r w:rsidR="002E41BB">
        <w:rPr>
          <w:rFonts w:ascii="Trebuchet MS" w:hAnsi="Trebuchet MS"/>
          <w:sz w:val="20"/>
        </w:rPr>
        <w:t xml:space="preserve"> </w:t>
      </w:r>
      <w:r w:rsidRPr="00BF6959">
        <w:rPr>
          <w:rFonts w:ascii="Trebuchet MS" w:hAnsi="Trebuchet MS"/>
          <w:sz w:val="20"/>
        </w:rPr>
        <w:t>deberá:</w:t>
      </w:r>
    </w:p>
    <w:p w:rsidR="008E1636" w:rsidRPr="00FB3817" w:rsidRDefault="002E41BB" w:rsidP="00FB3817">
      <w:pPr>
        <w:pStyle w:val="Prrafodelista"/>
        <w:numPr>
          <w:ilvl w:val="2"/>
          <w:numId w:val="70"/>
        </w:numPr>
        <w:spacing w:before="120" w:after="120" w:line="280" w:lineRule="exact"/>
        <w:ind w:left="1701" w:hanging="850"/>
        <w:contextualSpacing w:val="0"/>
        <w:jc w:val="both"/>
        <w:rPr>
          <w:rFonts w:ascii="Trebuchet MS" w:hAnsi="Trebuchet MS"/>
          <w:sz w:val="20"/>
          <w:szCs w:val="20"/>
        </w:rPr>
      </w:pPr>
      <w:r>
        <w:rPr>
          <w:rFonts w:ascii="Trebuchet MS" w:hAnsi="Trebuchet MS"/>
          <w:sz w:val="20"/>
        </w:rPr>
        <w:t>emitir</w:t>
      </w:r>
      <w:r w:rsidR="0092275F" w:rsidRPr="00FB3817">
        <w:rPr>
          <w:rFonts w:ascii="Trebuchet MS" w:hAnsi="Trebuchet MS"/>
          <w:sz w:val="20"/>
        </w:rPr>
        <w:t xml:space="preserve"> </w:t>
      </w:r>
      <w:r w:rsidR="008E1636" w:rsidRPr="00FB3817">
        <w:rPr>
          <w:rFonts w:ascii="Trebuchet MS" w:hAnsi="Trebuchet MS"/>
          <w:sz w:val="20"/>
        </w:rPr>
        <w:t xml:space="preserve">la documentación contractual, </w:t>
      </w:r>
      <w:r>
        <w:rPr>
          <w:rFonts w:ascii="Trebuchet MS" w:hAnsi="Trebuchet MS"/>
          <w:sz w:val="20"/>
        </w:rPr>
        <w:t>suplementos</w:t>
      </w:r>
      <w:r w:rsidR="008E1636" w:rsidRPr="00FB3817">
        <w:rPr>
          <w:rFonts w:ascii="Trebuchet MS" w:hAnsi="Trebuchet MS"/>
          <w:sz w:val="20"/>
        </w:rPr>
        <w:t xml:space="preserve"> u otros documentos </w:t>
      </w:r>
      <w:r>
        <w:rPr>
          <w:rFonts w:ascii="Trebuchet MS" w:hAnsi="Trebuchet MS"/>
          <w:sz w:val="20"/>
        </w:rPr>
        <w:t xml:space="preserve">acreditativos de </w:t>
      </w:r>
      <w:r w:rsidR="008E1636" w:rsidRPr="00FB3817">
        <w:rPr>
          <w:rFonts w:ascii="Trebuchet MS" w:hAnsi="Trebuchet MS"/>
          <w:sz w:val="20"/>
        </w:rPr>
        <w:t>la cobertura</w:t>
      </w:r>
      <w:r>
        <w:rPr>
          <w:rFonts w:ascii="Trebuchet MS" w:hAnsi="Trebuchet MS"/>
          <w:sz w:val="20"/>
        </w:rPr>
        <w:t xml:space="preserve"> tal y como acuerde</w:t>
      </w:r>
      <w:r w:rsidR="008E1636" w:rsidRPr="00FB3817">
        <w:rPr>
          <w:rFonts w:ascii="Trebuchet MS" w:hAnsi="Trebuchet MS"/>
          <w:sz w:val="20"/>
        </w:rPr>
        <w:t xml:space="preserve">n por escrito </w:t>
      </w:r>
      <w:r w:rsidR="0092275F" w:rsidRPr="00FB3817">
        <w:rPr>
          <w:rFonts w:ascii="Trebuchet MS" w:hAnsi="Trebuchet MS"/>
          <w:sz w:val="20"/>
        </w:rPr>
        <w:t>los Suscriptores</w:t>
      </w:r>
      <w:r w:rsidR="008E1636" w:rsidRPr="00FB3817">
        <w:rPr>
          <w:rFonts w:ascii="Trebuchet MS" w:hAnsi="Trebuchet MS"/>
          <w:sz w:val="20"/>
        </w:rPr>
        <w:t>;</w:t>
      </w:r>
    </w:p>
    <w:p w:rsidR="008E1636" w:rsidRPr="00FB3817" w:rsidRDefault="00736CD4" w:rsidP="00FB3817">
      <w:pPr>
        <w:pStyle w:val="Prrafodelista"/>
        <w:numPr>
          <w:ilvl w:val="2"/>
          <w:numId w:val="70"/>
        </w:numPr>
        <w:spacing w:before="120" w:after="120" w:line="280" w:lineRule="exact"/>
        <w:ind w:left="1701" w:hanging="850"/>
        <w:contextualSpacing w:val="0"/>
        <w:jc w:val="both"/>
        <w:rPr>
          <w:rFonts w:ascii="Trebuchet MS" w:hAnsi="Trebuchet MS"/>
          <w:sz w:val="20"/>
          <w:szCs w:val="20"/>
        </w:rPr>
      </w:pPr>
      <w:r w:rsidRPr="00FB3817">
        <w:rPr>
          <w:rFonts w:ascii="Trebuchet MS" w:hAnsi="Trebuchet MS"/>
          <w:sz w:val="20"/>
        </w:rPr>
        <w:t xml:space="preserve">cobrar </w:t>
      </w:r>
      <w:r w:rsidR="008E1636" w:rsidRPr="00FB3817">
        <w:rPr>
          <w:rFonts w:ascii="Trebuchet MS" w:hAnsi="Trebuchet MS"/>
          <w:sz w:val="20"/>
        </w:rPr>
        <w:t xml:space="preserve">y procesar primas y extornos de prima en nombre de </w:t>
      </w:r>
      <w:r w:rsidR="0092275F" w:rsidRPr="00FB3817">
        <w:rPr>
          <w:rFonts w:ascii="Trebuchet MS" w:hAnsi="Trebuchet MS"/>
          <w:sz w:val="20"/>
        </w:rPr>
        <w:t>los Suscriptores</w:t>
      </w:r>
      <w:r w:rsidR="008E1636" w:rsidRPr="00FB3817">
        <w:rPr>
          <w:rFonts w:ascii="Trebuchet MS" w:hAnsi="Trebuchet MS"/>
          <w:sz w:val="20"/>
        </w:rPr>
        <w:t xml:space="preserve"> sin demora o cuando corresponda, según los términos acordados con </w:t>
      </w:r>
      <w:r w:rsidR="0092275F" w:rsidRPr="00FB3817">
        <w:rPr>
          <w:rFonts w:ascii="Trebuchet MS" w:hAnsi="Trebuchet MS"/>
          <w:sz w:val="20"/>
        </w:rPr>
        <w:t>los Suscriptores</w:t>
      </w:r>
      <w:r w:rsidR="008E1636" w:rsidRPr="00FB3817">
        <w:rPr>
          <w:rFonts w:ascii="Trebuchet MS" w:hAnsi="Trebuchet MS"/>
          <w:sz w:val="20"/>
        </w:rPr>
        <w:t>;</w:t>
      </w:r>
    </w:p>
    <w:p w:rsidR="008E1636" w:rsidRPr="00FB3817" w:rsidRDefault="008E1636" w:rsidP="00FB3817">
      <w:pPr>
        <w:pStyle w:val="Prrafodelista"/>
        <w:numPr>
          <w:ilvl w:val="2"/>
          <w:numId w:val="70"/>
        </w:numPr>
        <w:spacing w:before="120" w:after="120" w:line="280" w:lineRule="exact"/>
        <w:ind w:left="1701" w:hanging="850"/>
        <w:contextualSpacing w:val="0"/>
        <w:jc w:val="both"/>
        <w:rPr>
          <w:rFonts w:ascii="Trebuchet MS" w:hAnsi="Trebuchet MS"/>
          <w:sz w:val="20"/>
          <w:szCs w:val="20"/>
        </w:rPr>
      </w:pPr>
      <w:r w:rsidRPr="00FB3817">
        <w:rPr>
          <w:rFonts w:ascii="Trebuchet MS" w:hAnsi="Trebuchet MS"/>
          <w:sz w:val="20"/>
        </w:rPr>
        <w:t xml:space="preserve">si </w:t>
      </w:r>
      <w:r w:rsidR="00736CD4" w:rsidRPr="00FB3817">
        <w:rPr>
          <w:rFonts w:ascii="Trebuchet MS" w:hAnsi="Trebuchet MS"/>
          <w:sz w:val="20"/>
        </w:rPr>
        <w:t xml:space="preserve">está </w:t>
      </w:r>
      <w:r w:rsidRPr="00FB3817">
        <w:rPr>
          <w:rFonts w:ascii="Trebuchet MS" w:hAnsi="Trebuchet MS"/>
          <w:sz w:val="20"/>
        </w:rPr>
        <w:t xml:space="preserve">autorizado en el </w:t>
      </w:r>
      <w:r w:rsidR="001C076E" w:rsidRPr="00FB3817">
        <w:rPr>
          <w:rFonts w:ascii="Trebuchet MS" w:hAnsi="Trebuchet MS"/>
          <w:sz w:val="20"/>
        </w:rPr>
        <w:t>Apartado</w:t>
      </w:r>
      <w:r w:rsidRPr="00FB3817">
        <w:rPr>
          <w:rFonts w:ascii="Trebuchet MS" w:hAnsi="Trebuchet MS"/>
          <w:sz w:val="20"/>
        </w:rPr>
        <w:t xml:space="preserve"> 21.1 </w:t>
      </w:r>
      <w:r w:rsidR="00BF7FAB">
        <w:rPr>
          <w:rFonts w:ascii="Trebuchet MS" w:hAnsi="Trebuchet MS"/>
          <w:sz w:val="20"/>
        </w:rPr>
        <w:t>de las Cláusulas Particulares</w:t>
      </w:r>
      <w:r w:rsidRPr="00FB3817">
        <w:rPr>
          <w:rFonts w:ascii="Trebuchet MS" w:hAnsi="Trebuchet MS"/>
          <w:sz w:val="20"/>
        </w:rPr>
        <w:t xml:space="preserve">, </w:t>
      </w:r>
      <w:r w:rsidR="002E41BB">
        <w:rPr>
          <w:rFonts w:ascii="Trebuchet MS" w:hAnsi="Trebuchet MS"/>
          <w:sz w:val="20"/>
        </w:rPr>
        <w:t xml:space="preserve">tramitar </w:t>
      </w:r>
      <w:r w:rsidRPr="00FB3817">
        <w:rPr>
          <w:rFonts w:ascii="Trebuchet MS" w:hAnsi="Trebuchet MS"/>
          <w:sz w:val="20"/>
        </w:rPr>
        <w:t xml:space="preserve">y/o </w:t>
      </w:r>
      <w:r w:rsidR="0092275F" w:rsidRPr="00FB3817">
        <w:rPr>
          <w:rFonts w:ascii="Trebuchet MS" w:hAnsi="Trebuchet MS"/>
          <w:sz w:val="20"/>
        </w:rPr>
        <w:t xml:space="preserve">liquidar </w:t>
      </w:r>
      <w:r w:rsidR="00D33584" w:rsidRPr="00FB3817">
        <w:rPr>
          <w:rFonts w:ascii="Trebuchet MS" w:hAnsi="Trebuchet MS"/>
          <w:sz w:val="20"/>
        </w:rPr>
        <w:t xml:space="preserve"> siniestros</w:t>
      </w:r>
      <w:r w:rsidRPr="00FB3817">
        <w:rPr>
          <w:rFonts w:ascii="Trebuchet MS" w:hAnsi="Trebuchet MS"/>
          <w:sz w:val="20"/>
        </w:rPr>
        <w:t xml:space="preserve"> de conformidad con el Contrato;</w:t>
      </w:r>
    </w:p>
    <w:p w:rsidR="008E1636" w:rsidRPr="00BF6959" w:rsidRDefault="008E1636" w:rsidP="00EB67E3">
      <w:pPr>
        <w:pStyle w:val="Prrafodelista"/>
        <w:numPr>
          <w:ilvl w:val="0"/>
          <w:numId w:val="4"/>
        </w:numPr>
        <w:spacing w:before="120" w:after="120" w:line="280" w:lineRule="exact"/>
        <w:ind w:left="851" w:hanging="823"/>
        <w:contextualSpacing w:val="0"/>
        <w:jc w:val="both"/>
        <w:rPr>
          <w:rFonts w:ascii="Trebuchet MS" w:hAnsi="Trebuchet MS"/>
          <w:sz w:val="20"/>
          <w:szCs w:val="20"/>
        </w:rPr>
      </w:pPr>
      <w:r w:rsidRPr="00BF6959">
        <w:rPr>
          <w:rFonts w:ascii="Trebuchet MS" w:hAnsi="Trebuchet MS"/>
          <w:sz w:val="20"/>
        </w:rPr>
        <w:t xml:space="preserve">Será responsabilidad </w:t>
      </w:r>
      <w:r w:rsidR="0092275F">
        <w:rPr>
          <w:rFonts w:ascii="Trebuchet MS" w:hAnsi="Trebuchet MS"/>
          <w:sz w:val="20"/>
        </w:rPr>
        <w:t>de</w:t>
      </w:r>
      <w:r w:rsidR="00D01890">
        <w:rPr>
          <w:rFonts w:ascii="Trebuchet MS" w:hAnsi="Trebuchet MS"/>
          <w:sz w:val="20"/>
        </w:rPr>
        <w:t>l Coverholder</w:t>
      </w:r>
      <w:r w:rsidR="002E41BB">
        <w:rPr>
          <w:rFonts w:ascii="Trebuchet MS" w:hAnsi="Trebuchet MS"/>
          <w:sz w:val="20"/>
        </w:rPr>
        <w:t xml:space="preserve"> </w:t>
      </w:r>
      <w:r w:rsidR="0092275F">
        <w:rPr>
          <w:rFonts w:ascii="Trebuchet MS" w:hAnsi="Trebuchet MS"/>
          <w:sz w:val="20"/>
        </w:rPr>
        <w:t>informar</w:t>
      </w:r>
      <w:r w:rsidR="0092275F" w:rsidRPr="00BF6959">
        <w:rPr>
          <w:rFonts w:ascii="Trebuchet MS" w:hAnsi="Trebuchet MS"/>
          <w:sz w:val="20"/>
        </w:rPr>
        <w:t xml:space="preserve"> </w:t>
      </w:r>
      <w:r w:rsidRPr="00BF6959">
        <w:rPr>
          <w:rFonts w:ascii="Trebuchet MS" w:hAnsi="Trebuchet MS"/>
          <w:sz w:val="20"/>
        </w:rPr>
        <w:t xml:space="preserve">al asegurado potencial o al agente de éste sobre </w:t>
      </w:r>
      <w:r w:rsidR="00662C8E">
        <w:rPr>
          <w:rFonts w:ascii="Trebuchet MS" w:hAnsi="Trebuchet MS"/>
          <w:sz w:val="20"/>
        </w:rPr>
        <w:t xml:space="preserve">la </w:t>
      </w:r>
      <w:r w:rsidRPr="00BF6959">
        <w:rPr>
          <w:rFonts w:ascii="Trebuchet MS" w:hAnsi="Trebuchet MS"/>
          <w:sz w:val="20"/>
        </w:rPr>
        <w:t xml:space="preserve">capacidad en la que </w:t>
      </w:r>
      <w:r w:rsidR="00662C8E" w:rsidRPr="00BF6959">
        <w:rPr>
          <w:rFonts w:ascii="Trebuchet MS" w:hAnsi="Trebuchet MS"/>
          <w:sz w:val="20"/>
        </w:rPr>
        <w:t>act</w:t>
      </w:r>
      <w:r w:rsidR="00662C8E">
        <w:rPr>
          <w:rFonts w:ascii="Trebuchet MS" w:hAnsi="Trebuchet MS"/>
          <w:sz w:val="20"/>
        </w:rPr>
        <w:t>úa</w:t>
      </w:r>
      <w:r w:rsidRPr="00BF6959">
        <w:rPr>
          <w:rFonts w:ascii="Trebuchet MS" w:hAnsi="Trebuchet MS"/>
          <w:sz w:val="20"/>
        </w:rPr>
        <w:t xml:space="preserve"> </w:t>
      </w:r>
      <w:r w:rsidR="00662C8E">
        <w:rPr>
          <w:rFonts w:ascii="Trebuchet MS" w:hAnsi="Trebuchet MS"/>
          <w:sz w:val="20"/>
        </w:rPr>
        <w:t>como</w:t>
      </w:r>
      <w:r w:rsidRPr="00BF6959">
        <w:rPr>
          <w:rFonts w:ascii="Trebuchet MS" w:hAnsi="Trebuchet MS"/>
          <w:sz w:val="20"/>
        </w:rPr>
        <w:t xml:space="preserve"> agente de </w:t>
      </w:r>
      <w:r w:rsidR="0092275F">
        <w:rPr>
          <w:rFonts w:ascii="Trebuchet MS" w:hAnsi="Trebuchet MS"/>
          <w:sz w:val="20"/>
        </w:rPr>
        <w:t>los Suscriptores</w:t>
      </w:r>
      <w:r w:rsidRPr="00BF6959">
        <w:rPr>
          <w:rFonts w:ascii="Trebuchet MS" w:hAnsi="Trebuchet MS"/>
          <w:sz w:val="20"/>
        </w:rPr>
        <w:t>;</w:t>
      </w:r>
    </w:p>
    <w:p w:rsidR="008E1636" w:rsidRPr="00BF6959" w:rsidRDefault="008E1636" w:rsidP="00EB67E3">
      <w:pPr>
        <w:pStyle w:val="Prrafodelista"/>
        <w:numPr>
          <w:ilvl w:val="0"/>
          <w:numId w:val="4"/>
        </w:numPr>
        <w:spacing w:before="120" w:after="120" w:line="280" w:lineRule="exact"/>
        <w:ind w:left="851" w:hanging="823"/>
        <w:contextualSpacing w:val="0"/>
        <w:jc w:val="both"/>
        <w:rPr>
          <w:rFonts w:ascii="Trebuchet MS" w:hAnsi="Trebuchet MS"/>
          <w:sz w:val="20"/>
          <w:szCs w:val="20"/>
        </w:rPr>
      </w:pPr>
      <w:r w:rsidRPr="00BF6959">
        <w:rPr>
          <w:rFonts w:ascii="Trebuchet MS" w:hAnsi="Trebuchet MS"/>
          <w:sz w:val="20"/>
        </w:rPr>
        <w:t xml:space="preserve">Nada de lo estipulado en el Contrato se interpretará como </w:t>
      </w:r>
      <w:r w:rsidR="00662C8E">
        <w:rPr>
          <w:rFonts w:ascii="Trebuchet MS" w:hAnsi="Trebuchet MS"/>
          <w:sz w:val="20"/>
        </w:rPr>
        <w:t>otorgamiento al</w:t>
      </w:r>
      <w:r w:rsidR="00D01890">
        <w:rPr>
          <w:rFonts w:ascii="Trebuchet MS" w:hAnsi="Trebuchet MS"/>
          <w:sz w:val="20"/>
        </w:rPr>
        <w:t xml:space="preserve"> Coverholder</w:t>
      </w:r>
      <w:r w:rsidR="00662C8E">
        <w:rPr>
          <w:rFonts w:ascii="Trebuchet MS" w:hAnsi="Trebuchet MS"/>
          <w:sz w:val="20"/>
        </w:rPr>
        <w:t xml:space="preserve"> de autoridad que</w:t>
      </w:r>
      <w:r w:rsidRPr="00BF6959">
        <w:rPr>
          <w:rFonts w:ascii="Trebuchet MS" w:hAnsi="Trebuchet MS"/>
          <w:sz w:val="20"/>
        </w:rPr>
        <w:t xml:space="preserve"> exceda de l</w:t>
      </w:r>
      <w:r w:rsidR="00662C8E">
        <w:rPr>
          <w:rFonts w:ascii="Trebuchet MS" w:hAnsi="Trebuchet MS"/>
          <w:sz w:val="20"/>
        </w:rPr>
        <w:t>a</w:t>
      </w:r>
      <w:r w:rsidRPr="00BF6959">
        <w:rPr>
          <w:rFonts w:ascii="Trebuchet MS" w:hAnsi="Trebuchet MS"/>
          <w:sz w:val="20"/>
        </w:rPr>
        <w:t xml:space="preserve"> otorgad</w:t>
      </w:r>
      <w:r w:rsidR="00662C8E">
        <w:rPr>
          <w:rFonts w:ascii="Trebuchet MS" w:hAnsi="Trebuchet MS"/>
          <w:sz w:val="20"/>
        </w:rPr>
        <w:t>a</w:t>
      </w:r>
      <w:r w:rsidRPr="00BF6959">
        <w:rPr>
          <w:rFonts w:ascii="Trebuchet MS" w:hAnsi="Trebuchet MS"/>
          <w:sz w:val="20"/>
        </w:rPr>
        <w:t xml:space="preserve"> expresamente en el Contrato, </w:t>
      </w:r>
      <w:r w:rsidRPr="00BF6959">
        <w:rPr>
          <w:rFonts w:ascii="Trebuchet MS" w:hAnsi="Trebuchet MS"/>
          <w:sz w:val="20"/>
        </w:rPr>
        <w:lastRenderedPageBreak/>
        <w:t xml:space="preserve">ni </w:t>
      </w:r>
      <w:r w:rsidR="00736CD4">
        <w:rPr>
          <w:rFonts w:ascii="Trebuchet MS" w:hAnsi="Trebuchet MS"/>
          <w:sz w:val="20"/>
        </w:rPr>
        <w:t xml:space="preserve">tampoco </w:t>
      </w:r>
      <w:r w:rsidRPr="00BF6959">
        <w:rPr>
          <w:rFonts w:ascii="Trebuchet MS" w:hAnsi="Trebuchet MS"/>
          <w:sz w:val="20"/>
        </w:rPr>
        <w:t xml:space="preserve">podrá </w:t>
      </w:r>
      <w:r w:rsidR="00D01890">
        <w:rPr>
          <w:rFonts w:ascii="Trebuchet MS" w:hAnsi="Trebuchet MS"/>
          <w:sz w:val="20"/>
        </w:rPr>
        <w:t>el Coverholder</w:t>
      </w:r>
      <w:r w:rsidR="00662C8E">
        <w:rPr>
          <w:rFonts w:ascii="Trebuchet MS" w:hAnsi="Trebuchet MS"/>
          <w:sz w:val="20"/>
        </w:rPr>
        <w:t xml:space="preserve"> </w:t>
      </w:r>
      <w:r w:rsidRPr="00BF6959">
        <w:rPr>
          <w:rFonts w:ascii="Trebuchet MS" w:hAnsi="Trebuchet MS"/>
          <w:sz w:val="20"/>
        </w:rPr>
        <w:t xml:space="preserve">actuar ni presentarse como si tuviera autoridad </w:t>
      </w:r>
      <w:r w:rsidR="00EB67E3">
        <w:rPr>
          <w:rFonts w:ascii="Trebuchet MS" w:hAnsi="Trebuchet MS"/>
          <w:sz w:val="20"/>
        </w:rPr>
        <w:t xml:space="preserve">para actuar </w:t>
      </w:r>
      <w:r w:rsidRPr="00BF6959">
        <w:rPr>
          <w:rFonts w:ascii="Trebuchet MS" w:hAnsi="Trebuchet MS"/>
          <w:sz w:val="20"/>
        </w:rPr>
        <w:t xml:space="preserve">en nombre de </w:t>
      </w:r>
      <w:r w:rsidR="0092275F">
        <w:rPr>
          <w:rFonts w:ascii="Trebuchet MS" w:hAnsi="Trebuchet MS"/>
          <w:sz w:val="20"/>
        </w:rPr>
        <w:t>los Suscriptores</w:t>
      </w:r>
      <w:r w:rsidRPr="00BF6959">
        <w:rPr>
          <w:rFonts w:ascii="Trebuchet MS" w:hAnsi="Trebuchet MS"/>
          <w:sz w:val="20"/>
        </w:rPr>
        <w:t xml:space="preserve"> si dicha autoridad no </w:t>
      </w:r>
      <w:r w:rsidR="00662C8E">
        <w:rPr>
          <w:rFonts w:ascii="Trebuchet MS" w:hAnsi="Trebuchet MS"/>
          <w:sz w:val="20"/>
        </w:rPr>
        <w:t xml:space="preserve">procede </w:t>
      </w:r>
      <w:r w:rsidRPr="00BF6959">
        <w:rPr>
          <w:rFonts w:ascii="Trebuchet MS" w:hAnsi="Trebuchet MS"/>
          <w:sz w:val="20"/>
        </w:rPr>
        <w:t xml:space="preserve">del Contrato o ha dejado de </w:t>
      </w:r>
      <w:r w:rsidR="00662C8E">
        <w:rPr>
          <w:rFonts w:ascii="Trebuchet MS" w:hAnsi="Trebuchet MS"/>
          <w:sz w:val="20"/>
        </w:rPr>
        <w:t>proceder</w:t>
      </w:r>
      <w:r w:rsidRPr="00BF6959">
        <w:rPr>
          <w:rFonts w:ascii="Trebuchet MS" w:hAnsi="Trebuchet MS"/>
          <w:sz w:val="20"/>
        </w:rPr>
        <w:t xml:space="preserve"> del mismo;</w:t>
      </w:r>
    </w:p>
    <w:p w:rsidR="00B5239A" w:rsidRDefault="008E1636" w:rsidP="00B5239A">
      <w:pPr>
        <w:pStyle w:val="Prrafodelista"/>
        <w:numPr>
          <w:ilvl w:val="0"/>
          <w:numId w:val="4"/>
        </w:numPr>
        <w:spacing w:before="120" w:after="120" w:line="280" w:lineRule="exact"/>
        <w:ind w:left="850" w:hanging="822"/>
        <w:contextualSpacing w:val="0"/>
        <w:jc w:val="both"/>
        <w:rPr>
          <w:rFonts w:ascii="Trebuchet MS" w:hAnsi="Trebuchet MS"/>
          <w:sz w:val="20"/>
          <w:szCs w:val="20"/>
        </w:rPr>
      </w:pPr>
      <w:r w:rsidRPr="00BF6959">
        <w:rPr>
          <w:rFonts w:ascii="Trebuchet MS" w:hAnsi="Trebuchet MS"/>
          <w:sz w:val="20"/>
        </w:rPr>
        <w:t xml:space="preserve">Nada de lo estipulado en el Contrato podrá interpretarse como </w:t>
      </w:r>
      <w:r w:rsidR="00662C8E">
        <w:rPr>
          <w:rFonts w:ascii="Trebuchet MS" w:hAnsi="Trebuchet MS"/>
          <w:sz w:val="20"/>
        </w:rPr>
        <w:t>establecimiento de</w:t>
      </w:r>
      <w:r w:rsidRPr="00BF6959">
        <w:rPr>
          <w:rFonts w:ascii="Trebuchet MS" w:hAnsi="Trebuchet MS"/>
          <w:sz w:val="20"/>
        </w:rPr>
        <w:t xml:space="preserve"> una relación empleador y empleado entre </w:t>
      </w:r>
      <w:r w:rsidR="0092275F">
        <w:rPr>
          <w:rFonts w:ascii="Trebuchet MS" w:hAnsi="Trebuchet MS"/>
          <w:sz w:val="20"/>
        </w:rPr>
        <w:t>los Suscriptores y</w:t>
      </w:r>
      <w:r w:rsidRPr="00BF6959">
        <w:rPr>
          <w:rFonts w:ascii="Trebuchet MS" w:hAnsi="Trebuchet MS"/>
          <w:sz w:val="20"/>
        </w:rPr>
        <w:t xml:space="preserve"> </w:t>
      </w:r>
      <w:r w:rsidR="00662C8E">
        <w:rPr>
          <w:rFonts w:ascii="Trebuchet MS" w:hAnsi="Trebuchet MS"/>
          <w:sz w:val="20"/>
        </w:rPr>
        <w:t>el Coverholder</w:t>
      </w:r>
      <w:r w:rsidRPr="00BF6959">
        <w:rPr>
          <w:rFonts w:ascii="Trebuchet MS" w:hAnsi="Trebuchet MS"/>
          <w:sz w:val="20"/>
        </w:rPr>
        <w:t>;</w:t>
      </w:r>
    </w:p>
    <w:p w:rsidR="008E1636" w:rsidRPr="00BF6959" w:rsidRDefault="00D01890" w:rsidP="00EB67E3">
      <w:pPr>
        <w:pStyle w:val="Prrafodelista"/>
        <w:numPr>
          <w:ilvl w:val="0"/>
          <w:numId w:val="4"/>
        </w:numPr>
        <w:spacing w:before="120" w:after="120" w:line="280" w:lineRule="exact"/>
        <w:ind w:left="851" w:hanging="823"/>
        <w:contextualSpacing w:val="0"/>
        <w:jc w:val="both"/>
        <w:rPr>
          <w:rFonts w:ascii="Trebuchet MS" w:hAnsi="Trebuchet MS"/>
          <w:sz w:val="20"/>
          <w:szCs w:val="20"/>
        </w:rPr>
      </w:pPr>
      <w:r>
        <w:rPr>
          <w:rFonts w:ascii="Trebuchet MS" w:hAnsi="Trebuchet MS"/>
          <w:sz w:val="20"/>
        </w:rPr>
        <w:t>El Coverholder</w:t>
      </w:r>
      <w:r w:rsidR="00662C8E">
        <w:rPr>
          <w:rFonts w:ascii="Trebuchet MS" w:hAnsi="Trebuchet MS"/>
          <w:sz w:val="20"/>
        </w:rPr>
        <w:t xml:space="preserve"> </w:t>
      </w:r>
      <w:r w:rsidR="008E1636" w:rsidRPr="00BF6959">
        <w:rPr>
          <w:rFonts w:ascii="Trebuchet MS" w:hAnsi="Trebuchet MS"/>
          <w:sz w:val="20"/>
        </w:rPr>
        <w:t xml:space="preserve">deberá cumplir con todos los requisitos o satisfacer las solicitudes razonables realizadas por escrito por </w:t>
      </w:r>
      <w:r w:rsidR="0092275F">
        <w:rPr>
          <w:rFonts w:ascii="Trebuchet MS" w:hAnsi="Trebuchet MS"/>
          <w:sz w:val="20"/>
        </w:rPr>
        <w:t>los Suscriptores</w:t>
      </w:r>
      <w:r w:rsidR="008E1636" w:rsidRPr="00BF6959">
        <w:rPr>
          <w:rFonts w:ascii="Trebuchet MS" w:hAnsi="Trebuchet MS"/>
          <w:sz w:val="20"/>
        </w:rPr>
        <w:t xml:space="preserve"> en lo que respecta a la </w:t>
      </w:r>
      <w:r w:rsidR="00662C8E">
        <w:rPr>
          <w:rFonts w:ascii="Trebuchet MS" w:hAnsi="Trebuchet MS"/>
          <w:sz w:val="20"/>
        </w:rPr>
        <w:t xml:space="preserve">operativa </w:t>
      </w:r>
      <w:r w:rsidR="008E1636" w:rsidRPr="00BF6959">
        <w:rPr>
          <w:rFonts w:ascii="Trebuchet MS" w:hAnsi="Trebuchet MS"/>
          <w:sz w:val="20"/>
        </w:rPr>
        <w:t>del Contrato, los seguros</w:t>
      </w:r>
      <w:r w:rsidR="00662C8E">
        <w:rPr>
          <w:rFonts w:ascii="Trebuchet MS" w:hAnsi="Trebuchet MS"/>
          <w:sz w:val="20"/>
        </w:rPr>
        <w:t xml:space="preserve"> suscritos </w:t>
      </w:r>
      <w:r w:rsidR="008E1636" w:rsidRPr="00BF6959">
        <w:rPr>
          <w:rFonts w:ascii="Trebuchet MS" w:hAnsi="Trebuchet MS"/>
          <w:sz w:val="20"/>
        </w:rPr>
        <w:t xml:space="preserve">en virtud del mismo o </w:t>
      </w:r>
      <w:r w:rsidR="00D33584" w:rsidRPr="00BF6959">
        <w:rPr>
          <w:rFonts w:ascii="Trebuchet MS" w:hAnsi="Trebuchet MS"/>
          <w:sz w:val="20"/>
        </w:rPr>
        <w:t>los siniestros</w:t>
      </w:r>
      <w:r w:rsidR="008E1636" w:rsidRPr="00BF6959">
        <w:rPr>
          <w:rFonts w:ascii="Trebuchet MS" w:hAnsi="Trebuchet MS"/>
          <w:sz w:val="20"/>
        </w:rPr>
        <w:t xml:space="preserve"> que se deriven;</w:t>
      </w:r>
    </w:p>
    <w:p w:rsidR="008E1636" w:rsidRPr="00BF6959" w:rsidRDefault="00D01890" w:rsidP="00EB67E3">
      <w:pPr>
        <w:pStyle w:val="Prrafodelista"/>
        <w:numPr>
          <w:ilvl w:val="0"/>
          <w:numId w:val="4"/>
        </w:numPr>
        <w:spacing w:before="120" w:after="120" w:line="280" w:lineRule="exact"/>
        <w:ind w:left="851" w:hanging="823"/>
        <w:contextualSpacing w:val="0"/>
        <w:jc w:val="both"/>
        <w:rPr>
          <w:rFonts w:ascii="Trebuchet MS" w:hAnsi="Trebuchet MS"/>
          <w:sz w:val="20"/>
          <w:szCs w:val="20"/>
        </w:rPr>
      </w:pPr>
      <w:r>
        <w:rPr>
          <w:rFonts w:ascii="Trebuchet MS" w:hAnsi="Trebuchet MS"/>
          <w:sz w:val="20"/>
        </w:rPr>
        <w:t>El Coverholder</w:t>
      </w:r>
      <w:r w:rsidR="00662C8E">
        <w:rPr>
          <w:rFonts w:ascii="Trebuchet MS" w:hAnsi="Trebuchet MS"/>
          <w:sz w:val="20"/>
        </w:rPr>
        <w:t xml:space="preserve"> </w:t>
      </w:r>
      <w:r w:rsidR="008E1636" w:rsidRPr="00BF6959">
        <w:rPr>
          <w:rFonts w:ascii="Trebuchet MS" w:hAnsi="Trebuchet MS"/>
          <w:sz w:val="20"/>
        </w:rPr>
        <w:t xml:space="preserve">no adoptará ninguna medida, emprenderá ninguna acción ni dejará de hacer algo en relación con los servicios que deba prestar en virtud del Contrato, </w:t>
      </w:r>
      <w:r w:rsidR="00662C8E">
        <w:rPr>
          <w:rFonts w:ascii="Trebuchet MS" w:hAnsi="Trebuchet MS"/>
          <w:sz w:val="20"/>
        </w:rPr>
        <w:t xml:space="preserve">incluyendo el </w:t>
      </w:r>
      <w:r w:rsidR="008E1636" w:rsidRPr="00BF6959">
        <w:rPr>
          <w:rFonts w:ascii="Trebuchet MS" w:hAnsi="Trebuchet MS"/>
          <w:sz w:val="20"/>
        </w:rPr>
        <w:t xml:space="preserve">dejar de actuar equitativamente para con los asegurados, si esto resultara perjudicial de algún modo para la reputación de </w:t>
      </w:r>
      <w:r w:rsidR="0092275F">
        <w:rPr>
          <w:rFonts w:ascii="Trebuchet MS" w:hAnsi="Trebuchet MS"/>
          <w:sz w:val="20"/>
        </w:rPr>
        <w:t>los Suscriptores</w:t>
      </w:r>
      <w:r w:rsidR="008E1636" w:rsidRPr="00BF6959">
        <w:rPr>
          <w:rFonts w:ascii="Trebuchet MS" w:hAnsi="Trebuchet MS"/>
          <w:sz w:val="20"/>
        </w:rPr>
        <w:t>.</w:t>
      </w:r>
    </w:p>
    <w:p w:rsidR="008E1636" w:rsidRPr="00BF6959" w:rsidRDefault="008E1636" w:rsidP="00EB67E3">
      <w:pPr>
        <w:pStyle w:val="Ttulo2"/>
        <w:spacing w:line="280" w:lineRule="exact"/>
      </w:pPr>
      <w:r w:rsidRPr="00BF6959">
        <w:t>SECCIÓN 5</w:t>
      </w:r>
    </w:p>
    <w:p w:rsidR="008E1636" w:rsidRPr="00BF6959" w:rsidRDefault="008E1636" w:rsidP="00EB67E3">
      <w:pPr>
        <w:pStyle w:val="Ttulo3"/>
        <w:spacing w:line="280" w:lineRule="exact"/>
      </w:pPr>
      <w:r w:rsidRPr="00BF6959">
        <w:t>DELEGACIÓN DE</w:t>
      </w:r>
      <w:r w:rsidR="00662C8E">
        <w:t xml:space="preserve"> AUTORIDAD</w:t>
      </w:r>
    </w:p>
    <w:p w:rsidR="008E1636" w:rsidRPr="00BF6959" w:rsidRDefault="00662C8E" w:rsidP="00EB67E3">
      <w:pPr>
        <w:pStyle w:val="Prrafodelista"/>
        <w:numPr>
          <w:ilvl w:val="0"/>
          <w:numId w:val="6"/>
        </w:numPr>
        <w:spacing w:before="120" w:after="120" w:line="280" w:lineRule="exact"/>
        <w:ind w:left="851" w:hanging="823"/>
        <w:contextualSpacing w:val="0"/>
        <w:jc w:val="both"/>
        <w:rPr>
          <w:rFonts w:ascii="Trebuchet MS" w:hAnsi="Trebuchet MS"/>
          <w:sz w:val="20"/>
          <w:szCs w:val="20"/>
        </w:rPr>
      </w:pPr>
      <w:r>
        <w:rPr>
          <w:rFonts w:ascii="Trebuchet MS" w:hAnsi="Trebuchet MS"/>
          <w:sz w:val="20"/>
        </w:rPr>
        <w:t>El otorgamiento de autoridad p</w:t>
      </w:r>
      <w:r w:rsidR="008E1636" w:rsidRPr="00BF6959">
        <w:rPr>
          <w:rFonts w:ascii="Trebuchet MS" w:hAnsi="Trebuchet MS"/>
          <w:sz w:val="20"/>
        </w:rPr>
        <w:t xml:space="preserve">ara suscribir seguros y emitir </w:t>
      </w:r>
      <w:r>
        <w:rPr>
          <w:rFonts w:ascii="Trebuchet MS" w:hAnsi="Trebuchet MS"/>
          <w:sz w:val="20"/>
        </w:rPr>
        <w:t>pólizas</w:t>
      </w:r>
      <w:r w:rsidR="008E1636" w:rsidRPr="00BF6959">
        <w:rPr>
          <w:rFonts w:ascii="Trebuchet MS" w:hAnsi="Trebuchet MS"/>
          <w:sz w:val="20"/>
        </w:rPr>
        <w:t xml:space="preserve"> no ser</w:t>
      </w:r>
      <w:r w:rsidR="0092275F">
        <w:rPr>
          <w:rFonts w:ascii="Trebuchet MS" w:hAnsi="Trebuchet MS"/>
          <w:sz w:val="20"/>
        </w:rPr>
        <w:t>á</w:t>
      </w:r>
      <w:r w:rsidR="008E1636" w:rsidRPr="00BF6959">
        <w:rPr>
          <w:rFonts w:ascii="Trebuchet MS" w:hAnsi="Trebuchet MS"/>
          <w:sz w:val="20"/>
        </w:rPr>
        <w:t xml:space="preserve"> delegada por </w:t>
      </w:r>
      <w:r w:rsidR="00D01890">
        <w:rPr>
          <w:rFonts w:ascii="Trebuchet MS" w:hAnsi="Trebuchet MS"/>
          <w:sz w:val="20"/>
        </w:rPr>
        <w:t>el Coverholder</w:t>
      </w:r>
      <w:r w:rsidR="00504BFE">
        <w:rPr>
          <w:rFonts w:ascii="Trebuchet MS" w:hAnsi="Trebuchet MS"/>
          <w:sz w:val="20"/>
        </w:rPr>
        <w:t xml:space="preserve"> a</w:t>
      </w:r>
      <w:r w:rsidR="00EB67E3" w:rsidRPr="00BF6959">
        <w:rPr>
          <w:rFonts w:ascii="Trebuchet MS" w:hAnsi="Trebuchet MS"/>
          <w:sz w:val="20"/>
        </w:rPr>
        <w:t xml:space="preserve"> </w:t>
      </w:r>
      <w:r w:rsidR="008E1636" w:rsidRPr="00BF6959">
        <w:rPr>
          <w:rFonts w:ascii="Trebuchet MS" w:hAnsi="Trebuchet MS"/>
          <w:sz w:val="20"/>
        </w:rPr>
        <w:t>ninguna otra persona, firma o compañía, ni extenderse a ninguna sucursal;</w:t>
      </w:r>
    </w:p>
    <w:p w:rsidR="008E1636" w:rsidRPr="00BF6959" w:rsidRDefault="008E1636" w:rsidP="00EB67E3">
      <w:pPr>
        <w:pStyle w:val="Prrafodelista"/>
        <w:numPr>
          <w:ilvl w:val="0"/>
          <w:numId w:val="6"/>
        </w:numPr>
        <w:spacing w:before="120" w:after="120" w:line="280" w:lineRule="exact"/>
        <w:ind w:left="851" w:hanging="823"/>
        <w:contextualSpacing w:val="0"/>
        <w:jc w:val="both"/>
        <w:rPr>
          <w:rFonts w:ascii="Trebuchet MS" w:hAnsi="Trebuchet MS"/>
          <w:sz w:val="20"/>
          <w:szCs w:val="20"/>
        </w:rPr>
      </w:pPr>
      <w:r w:rsidRPr="00BF6959">
        <w:rPr>
          <w:rFonts w:ascii="Trebuchet MS" w:hAnsi="Trebuchet MS"/>
          <w:sz w:val="20"/>
        </w:rPr>
        <w:t xml:space="preserve">En caso de delegarse </w:t>
      </w:r>
      <w:r w:rsidR="00504BFE">
        <w:rPr>
          <w:rFonts w:ascii="Trebuchet MS" w:hAnsi="Trebuchet MS"/>
          <w:sz w:val="20"/>
        </w:rPr>
        <w:t>alguna autoridad o</w:t>
      </w:r>
      <w:r w:rsidRPr="00BF6959">
        <w:rPr>
          <w:rFonts w:ascii="Trebuchet MS" w:hAnsi="Trebuchet MS"/>
          <w:sz w:val="20"/>
        </w:rPr>
        <w:t xml:space="preserve"> responsabilidad distinta de las descritas en el </w:t>
      </w:r>
      <w:r w:rsidR="00504BFE">
        <w:rPr>
          <w:rFonts w:ascii="Trebuchet MS" w:hAnsi="Trebuchet MS"/>
          <w:sz w:val="20"/>
        </w:rPr>
        <w:t>sub-a</w:t>
      </w:r>
      <w:r w:rsidR="001C076E" w:rsidRPr="00BF6959">
        <w:rPr>
          <w:rFonts w:ascii="Trebuchet MS" w:hAnsi="Trebuchet MS"/>
          <w:sz w:val="20"/>
        </w:rPr>
        <w:t>partado</w:t>
      </w:r>
      <w:r w:rsidRPr="00BF6959">
        <w:rPr>
          <w:rFonts w:ascii="Trebuchet MS" w:hAnsi="Trebuchet MS"/>
          <w:sz w:val="20"/>
        </w:rPr>
        <w:t xml:space="preserve"> 5.1 </w:t>
      </w:r>
      <w:r w:rsidR="00BA76A3">
        <w:rPr>
          <w:rFonts w:ascii="Trebuchet MS" w:hAnsi="Trebuchet MS"/>
          <w:sz w:val="20"/>
        </w:rPr>
        <w:t>a</w:t>
      </w:r>
      <w:r w:rsidR="00EB67E3" w:rsidRPr="00BF6959">
        <w:rPr>
          <w:rFonts w:ascii="Trebuchet MS" w:hAnsi="Trebuchet MS"/>
          <w:sz w:val="20"/>
        </w:rPr>
        <w:t xml:space="preserve"> </w:t>
      </w:r>
      <w:r w:rsidRPr="00BF6959">
        <w:rPr>
          <w:rFonts w:ascii="Trebuchet MS" w:hAnsi="Trebuchet MS"/>
          <w:sz w:val="20"/>
        </w:rPr>
        <w:t xml:space="preserve">terceros, dicha delegación debe realizarse por escrito y </w:t>
      </w:r>
      <w:r w:rsidR="0092275F">
        <w:rPr>
          <w:rFonts w:ascii="Trebuchet MS" w:hAnsi="Trebuchet MS"/>
          <w:sz w:val="20"/>
        </w:rPr>
        <w:t>los Suscriptores</w:t>
      </w:r>
      <w:r w:rsidRPr="00BF6959">
        <w:rPr>
          <w:rFonts w:ascii="Trebuchet MS" w:hAnsi="Trebuchet MS"/>
          <w:sz w:val="20"/>
        </w:rPr>
        <w:t xml:space="preserve"> debe</w:t>
      </w:r>
      <w:r w:rsidR="00504BFE">
        <w:rPr>
          <w:rFonts w:ascii="Trebuchet MS" w:hAnsi="Trebuchet MS"/>
          <w:sz w:val="20"/>
        </w:rPr>
        <w:t>n</w:t>
      </w:r>
      <w:r w:rsidRPr="00BF6959">
        <w:rPr>
          <w:rFonts w:ascii="Trebuchet MS" w:hAnsi="Trebuchet MS"/>
          <w:sz w:val="20"/>
        </w:rPr>
        <w:t xml:space="preserve"> intervenir como parte del/de los contrato(s) </w:t>
      </w:r>
      <w:r w:rsidR="00504BFE">
        <w:rPr>
          <w:rFonts w:ascii="Trebuchet MS" w:hAnsi="Trebuchet MS"/>
          <w:sz w:val="20"/>
        </w:rPr>
        <w:t xml:space="preserve">escritos de </w:t>
      </w:r>
      <w:r w:rsidRPr="00BF6959">
        <w:rPr>
          <w:rFonts w:ascii="Trebuchet MS" w:hAnsi="Trebuchet MS"/>
          <w:sz w:val="20"/>
        </w:rPr>
        <w:t xml:space="preserve">delegación </w:t>
      </w:r>
      <w:r w:rsidR="00BA76A3">
        <w:rPr>
          <w:rFonts w:ascii="Trebuchet MS" w:hAnsi="Trebuchet MS"/>
          <w:sz w:val="20"/>
        </w:rPr>
        <w:t xml:space="preserve">a </w:t>
      </w:r>
      <w:r w:rsidRPr="00BF6959">
        <w:rPr>
          <w:rFonts w:ascii="Trebuchet MS" w:hAnsi="Trebuchet MS"/>
          <w:sz w:val="20"/>
        </w:rPr>
        <w:t>terceros.</w:t>
      </w:r>
    </w:p>
    <w:p w:rsidR="008E1636" w:rsidRPr="00BF6959" w:rsidRDefault="008E1636" w:rsidP="00EB67E3">
      <w:pPr>
        <w:pStyle w:val="Ttulo2"/>
        <w:spacing w:line="280" w:lineRule="exact"/>
      </w:pPr>
      <w:r w:rsidRPr="00BF6959">
        <w:t>SECCIÓN 6</w:t>
      </w:r>
    </w:p>
    <w:p w:rsidR="008E1636" w:rsidRPr="00BF6959" w:rsidRDefault="008E1636" w:rsidP="00504BFE">
      <w:pPr>
        <w:pStyle w:val="Ttulo3"/>
        <w:spacing w:line="280" w:lineRule="exact"/>
        <w:jc w:val="both"/>
      </w:pPr>
      <w:r w:rsidRPr="00BF6959">
        <w:t xml:space="preserve">OTRAS CONDICIONES, REQUISITOS Y/O MODIFICACIONES RELACIONADOS CON LA </w:t>
      </w:r>
      <w:r w:rsidR="00504BFE">
        <w:t>OPERATIVA</w:t>
      </w:r>
      <w:r w:rsidRPr="00BF6959">
        <w:t xml:space="preserve"> DEL CONTRATO</w:t>
      </w:r>
    </w:p>
    <w:p w:rsidR="008E1636" w:rsidRPr="00BF6959" w:rsidRDefault="00D01890" w:rsidP="00EB67E3">
      <w:pPr>
        <w:pStyle w:val="Prrafodelista"/>
        <w:numPr>
          <w:ilvl w:val="0"/>
          <w:numId w:val="8"/>
        </w:numPr>
        <w:spacing w:before="120" w:after="120" w:line="280" w:lineRule="exact"/>
        <w:ind w:left="851" w:hanging="823"/>
        <w:contextualSpacing w:val="0"/>
        <w:jc w:val="both"/>
        <w:rPr>
          <w:rFonts w:ascii="Trebuchet MS" w:hAnsi="Trebuchet MS"/>
          <w:sz w:val="20"/>
          <w:szCs w:val="20"/>
        </w:rPr>
      </w:pPr>
      <w:r>
        <w:rPr>
          <w:rFonts w:ascii="Trebuchet MS" w:hAnsi="Trebuchet MS"/>
          <w:sz w:val="20"/>
        </w:rPr>
        <w:t>El Coverholder</w:t>
      </w:r>
      <w:r w:rsidR="00504BFE">
        <w:rPr>
          <w:rFonts w:ascii="Trebuchet MS" w:hAnsi="Trebuchet MS"/>
          <w:sz w:val="20"/>
        </w:rPr>
        <w:t xml:space="preserve"> cumplirá</w:t>
      </w:r>
      <w:r w:rsidR="008E1636" w:rsidRPr="00BF6959">
        <w:rPr>
          <w:rFonts w:ascii="Trebuchet MS" w:hAnsi="Trebuchet MS"/>
          <w:sz w:val="20"/>
        </w:rPr>
        <w:t xml:space="preserve"> todas las condiciones, requisitos y/o modificaciones al Contrato detallados en el </w:t>
      </w:r>
      <w:r w:rsidR="001C076E" w:rsidRPr="00BF6959">
        <w:rPr>
          <w:rFonts w:ascii="Trebuchet MS" w:hAnsi="Trebuchet MS"/>
          <w:sz w:val="20"/>
        </w:rPr>
        <w:t>Apartado</w:t>
      </w:r>
      <w:r w:rsidR="008E1636" w:rsidRPr="00BF6959">
        <w:rPr>
          <w:rFonts w:ascii="Trebuchet MS" w:hAnsi="Trebuchet MS"/>
          <w:sz w:val="20"/>
        </w:rPr>
        <w:t xml:space="preserve"> 6.1 </w:t>
      </w:r>
      <w:r w:rsidR="00BF7FAB">
        <w:rPr>
          <w:rFonts w:ascii="Trebuchet MS" w:hAnsi="Trebuchet MS"/>
          <w:sz w:val="20"/>
        </w:rPr>
        <w:t>de las Cláusulas Particulares</w:t>
      </w:r>
      <w:r w:rsidR="008E1636" w:rsidRPr="00BF6959">
        <w:rPr>
          <w:rFonts w:ascii="Trebuchet MS" w:hAnsi="Trebuchet MS"/>
          <w:sz w:val="20"/>
        </w:rPr>
        <w:t xml:space="preserve"> o </w:t>
      </w:r>
      <w:r w:rsidR="0092275F">
        <w:rPr>
          <w:rFonts w:ascii="Trebuchet MS" w:hAnsi="Trebuchet MS"/>
          <w:sz w:val="20"/>
        </w:rPr>
        <w:t>suplementos adjuntos</w:t>
      </w:r>
      <w:r w:rsidR="008E1636" w:rsidRPr="00BF6959">
        <w:rPr>
          <w:rFonts w:ascii="Trebuchet MS" w:hAnsi="Trebuchet MS"/>
          <w:sz w:val="20"/>
        </w:rPr>
        <w:t>.</w:t>
      </w:r>
    </w:p>
    <w:p w:rsidR="008E1636" w:rsidRPr="00BF6959" w:rsidRDefault="008E1636" w:rsidP="00EB67E3">
      <w:pPr>
        <w:pStyle w:val="Ttulo1"/>
        <w:spacing w:line="280" w:lineRule="exact"/>
      </w:pPr>
      <w:r w:rsidRPr="00BF6959">
        <w:t>ALCANCE DE</w:t>
      </w:r>
      <w:r w:rsidR="00504BFE">
        <w:t xml:space="preserve"> LA AUTORIDAD</w:t>
      </w:r>
    </w:p>
    <w:p w:rsidR="008E1636" w:rsidRPr="00BF6959" w:rsidRDefault="008E1636" w:rsidP="00EB67E3">
      <w:pPr>
        <w:pStyle w:val="Ttulo2"/>
        <w:spacing w:line="280" w:lineRule="exact"/>
      </w:pPr>
      <w:r w:rsidRPr="00BF6959">
        <w:t>SECCIÓN 7</w:t>
      </w:r>
    </w:p>
    <w:p w:rsidR="008E1636" w:rsidRPr="00311873" w:rsidRDefault="003939BE" w:rsidP="00EB67E3">
      <w:pPr>
        <w:pStyle w:val="Ttulo3"/>
        <w:spacing w:line="280" w:lineRule="exact"/>
        <w:rPr>
          <w:lang w:val="pt-PT"/>
        </w:rPr>
      </w:pPr>
      <w:r>
        <w:t xml:space="preserve"> </w:t>
      </w:r>
      <w:r w:rsidRPr="00311873">
        <w:rPr>
          <w:lang w:val="pt-PT"/>
        </w:rPr>
        <w:t>RAMO(S) DE NEGOCIO Y COBERTURA(S) AUTORIZADA(S)</w:t>
      </w:r>
    </w:p>
    <w:p w:rsidR="008E1636" w:rsidRPr="00BF6959" w:rsidRDefault="00D01890" w:rsidP="00EB67E3">
      <w:pPr>
        <w:pStyle w:val="Prrafodelista"/>
        <w:numPr>
          <w:ilvl w:val="0"/>
          <w:numId w:val="9"/>
        </w:numPr>
        <w:spacing w:before="120" w:after="120" w:line="280" w:lineRule="exact"/>
        <w:ind w:left="851" w:hanging="823"/>
        <w:contextualSpacing w:val="0"/>
        <w:jc w:val="both"/>
        <w:rPr>
          <w:rFonts w:ascii="Trebuchet MS" w:hAnsi="Trebuchet MS"/>
          <w:sz w:val="20"/>
          <w:szCs w:val="20"/>
        </w:rPr>
      </w:pPr>
      <w:r>
        <w:rPr>
          <w:rFonts w:ascii="Trebuchet MS" w:hAnsi="Trebuchet MS"/>
          <w:sz w:val="20"/>
        </w:rPr>
        <w:t>El Coverholder</w:t>
      </w:r>
      <w:r w:rsidR="00504BFE">
        <w:rPr>
          <w:rFonts w:ascii="Trebuchet MS" w:hAnsi="Trebuchet MS"/>
          <w:sz w:val="20"/>
        </w:rPr>
        <w:t xml:space="preserve"> </w:t>
      </w:r>
      <w:r w:rsidR="008E1636" w:rsidRPr="00BF6959">
        <w:rPr>
          <w:rFonts w:ascii="Trebuchet MS" w:hAnsi="Trebuchet MS"/>
          <w:sz w:val="20"/>
        </w:rPr>
        <w:t xml:space="preserve">está </w:t>
      </w:r>
      <w:r w:rsidR="00504BFE">
        <w:rPr>
          <w:rFonts w:ascii="Trebuchet MS" w:hAnsi="Trebuchet MS"/>
          <w:sz w:val="20"/>
        </w:rPr>
        <w:t>autorizado</w:t>
      </w:r>
      <w:r w:rsidR="003939BE">
        <w:rPr>
          <w:rFonts w:ascii="Trebuchet MS" w:hAnsi="Trebuchet MS"/>
          <w:sz w:val="20"/>
        </w:rPr>
        <w:t xml:space="preserve"> </w:t>
      </w:r>
      <w:r w:rsidR="008E1636" w:rsidRPr="00BF6959">
        <w:rPr>
          <w:rFonts w:ascii="Trebuchet MS" w:hAnsi="Trebuchet MS"/>
          <w:sz w:val="20"/>
        </w:rPr>
        <w:t xml:space="preserve">para suscribir seguros únicamente </w:t>
      </w:r>
      <w:r w:rsidR="008E79DE">
        <w:rPr>
          <w:rFonts w:ascii="Trebuchet MS" w:hAnsi="Trebuchet MS"/>
          <w:sz w:val="20"/>
        </w:rPr>
        <w:t>en</w:t>
      </w:r>
      <w:r w:rsidR="008E79DE" w:rsidRPr="00BF6959">
        <w:rPr>
          <w:rFonts w:ascii="Trebuchet MS" w:hAnsi="Trebuchet MS"/>
          <w:sz w:val="20"/>
        </w:rPr>
        <w:t xml:space="preserve"> </w:t>
      </w:r>
      <w:r w:rsidR="003939BE">
        <w:rPr>
          <w:rFonts w:ascii="Trebuchet MS" w:hAnsi="Trebuchet MS"/>
          <w:sz w:val="20"/>
        </w:rPr>
        <w:t xml:space="preserve"> el (los) ramo(s)</w:t>
      </w:r>
      <w:r w:rsidR="008E1636" w:rsidRPr="00BF6959">
        <w:rPr>
          <w:rFonts w:ascii="Trebuchet MS" w:hAnsi="Trebuchet MS"/>
          <w:sz w:val="20"/>
        </w:rPr>
        <w:t xml:space="preserve"> y para la(s) cobertura(s) detallada(s) en el </w:t>
      </w:r>
      <w:r w:rsidR="001C076E" w:rsidRPr="00BF6959">
        <w:rPr>
          <w:rFonts w:ascii="Trebuchet MS" w:hAnsi="Trebuchet MS"/>
          <w:sz w:val="20"/>
        </w:rPr>
        <w:t>Apartado</w:t>
      </w:r>
      <w:r w:rsidR="008E1636" w:rsidRPr="00BF6959">
        <w:rPr>
          <w:rFonts w:ascii="Trebuchet MS" w:hAnsi="Trebuchet MS"/>
          <w:sz w:val="20"/>
        </w:rPr>
        <w:t xml:space="preserve"> 7.1 </w:t>
      </w:r>
      <w:r w:rsidR="00BF7FAB">
        <w:rPr>
          <w:rFonts w:ascii="Trebuchet MS" w:hAnsi="Trebuchet MS"/>
          <w:sz w:val="20"/>
        </w:rPr>
        <w:t>de las Cláusulas Particulares</w:t>
      </w:r>
      <w:r w:rsidR="008E1636" w:rsidRPr="00BF6959">
        <w:rPr>
          <w:rFonts w:ascii="Trebuchet MS" w:hAnsi="Trebuchet MS"/>
          <w:sz w:val="20"/>
        </w:rPr>
        <w:t>, sujetos a las exclusiones expuestas en la Sección 8.</w:t>
      </w:r>
    </w:p>
    <w:p w:rsidR="008E1636" w:rsidRPr="00BF6959" w:rsidRDefault="008E1636" w:rsidP="00EB67E3">
      <w:pPr>
        <w:pStyle w:val="Ttulo2"/>
        <w:spacing w:line="280" w:lineRule="exact"/>
      </w:pPr>
      <w:r w:rsidRPr="00BF6959">
        <w:t>SECCIÓN 8</w:t>
      </w:r>
    </w:p>
    <w:p w:rsidR="008E1636" w:rsidRPr="00BF6959" w:rsidRDefault="003939BE" w:rsidP="00EB67E3">
      <w:pPr>
        <w:pStyle w:val="Ttulo3"/>
        <w:spacing w:line="280" w:lineRule="exact"/>
      </w:pPr>
      <w:r w:rsidRPr="00BF6959" w:rsidDel="003939BE">
        <w:t xml:space="preserve"> </w:t>
      </w:r>
      <w:r>
        <w:t>RAMO</w:t>
      </w:r>
      <w:r w:rsidR="008E1636" w:rsidRPr="00BF6959">
        <w:t>(S) DE NEGOCIO Y COBERTURA(S) EXCLUIDA(S)</w:t>
      </w:r>
    </w:p>
    <w:p w:rsidR="008E1636" w:rsidRPr="00BF6959" w:rsidRDefault="008E1636" w:rsidP="00EB67E3">
      <w:pPr>
        <w:pStyle w:val="Prrafodelista"/>
        <w:numPr>
          <w:ilvl w:val="0"/>
          <w:numId w:val="10"/>
        </w:numPr>
        <w:spacing w:before="120" w:after="120" w:line="280" w:lineRule="exact"/>
        <w:ind w:left="851" w:hanging="823"/>
        <w:contextualSpacing w:val="0"/>
        <w:jc w:val="both"/>
        <w:rPr>
          <w:rFonts w:ascii="Trebuchet MS" w:hAnsi="Trebuchet MS"/>
          <w:sz w:val="20"/>
          <w:szCs w:val="20"/>
        </w:rPr>
      </w:pPr>
      <w:r w:rsidRPr="00BF6959">
        <w:rPr>
          <w:rFonts w:ascii="Trebuchet MS" w:hAnsi="Trebuchet MS"/>
          <w:sz w:val="20"/>
        </w:rPr>
        <w:lastRenderedPageBreak/>
        <w:t xml:space="preserve">No podrán suscribirse los riesgos siguientes, salvo que </w:t>
      </w:r>
      <w:r w:rsidR="008E79DE">
        <w:rPr>
          <w:rFonts w:ascii="Trebuchet MS" w:hAnsi="Trebuchet MS"/>
          <w:sz w:val="20"/>
        </w:rPr>
        <w:t xml:space="preserve">específicamente </w:t>
      </w:r>
      <w:r w:rsidRPr="00BF6959">
        <w:rPr>
          <w:rFonts w:ascii="Trebuchet MS" w:hAnsi="Trebuchet MS"/>
          <w:sz w:val="20"/>
        </w:rPr>
        <w:t xml:space="preserve">se estipule lo contrario en </w:t>
      </w:r>
      <w:r w:rsidR="00504BFE">
        <w:rPr>
          <w:rFonts w:ascii="Trebuchet MS" w:hAnsi="Trebuchet MS"/>
          <w:sz w:val="20"/>
        </w:rPr>
        <w:t>las Cláusulas Particulares</w:t>
      </w:r>
      <w:r w:rsidRPr="00BF6959">
        <w:rPr>
          <w:rFonts w:ascii="Trebuchet MS" w:hAnsi="Trebuchet MS"/>
          <w:sz w:val="20"/>
        </w:rPr>
        <w:t>:</w:t>
      </w:r>
    </w:p>
    <w:p w:rsidR="008E1636" w:rsidRPr="00BF6959" w:rsidRDefault="008E1636" w:rsidP="00EB67E3">
      <w:pPr>
        <w:pStyle w:val="Prrafodelista"/>
        <w:numPr>
          <w:ilvl w:val="2"/>
          <w:numId w:val="11"/>
        </w:numPr>
        <w:spacing w:before="120" w:after="120" w:line="280" w:lineRule="exact"/>
        <w:ind w:left="1701" w:hanging="850"/>
        <w:contextualSpacing w:val="0"/>
        <w:jc w:val="both"/>
        <w:rPr>
          <w:rFonts w:ascii="Trebuchet MS" w:hAnsi="Trebuchet MS"/>
          <w:sz w:val="20"/>
          <w:szCs w:val="20"/>
        </w:rPr>
      </w:pPr>
      <w:r w:rsidRPr="00BF6959">
        <w:rPr>
          <w:rFonts w:ascii="Trebuchet MS" w:hAnsi="Trebuchet MS"/>
          <w:sz w:val="20"/>
        </w:rPr>
        <w:t>riesgos de guerra y de guerra civil;</w:t>
      </w:r>
    </w:p>
    <w:p w:rsidR="008E1636" w:rsidRPr="00BF6959" w:rsidRDefault="008E1636" w:rsidP="00EB67E3">
      <w:pPr>
        <w:pStyle w:val="Prrafodelista"/>
        <w:numPr>
          <w:ilvl w:val="2"/>
          <w:numId w:val="11"/>
        </w:numPr>
        <w:spacing w:before="120" w:after="120" w:line="280" w:lineRule="exact"/>
        <w:ind w:left="1701" w:hanging="850"/>
        <w:contextualSpacing w:val="0"/>
        <w:jc w:val="both"/>
        <w:rPr>
          <w:rFonts w:ascii="Trebuchet MS" w:hAnsi="Trebuchet MS"/>
          <w:sz w:val="20"/>
          <w:szCs w:val="20"/>
        </w:rPr>
      </w:pPr>
      <w:r w:rsidRPr="00BF6959">
        <w:rPr>
          <w:rFonts w:ascii="Trebuchet MS" w:hAnsi="Trebuchet MS"/>
          <w:sz w:val="20"/>
        </w:rPr>
        <w:t>riesgos nucleares;</w:t>
      </w:r>
    </w:p>
    <w:p w:rsidR="008E1636" w:rsidRPr="00BF6959" w:rsidRDefault="008E1636" w:rsidP="00EB67E3">
      <w:pPr>
        <w:pStyle w:val="Prrafodelista"/>
        <w:numPr>
          <w:ilvl w:val="2"/>
          <w:numId w:val="11"/>
        </w:numPr>
        <w:spacing w:before="120" w:after="120" w:line="280" w:lineRule="exact"/>
        <w:ind w:left="1701" w:hanging="850"/>
        <w:contextualSpacing w:val="0"/>
        <w:jc w:val="both"/>
        <w:rPr>
          <w:rFonts w:ascii="Trebuchet MS" w:hAnsi="Trebuchet MS"/>
          <w:sz w:val="20"/>
          <w:szCs w:val="20"/>
        </w:rPr>
      </w:pPr>
      <w:r w:rsidRPr="00BF6959">
        <w:rPr>
          <w:rFonts w:ascii="Trebuchet MS" w:hAnsi="Trebuchet MS"/>
          <w:sz w:val="20"/>
        </w:rPr>
        <w:t>riesgos de garantía financiera, impago, quiebra</w:t>
      </w:r>
      <w:r w:rsidR="008E79DE">
        <w:rPr>
          <w:rFonts w:ascii="Trebuchet MS" w:hAnsi="Trebuchet MS"/>
          <w:sz w:val="20"/>
        </w:rPr>
        <w:t>/concurso</w:t>
      </w:r>
      <w:r w:rsidRPr="00BF6959">
        <w:rPr>
          <w:rFonts w:ascii="Trebuchet MS" w:hAnsi="Trebuchet MS"/>
          <w:sz w:val="20"/>
        </w:rPr>
        <w:t xml:space="preserve"> o insolvencia;</w:t>
      </w:r>
    </w:p>
    <w:p w:rsidR="008E1636" w:rsidRPr="00BF6959" w:rsidRDefault="008E1636" w:rsidP="00EB67E3">
      <w:pPr>
        <w:pStyle w:val="Prrafodelista"/>
        <w:numPr>
          <w:ilvl w:val="2"/>
          <w:numId w:val="11"/>
        </w:numPr>
        <w:spacing w:before="120" w:after="120" w:line="280" w:lineRule="exact"/>
        <w:ind w:left="1701" w:hanging="850"/>
        <w:contextualSpacing w:val="0"/>
        <w:jc w:val="both"/>
        <w:rPr>
          <w:rFonts w:ascii="Trebuchet MS" w:hAnsi="Trebuchet MS"/>
          <w:sz w:val="20"/>
          <w:szCs w:val="20"/>
        </w:rPr>
      </w:pPr>
      <w:r w:rsidRPr="00BF6959">
        <w:rPr>
          <w:rFonts w:ascii="Trebuchet MS" w:hAnsi="Trebuchet MS"/>
          <w:sz w:val="20"/>
        </w:rPr>
        <w:t xml:space="preserve">pólizas </w:t>
      </w:r>
      <w:r w:rsidR="003939BE">
        <w:rPr>
          <w:rFonts w:ascii="Trebuchet MS" w:hAnsi="Trebuchet MS"/>
          <w:sz w:val="20"/>
        </w:rPr>
        <w:t>máster</w:t>
      </w:r>
      <w:r w:rsidR="003939BE" w:rsidRPr="00BF6959">
        <w:rPr>
          <w:rFonts w:ascii="Trebuchet MS" w:hAnsi="Trebuchet MS"/>
          <w:sz w:val="20"/>
        </w:rPr>
        <w:t xml:space="preserve"> </w:t>
      </w:r>
      <w:r w:rsidRPr="00BF6959">
        <w:rPr>
          <w:rFonts w:ascii="Trebuchet MS" w:hAnsi="Trebuchet MS"/>
          <w:sz w:val="20"/>
        </w:rPr>
        <w:t xml:space="preserve">emitidas a un grupo, asociación, organización o club en beneficio de sus miembros bajo un programa comercializado </w:t>
      </w:r>
      <w:r w:rsidR="003939BE">
        <w:rPr>
          <w:rFonts w:ascii="Trebuchet MS" w:hAnsi="Trebuchet MS"/>
          <w:sz w:val="20"/>
        </w:rPr>
        <w:t>al</w:t>
      </w:r>
      <w:r w:rsidR="003939BE" w:rsidRPr="00BF6959">
        <w:rPr>
          <w:rFonts w:ascii="Trebuchet MS" w:hAnsi="Trebuchet MS"/>
          <w:sz w:val="20"/>
        </w:rPr>
        <w:t xml:space="preserve"> </w:t>
      </w:r>
      <w:r w:rsidRPr="00BF6959">
        <w:rPr>
          <w:rFonts w:ascii="Trebuchet MS" w:hAnsi="Trebuchet MS"/>
          <w:sz w:val="20"/>
        </w:rPr>
        <w:t>grupo o en masa;</w:t>
      </w:r>
    </w:p>
    <w:p w:rsidR="008E1636" w:rsidRPr="00BF6959" w:rsidRDefault="00504BFE" w:rsidP="00EB67E3">
      <w:pPr>
        <w:pStyle w:val="Prrafodelista"/>
        <w:numPr>
          <w:ilvl w:val="2"/>
          <w:numId w:val="11"/>
        </w:numPr>
        <w:spacing w:before="120" w:after="120" w:line="280" w:lineRule="exact"/>
        <w:ind w:left="1701" w:hanging="850"/>
        <w:contextualSpacing w:val="0"/>
        <w:jc w:val="both"/>
        <w:rPr>
          <w:rFonts w:ascii="Trebuchet MS" w:hAnsi="Trebuchet MS"/>
          <w:sz w:val="20"/>
          <w:szCs w:val="20"/>
        </w:rPr>
      </w:pPr>
      <w:r>
        <w:rPr>
          <w:rFonts w:ascii="Trebuchet MS" w:hAnsi="Trebuchet MS"/>
          <w:sz w:val="20"/>
        </w:rPr>
        <w:t>cuales</w:t>
      </w:r>
      <w:r w:rsidR="008E1636" w:rsidRPr="00BF6959">
        <w:rPr>
          <w:rFonts w:ascii="Trebuchet MS" w:hAnsi="Trebuchet MS"/>
          <w:sz w:val="20"/>
        </w:rPr>
        <w:t>quiera otr</w:t>
      </w:r>
      <w:r>
        <w:rPr>
          <w:rFonts w:ascii="Trebuchet MS" w:hAnsi="Trebuchet MS"/>
          <w:sz w:val="20"/>
        </w:rPr>
        <w:t>os</w:t>
      </w:r>
      <w:r w:rsidR="008E1636" w:rsidRPr="00BF6959">
        <w:rPr>
          <w:rFonts w:ascii="Trebuchet MS" w:hAnsi="Trebuchet MS"/>
          <w:sz w:val="20"/>
        </w:rPr>
        <w:t xml:space="preserve">(s) </w:t>
      </w:r>
      <w:r>
        <w:rPr>
          <w:rFonts w:ascii="Trebuchet MS" w:hAnsi="Trebuchet MS"/>
          <w:sz w:val="20"/>
        </w:rPr>
        <w:t>ramos</w:t>
      </w:r>
      <w:r w:rsidR="008E1636" w:rsidRPr="00BF6959">
        <w:rPr>
          <w:rFonts w:ascii="Trebuchet MS" w:hAnsi="Trebuchet MS"/>
          <w:sz w:val="20"/>
        </w:rPr>
        <w:t xml:space="preserve"> y cobertura(s) </w:t>
      </w:r>
      <w:r w:rsidR="003939BE">
        <w:rPr>
          <w:rFonts w:ascii="Trebuchet MS" w:hAnsi="Trebuchet MS"/>
          <w:sz w:val="20"/>
        </w:rPr>
        <w:t>establec</w:t>
      </w:r>
      <w:r w:rsidR="008E79DE">
        <w:rPr>
          <w:rFonts w:ascii="Trebuchet MS" w:hAnsi="Trebuchet MS"/>
          <w:sz w:val="20"/>
        </w:rPr>
        <w:t>idas</w:t>
      </w:r>
      <w:r w:rsidR="008E1636" w:rsidRPr="00BF6959">
        <w:rPr>
          <w:rFonts w:ascii="Trebuchet MS" w:hAnsi="Trebuchet MS"/>
          <w:sz w:val="20"/>
        </w:rPr>
        <w:t xml:space="preserve"> en el </w:t>
      </w:r>
      <w:r w:rsidR="001C076E" w:rsidRPr="00BF6959">
        <w:rPr>
          <w:rFonts w:ascii="Trebuchet MS" w:hAnsi="Trebuchet MS"/>
          <w:sz w:val="20"/>
        </w:rPr>
        <w:t>Apartado</w:t>
      </w:r>
      <w:r w:rsidR="008E1636" w:rsidRPr="00BF6959">
        <w:rPr>
          <w:rFonts w:ascii="Trebuchet MS" w:hAnsi="Trebuchet MS"/>
          <w:sz w:val="20"/>
        </w:rPr>
        <w:t xml:space="preserve"> 8.1.5 </w:t>
      </w:r>
      <w:r w:rsidR="00BF7FAB">
        <w:rPr>
          <w:rFonts w:ascii="Trebuchet MS" w:hAnsi="Trebuchet MS"/>
          <w:sz w:val="20"/>
        </w:rPr>
        <w:t>de las Cláusulas Particulares</w:t>
      </w:r>
      <w:r w:rsidR="008E1636" w:rsidRPr="00BF6959">
        <w:rPr>
          <w:rFonts w:ascii="Trebuchet MS" w:hAnsi="Trebuchet MS"/>
          <w:sz w:val="20"/>
        </w:rPr>
        <w:t>.</w:t>
      </w:r>
    </w:p>
    <w:p w:rsidR="008E1636" w:rsidRPr="00BF6959" w:rsidRDefault="008E1636" w:rsidP="00EB67E3">
      <w:pPr>
        <w:pStyle w:val="Ttulo2"/>
        <w:spacing w:line="280" w:lineRule="exact"/>
      </w:pPr>
      <w:r w:rsidRPr="00BF6959">
        <w:t>SECCIÓN 9</w:t>
      </w:r>
    </w:p>
    <w:p w:rsidR="008E1636" w:rsidRPr="00BF6959" w:rsidRDefault="008E1636" w:rsidP="00EB67E3">
      <w:pPr>
        <w:pStyle w:val="Ttulo3"/>
        <w:spacing w:line="280" w:lineRule="exact"/>
      </w:pPr>
      <w:r w:rsidRPr="00BF6959">
        <w:t>LIMITACIONES TERRITORIALES</w:t>
      </w:r>
    </w:p>
    <w:p w:rsidR="008E1636" w:rsidRPr="00BF6959" w:rsidRDefault="003939BE" w:rsidP="00EB67E3">
      <w:pPr>
        <w:pStyle w:val="Prrafodelista"/>
        <w:numPr>
          <w:ilvl w:val="0"/>
          <w:numId w:val="12"/>
        </w:numPr>
        <w:spacing w:before="120" w:after="120" w:line="280" w:lineRule="exact"/>
        <w:ind w:left="851" w:hanging="823"/>
        <w:contextualSpacing w:val="0"/>
        <w:jc w:val="both"/>
        <w:rPr>
          <w:rFonts w:ascii="Trebuchet MS" w:hAnsi="Trebuchet MS"/>
          <w:sz w:val="20"/>
          <w:szCs w:val="20"/>
        </w:rPr>
      </w:pPr>
      <w:r>
        <w:rPr>
          <w:rFonts w:ascii="Trebuchet MS" w:hAnsi="Trebuchet MS"/>
          <w:sz w:val="20"/>
        </w:rPr>
        <w:t xml:space="preserve"> </w:t>
      </w:r>
      <w:r w:rsidR="00D01890">
        <w:rPr>
          <w:rFonts w:ascii="Trebuchet MS" w:hAnsi="Trebuchet MS"/>
          <w:sz w:val="20"/>
        </w:rPr>
        <w:t>El Coverholder</w:t>
      </w:r>
      <w:r w:rsidR="00504BFE">
        <w:rPr>
          <w:rFonts w:ascii="Trebuchet MS" w:hAnsi="Trebuchet MS"/>
          <w:sz w:val="20"/>
        </w:rPr>
        <w:t xml:space="preserve"> </w:t>
      </w:r>
      <w:r w:rsidR="008E1636" w:rsidRPr="00BF6959">
        <w:rPr>
          <w:rFonts w:ascii="Trebuchet MS" w:hAnsi="Trebuchet MS"/>
          <w:sz w:val="20"/>
        </w:rPr>
        <w:t>está autorizad</w:t>
      </w:r>
      <w:r w:rsidR="00504BFE">
        <w:rPr>
          <w:rFonts w:ascii="Trebuchet MS" w:hAnsi="Trebuchet MS"/>
          <w:sz w:val="20"/>
        </w:rPr>
        <w:t>o</w:t>
      </w:r>
      <w:r w:rsidR="008E1636" w:rsidRPr="00BF6959">
        <w:rPr>
          <w:rFonts w:ascii="Trebuchet MS" w:hAnsi="Trebuchet MS"/>
          <w:sz w:val="20"/>
        </w:rPr>
        <w:t xml:space="preserve"> para suscribir seguros</w:t>
      </w:r>
      <w:r w:rsidR="00504BFE">
        <w:rPr>
          <w:rFonts w:ascii="Trebuchet MS" w:hAnsi="Trebuchet MS"/>
          <w:sz w:val="20"/>
        </w:rPr>
        <w:t xml:space="preserve"> únicamente sobre</w:t>
      </w:r>
      <w:r w:rsidR="008E1636" w:rsidRPr="00BF6959">
        <w:rPr>
          <w:rFonts w:ascii="Trebuchet MS" w:hAnsi="Trebuchet MS"/>
          <w:sz w:val="20"/>
        </w:rPr>
        <w:t xml:space="preserve"> riesgos </w:t>
      </w:r>
      <w:r w:rsidR="008E79DE">
        <w:rPr>
          <w:rFonts w:ascii="Trebuchet MS" w:hAnsi="Trebuchet MS"/>
          <w:sz w:val="20"/>
        </w:rPr>
        <w:t xml:space="preserve">localizados </w:t>
      </w:r>
      <w:r w:rsidR="008E1636" w:rsidRPr="00BF6959">
        <w:rPr>
          <w:rFonts w:ascii="Trebuchet MS" w:hAnsi="Trebuchet MS"/>
          <w:sz w:val="20"/>
        </w:rPr>
        <w:t xml:space="preserve">en el/los territorio(s) </w:t>
      </w:r>
      <w:r w:rsidR="008E79DE">
        <w:rPr>
          <w:rFonts w:ascii="Trebuchet MS" w:hAnsi="Trebuchet MS"/>
          <w:sz w:val="20"/>
        </w:rPr>
        <w:t>indicado</w:t>
      </w:r>
      <w:r w:rsidR="008E1636" w:rsidRPr="00BF6959">
        <w:rPr>
          <w:rFonts w:ascii="Trebuchet MS" w:hAnsi="Trebuchet MS"/>
          <w:sz w:val="20"/>
        </w:rPr>
        <w:t xml:space="preserve">(s) en el </w:t>
      </w:r>
      <w:r w:rsidR="001C076E" w:rsidRPr="00BF6959">
        <w:rPr>
          <w:rFonts w:ascii="Trebuchet MS" w:hAnsi="Trebuchet MS"/>
          <w:sz w:val="20"/>
        </w:rPr>
        <w:t>Apartado</w:t>
      </w:r>
      <w:r w:rsidR="008E1636" w:rsidRPr="00BF6959">
        <w:rPr>
          <w:rFonts w:ascii="Trebuchet MS" w:hAnsi="Trebuchet MS"/>
          <w:sz w:val="20"/>
        </w:rPr>
        <w:t xml:space="preserve"> 9.1 </w:t>
      </w:r>
      <w:r w:rsidR="00BF7FAB">
        <w:rPr>
          <w:rFonts w:ascii="Trebuchet MS" w:hAnsi="Trebuchet MS"/>
          <w:sz w:val="20"/>
        </w:rPr>
        <w:t>de las Cláusulas Particulares</w:t>
      </w:r>
      <w:r w:rsidR="008E1636" w:rsidRPr="00BF6959">
        <w:rPr>
          <w:rFonts w:ascii="Trebuchet MS" w:hAnsi="Trebuchet MS"/>
          <w:sz w:val="20"/>
        </w:rPr>
        <w:t>;</w:t>
      </w:r>
    </w:p>
    <w:p w:rsidR="008E1636" w:rsidRPr="00BF6959" w:rsidRDefault="00D01890" w:rsidP="00EB67E3">
      <w:pPr>
        <w:pStyle w:val="Prrafodelista"/>
        <w:numPr>
          <w:ilvl w:val="0"/>
          <w:numId w:val="12"/>
        </w:numPr>
        <w:spacing w:before="120" w:after="120" w:line="280" w:lineRule="exact"/>
        <w:ind w:left="851" w:hanging="823"/>
        <w:contextualSpacing w:val="0"/>
        <w:jc w:val="both"/>
        <w:rPr>
          <w:rFonts w:ascii="Trebuchet MS" w:hAnsi="Trebuchet MS"/>
          <w:sz w:val="20"/>
          <w:szCs w:val="20"/>
        </w:rPr>
      </w:pPr>
      <w:r>
        <w:rPr>
          <w:rFonts w:ascii="Trebuchet MS" w:hAnsi="Trebuchet MS"/>
          <w:sz w:val="20"/>
        </w:rPr>
        <w:t>El Coverholder</w:t>
      </w:r>
      <w:r w:rsidR="00504BFE">
        <w:rPr>
          <w:rFonts w:ascii="Trebuchet MS" w:hAnsi="Trebuchet MS"/>
          <w:sz w:val="20"/>
        </w:rPr>
        <w:t xml:space="preserve"> </w:t>
      </w:r>
      <w:r w:rsidR="008E1636" w:rsidRPr="00BF6959">
        <w:rPr>
          <w:rFonts w:ascii="Trebuchet MS" w:hAnsi="Trebuchet MS"/>
          <w:sz w:val="20"/>
        </w:rPr>
        <w:t>está autorizad</w:t>
      </w:r>
      <w:r w:rsidR="00504BFE">
        <w:rPr>
          <w:rFonts w:ascii="Trebuchet MS" w:hAnsi="Trebuchet MS"/>
          <w:sz w:val="20"/>
        </w:rPr>
        <w:t>o</w:t>
      </w:r>
      <w:r w:rsidR="008E1636" w:rsidRPr="00BF6959">
        <w:rPr>
          <w:rFonts w:ascii="Trebuchet MS" w:hAnsi="Trebuchet MS"/>
          <w:sz w:val="20"/>
        </w:rPr>
        <w:t xml:space="preserve"> para suscribir seguros s</w:t>
      </w:r>
      <w:r w:rsidR="00BA76A3">
        <w:rPr>
          <w:rFonts w:ascii="Trebuchet MS" w:hAnsi="Trebuchet MS"/>
          <w:sz w:val="20"/>
        </w:rPr>
        <w:t>ó</w:t>
      </w:r>
      <w:r w:rsidR="008E1636" w:rsidRPr="00BF6959">
        <w:rPr>
          <w:rFonts w:ascii="Trebuchet MS" w:hAnsi="Trebuchet MS"/>
          <w:sz w:val="20"/>
        </w:rPr>
        <w:t xml:space="preserve">lo para asegurados </w:t>
      </w:r>
      <w:r w:rsidR="00504BFE">
        <w:rPr>
          <w:rFonts w:ascii="Trebuchet MS" w:hAnsi="Trebuchet MS"/>
          <w:sz w:val="20"/>
        </w:rPr>
        <w:t xml:space="preserve">domiciliados </w:t>
      </w:r>
      <w:r w:rsidR="008E1636" w:rsidRPr="00BF6959">
        <w:rPr>
          <w:rFonts w:ascii="Trebuchet MS" w:hAnsi="Trebuchet MS"/>
          <w:sz w:val="20"/>
        </w:rPr>
        <w:t xml:space="preserve">en el/los territorio(s) </w:t>
      </w:r>
      <w:r w:rsidR="008E79DE">
        <w:rPr>
          <w:rFonts w:ascii="Trebuchet MS" w:hAnsi="Trebuchet MS"/>
          <w:sz w:val="20"/>
        </w:rPr>
        <w:t>indicado</w:t>
      </w:r>
      <w:r w:rsidR="008E1636" w:rsidRPr="00BF6959">
        <w:rPr>
          <w:rFonts w:ascii="Trebuchet MS" w:hAnsi="Trebuchet MS"/>
          <w:sz w:val="20"/>
        </w:rPr>
        <w:t xml:space="preserve">(s) en el </w:t>
      </w:r>
      <w:r w:rsidR="001C076E" w:rsidRPr="00BF6959">
        <w:rPr>
          <w:rFonts w:ascii="Trebuchet MS" w:hAnsi="Trebuchet MS"/>
          <w:sz w:val="20"/>
        </w:rPr>
        <w:t>Apartado</w:t>
      </w:r>
      <w:r w:rsidR="008E1636" w:rsidRPr="00BF6959">
        <w:rPr>
          <w:rFonts w:ascii="Trebuchet MS" w:hAnsi="Trebuchet MS"/>
          <w:sz w:val="20"/>
        </w:rPr>
        <w:t xml:space="preserve"> 9.2 </w:t>
      </w:r>
      <w:r w:rsidR="00BF7FAB">
        <w:rPr>
          <w:rFonts w:ascii="Trebuchet MS" w:hAnsi="Trebuchet MS"/>
          <w:sz w:val="20"/>
        </w:rPr>
        <w:t>de las Cláusulas Particulares</w:t>
      </w:r>
      <w:r w:rsidR="008E1636" w:rsidRPr="00BF6959">
        <w:rPr>
          <w:rFonts w:ascii="Trebuchet MS" w:hAnsi="Trebuchet MS"/>
          <w:sz w:val="20"/>
        </w:rPr>
        <w:t>;</w:t>
      </w:r>
    </w:p>
    <w:p w:rsidR="008E1636" w:rsidRPr="00BF6959" w:rsidRDefault="00D01890" w:rsidP="00EB67E3">
      <w:pPr>
        <w:pStyle w:val="Prrafodelista"/>
        <w:numPr>
          <w:ilvl w:val="0"/>
          <w:numId w:val="12"/>
        </w:numPr>
        <w:spacing w:before="120" w:after="120" w:line="280" w:lineRule="exact"/>
        <w:ind w:left="851" w:hanging="823"/>
        <w:contextualSpacing w:val="0"/>
        <w:jc w:val="both"/>
        <w:rPr>
          <w:rFonts w:ascii="Trebuchet MS" w:hAnsi="Trebuchet MS"/>
          <w:sz w:val="20"/>
          <w:szCs w:val="20"/>
        </w:rPr>
      </w:pPr>
      <w:r>
        <w:rPr>
          <w:rFonts w:ascii="Trebuchet MS" w:hAnsi="Trebuchet MS"/>
          <w:sz w:val="20"/>
        </w:rPr>
        <w:t>El Coverholder</w:t>
      </w:r>
      <w:r w:rsidR="00504BFE">
        <w:rPr>
          <w:rFonts w:ascii="Trebuchet MS" w:hAnsi="Trebuchet MS"/>
          <w:sz w:val="20"/>
        </w:rPr>
        <w:t xml:space="preserve"> </w:t>
      </w:r>
      <w:r w:rsidR="008E1636" w:rsidRPr="00BF6959">
        <w:rPr>
          <w:rFonts w:ascii="Trebuchet MS" w:hAnsi="Trebuchet MS"/>
          <w:sz w:val="20"/>
        </w:rPr>
        <w:t>está autorizad</w:t>
      </w:r>
      <w:r w:rsidR="00504BFE">
        <w:rPr>
          <w:rFonts w:ascii="Trebuchet MS" w:hAnsi="Trebuchet MS"/>
          <w:sz w:val="20"/>
        </w:rPr>
        <w:t>o</w:t>
      </w:r>
      <w:r w:rsidR="008E1636" w:rsidRPr="00BF6959">
        <w:rPr>
          <w:rFonts w:ascii="Trebuchet MS" w:hAnsi="Trebuchet MS"/>
          <w:sz w:val="20"/>
        </w:rPr>
        <w:t xml:space="preserve"> para suscribir seguros con límites territoriales que no podrán exceder de los </w:t>
      </w:r>
      <w:r w:rsidR="008E79DE">
        <w:rPr>
          <w:rFonts w:ascii="Trebuchet MS" w:hAnsi="Trebuchet MS"/>
          <w:sz w:val="20"/>
        </w:rPr>
        <w:t>indicados</w:t>
      </w:r>
      <w:r w:rsidR="008E79DE" w:rsidRPr="00BF6959">
        <w:rPr>
          <w:rFonts w:ascii="Trebuchet MS" w:hAnsi="Trebuchet MS"/>
          <w:sz w:val="20"/>
        </w:rPr>
        <w:t xml:space="preserve"> </w:t>
      </w:r>
      <w:r w:rsidR="008E1636" w:rsidRPr="00BF6959">
        <w:rPr>
          <w:rFonts w:ascii="Trebuchet MS" w:hAnsi="Trebuchet MS"/>
          <w:sz w:val="20"/>
        </w:rPr>
        <w:t xml:space="preserve">en el </w:t>
      </w:r>
      <w:r w:rsidR="001C076E" w:rsidRPr="00BF6959">
        <w:rPr>
          <w:rFonts w:ascii="Trebuchet MS" w:hAnsi="Trebuchet MS"/>
          <w:sz w:val="20"/>
        </w:rPr>
        <w:t>Apartado</w:t>
      </w:r>
      <w:r w:rsidR="008E1636" w:rsidRPr="00BF6959">
        <w:rPr>
          <w:rFonts w:ascii="Trebuchet MS" w:hAnsi="Trebuchet MS"/>
          <w:sz w:val="20"/>
        </w:rPr>
        <w:t xml:space="preserve"> 9.3 </w:t>
      </w:r>
      <w:r w:rsidR="00BF7FAB">
        <w:rPr>
          <w:rFonts w:ascii="Trebuchet MS" w:hAnsi="Trebuchet MS"/>
          <w:sz w:val="20"/>
        </w:rPr>
        <w:t>de las Cláusulas Particulares</w:t>
      </w:r>
      <w:r w:rsidR="008E1636" w:rsidRPr="00BF6959">
        <w:rPr>
          <w:rFonts w:ascii="Trebuchet MS" w:hAnsi="Trebuchet MS"/>
          <w:sz w:val="20"/>
        </w:rPr>
        <w:t>.</w:t>
      </w:r>
    </w:p>
    <w:p w:rsidR="008E1636" w:rsidRPr="00BF6959" w:rsidRDefault="008E1636" w:rsidP="00EB67E3">
      <w:pPr>
        <w:pStyle w:val="Ttulo2"/>
        <w:spacing w:line="280" w:lineRule="exact"/>
      </w:pPr>
      <w:r w:rsidRPr="00BF6959">
        <w:t>SECCIÓN 10</w:t>
      </w:r>
    </w:p>
    <w:p w:rsidR="008E1636" w:rsidRPr="00BF6959" w:rsidRDefault="008E1636" w:rsidP="00EB67E3">
      <w:pPr>
        <w:pStyle w:val="Ttulo3"/>
        <w:spacing w:line="280" w:lineRule="exact"/>
      </w:pPr>
      <w:r w:rsidRPr="00BF6959">
        <w:t xml:space="preserve">LÍMITES MÁXIMOS DE RESPONSABILIDAD O </w:t>
      </w:r>
      <w:r w:rsidR="003939BE">
        <w:t>SUMAS</w:t>
      </w:r>
      <w:r w:rsidR="003939BE" w:rsidRPr="00BF6959">
        <w:t xml:space="preserve"> </w:t>
      </w:r>
      <w:r w:rsidRPr="00BF6959">
        <w:t>ASEGURAD</w:t>
      </w:r>
      <w:r w:rsidR="003939BE">
        <w:t>A</w:t>
      </w:r>
      <w:r w:rsidRPr="00BF6959">
        <w:t>S</w:t>
      </w:r>
    </w:p>
    <w:p w:rsidR="008E1636" w:rsidRPr="00BF6959" w:rsidRDefault="00D01890" w:rsidP="00EB67E3">
      <w:pPr>
        <w:pStyle w:val="Prrafodelista"/>
        <w:numPr>
          <w:ilvl w:val="0"/>
          <w:numId w:val="13"/>
        </w:numPr>
        <w:spacing w:before="120" w:after="120" w:line="280" w:lineRule="exact"/>
        <w:ind w:left="851" w:hanging="823"/>
        <w:contextualSpacing w:val="0"/>
        <w:jc w:val="both"/>
        <w:rPr>
          <w:rFonts w:ascii="Trebuchet MS" w:hAnsi="Trebuchet MS"/>
          <w:sz w:val="20"/>
          <w:szCs w:val="20"/>
        </w:rPr>
      </w:pPr>
      <w:r>
        <w:rPr>
          <w:rFonts w:ascii="Trebuchet MS" w:hAnsi="Trebuchet MS"/>
          <w:sz w:val="20"/>
        </w:rPr>
        <w:t>El Coverholder</w:t>
      </w:r>
      <w:r w:rsidR="00504BFE">
        <w:rPr>
          <w:rFonts w:ascii="Trebuchet MS" w:hAnsi="Trebuchet MS"/>
          <w:sz w:val="20"/>
        </w:rPr>
        <w:t xml:space="preserve"> </w:t>
      </w:r>
      <w:r w:rsidR="008E1636" w:rsidRPr="00BF6959">
        <w:rPr>
          <w:rFonts w:ascii="Trebuchet MS" w:hAnsi="Trebuchet MS"/>
          <w:sz w:val="20"/>
        </w:rPr>
        <w:t>está autorizad</w:t>
      </w:r>
      <w:r w:rsidR="00504BFE">
        <w:rPr>
          <w:rFonts w:ascii="Trebuchet MS" w:hAnsi="Trebuchet MS"/>
          <w:sz w:val="20"/>
        </w:rPr>
        <w:t>o</w:t>
      </w:r>
      <w:r w:rsidR="008E1636" w:rsidRPr="00BF6959">
        <w:rPr>
          <w:rFonts w:ascii="Trebuchet MS" w:hAnsi="Trebuchet MS"/>
          <w:sz w:val="20"/>
        </w:rPr>
        <w:t xml:space="preserve"> para suscribir seguros s</w:t>
      </w:r>
      <w:r w:rsidR="00BA76A3">
        <w:rPr>
          <w:rFonts w:ascii="Trebuchet MS" w:hAnsi="Trebuchet MS"/>
          <w:sz w:val="20"/>
        </w:rPr>
        <w:t>ó</w:t>
      </w:r>
      <w:r w:rsidR="008E1636" w:rsidRPr="00BF6959">
        <w:rPr>
          <w:rFonts w:ascii="Trebuchet MS" w:hAnsi="Trebuchet MS"/>
          <w:sz w:val="20"/>
        </w:rPr>
        <w:t xml:space="preserve">lo hasta los límites de responsabilidad o </w:t>
      </w:r>
      <w:r w:rsidR="003939BE">
        <w:rPr>
          <w:rFonts w:ascii="Trebuchet MS" w:hAnsi="Trebuchet MS"/>
          <w:sz w:val="20"/>
        </w:rPr>
        <w:t>sumas</w:t>
      </w:r>
      <w:r w:rsidR="003939BE" w:rsidRPr="00BF6959">
        <w:rPr>
          <w:rFonts w:ascii="Trebuchet MS" w:hAnsi="Trebuchet MS"/>
          <w:sz w:val="20"/>
        </w:rPr>
        <w:t xml:space="preserve"> </w:t>
      </w:r>
      <w:r w:rsidR="008E1636" w:rsidRPr="00BF6959">
        <w:rPr>
          <w:rFonts w:ascii="Trebuchet MS" w:hAnsi="Trebuchet MS"/>
          <w:sz w:val="20"/>
        </w:rPr>
        <w:t xml:space="preserve">asegurados </w:t>
      </w:r>
      <w:r w:rsidR="00F362B3">
        <w:rPr>
          <w:rFonts w:ascii="Trebuchet MS" w:hAnsi="Trebuchet MS"/>
          <w:sz w:val="20"/>
        </w:rPr>
        <w:t>indicados</w:t>
      </w:r>
      <w:r w:rsidR="00F362B3" w:rsidRPr="00BF6959">
        <w:rPr>
          <w:rFonts w:ascii="Trebuchet MS" w:hAnsi="Trebuchet MS"/>
          <w:sz w:val="20"/>
        </w:rPr>
        <w:t xml:space="preserve"> </w:t>
      </w:r>
      <w:r w:rsidR="008E1636" w:rsidRPr="00BF6959">
        <w:rPr>
          <w:rFonts w:ascii="Trebuchet MS" w:hAnsi="Trebuchet MS"/>
          <w:sz w:val="20"/>
        </w:rPr>
        <w:t xml:space="preserve">en el </w:t>
      </w:r>
      <w:r w:rsidR="001C076E" w:rsidRPr="00BF6959">
        <w:rPr>
          <w:rFonts w:ascii="Trebuchet MS" w:hAnsi="Trebuchet MS"/>
          <w:sz w:val="20"/>
        </w:rPr>
        <w:t>Apartado</w:t>
      </w:r>
      <w:r w:rsidR="008E1636" w:rsidRPr="00BF6959">
        <w:rPr>
          <w:rFonts w:ascii="Trebuchet MS" w:hAnsi="Trebuchet MS"/>
          <w:sz w:val="20"/>
        </w:rPr>
        <w:t xml:space="preserve"> 10.1 </w:t>
      </w:r>
      <w:r w:rsidR="00BF7FAB">
        <w:rPr>
          <w:rFonts w:ascii="Trebuchet MS" w:hAnsi="Trebuchet MS"/>
          <w:sz w:val="20"/>
        </w:rPr>
        <w:t>de las Cláusulas Particulares</w:t>
      </w:r>
      <w:r w:rsidR="008E1636" w:rsidRPr="00BF6959">
        <w:rPr>
          <w:rFonts w:ascii="Trebuchet MS" w:hAnsi="Trebuchet MS"/>
          <w:sz w:val="20"/>
        </w:rPr>
        <w:t>.</w:t>
      </w:r>
    </w:p>
    <w:p w:rsidR="008E1636" w:rsidRPr="00BF6959" w:rsidRDefault="008E1636" w:rsidP="00EB67E3">
      <w:pPr>
        <w:pStyle w:val="Ttulo2"/>
        <w:spacing w:line="280" w:lineRule="exact"/>
      </w:pPr>
      <w:r w:rsidRPr="00BF6959">
        <w:t>SECCIÓN 11</w:t>
      </w:r>
    </w:p>
    <w:p w:rsidR="008E1636" w:rsidRPr="00BF6959" w:rsidRDefault="008E1636" w:rsidP="00EB67E3">
      <w:pPr>
        <w:pStyle w:val="Ttulo3"/>
        <w:spacing w:line="280" w:lineRule="exact"/>
      </w:pPr>
      <w:r w:rsidRPr="00BF6959">
        <w:t>PRIMAS, FRANQUICIAS</w:t>
      </w:r>
      <w:r w:rsidR="00504BFE">
        <w:t xml:space="preserve"> Y EXCESOS</w:t>
      </w:r>
      <w:r w:rsidRPr="00BF6959">
        <w:t xml:space="preserve"> </w:t>
      </w:r>
      <w:r w:rsidR="00504BFE">
        <w:t>DE LAS</w:t>
      </w:r>
      <w:r w:rsidRPr="00BF6959">
        <w:t xml:space="preserve"> PÓLIZAS</w:t>
      </w:r>
    </w:p>
    <w:p w:rsidR="008E1636" w:rsidRPr="00BF6959" w:rsidRDefault="008E1636" w:rsidP="00EB67E3">
      <w:pPr>
        <w:pStyle w:val="Prrafodelista"/>
        <w:numPr>
          <w:ilvl w:val="0"/>
          <w:numId w:val="14"/>
        </w:numPr>
        <w:spacing w:before="120" w:after="120" w:line="280" w:lineRule="exact"/>
        <w:ind w:left="851" w:hanging="823"/>
        <w:contextualSpacing w:val="0"/>
        <w:jc w:val="both"/>
        <w:rPr>
          <w:rFonts w:ascii="Trebuchet MS" w:hAnsi="Trebuchet MS"/>
          <w:sz w:val="20"/>
          <w:szCs w:val="20"/>
        </w:rPr>
      </w:pPr>
      <w:r w:rsidRPr="00BF6959">
        <w:rPr>
          <w:rFonts w:ascii="Trebuchet MS" w:hAnsi="Trebuchet MS"/>
          <w:sz w:val="20"/>
        </w:rPr>
        <w:t xml:space="preserve">Todas las primas </w:t>
      </w:r>
      <w:r w:rsidR="003939BE">
        <w:rPr>
          <w:rFonts w:ascii="Trebuchet MS" w:hAnsi="Trebuchet MS"/>
          <w:sz w:val="20"/>
        </w:rPr>
        <w:t>brutas</w:t>
      </w:r>
      <w:r w:rsidR="003939BE" w:rsidRPr="00BF6959">
        <w:rPr>
          <w:rFonts w:ascii="Trebuchet MS" w:hAnsi="Trebuchet MS"/>
          <w:sz w:val="20"/>
        </w:rPr>
        <w:t xml:space="preserve"> </w:t>
      </w:r>
      <w:r w:rsidRPr="00BF6959">
        <w:rPr>
          <w:rFonts w:ascii="Trebuchet MS" w:hAnsi="Trebuchet MS"/>
          <w:sz w:val="20"/>
        </w:rPr>
        <w:t xml:space="preserve">de </w:t>
      </w:r>
      <w:r w:rsidR="00504BFE">
        <w:rPr>
          <w:rFonts w:ascii="Trebuchet MS" w:hAnsi="Trebuchet MS"/>
          <w:sz w:val="20"/>
        </w:rPr>
        <w:t>las pólizas</w:t>
      </w:r>
      <w:r w:rsidRPr="00BF6959">
        <w:rPr>
          <w:rFonts w:ascii="Trebuchet MS" w:hAnsi="Trebuchet MS"/>
          <w:sz w:val="20"/>
        </w:rPr>
        <w:t xml:space="preserve"> se calcularán tal y como se </w:t>
      </w:r>
      <w:r w:rsidR="00F362B3">
        <w:rPr>
          <w:rFonts w:ascii="Trebuchet MS" w:hAnsi="Trebuchet MS"/>
          <w:sz w:val="20"/>
        </w:rPr>
        <w:t xml:space="preserve">establece </w:t>
      </w:r>
      <w:r w:rsidRPr="00BF6959">
        <w:rPr>
          <w:rFonts w:ascii="Trebuchet MS" w:hAnsi="Trebuchet MS"/>
          <w:sz w:val="20"/>
        </w:rPr>
        <w:t xml:space="preserve">en el </w:t>
      </w:r>
      <w:r w:rsidR="001C076E" w:rsidRPr="00BF6959">
        <w:rPr>
          <w:rFonts w:ascii="Trebuchet MS" w:hAnsi="Trebuchet MS"/>
          <w:sz w:val="20"/>
        </w:rPr>
        <w:t>Apartado</w:t>
      </w:r>
      <w:r w:rsidRPr="00BF6959">
        <w:rPr>
          <w:rFonts w:ascii="Trebuchet MS" w:hAnsi="Trebuchet MS"/>
          <w:sz w:val="20"/>
        </w:rPr>
        <w:t xml:space="preserve"> 11.1 </w:t>
      </w:r>
      <w:r w:rsidR="00BF7FAB">
        <w:rPr>
          <w:rFonts w:ascii="Trebuchet MS" w:hAnsi="Trebuchet MS"/>
          <w:sz w:val="20"/>
        </w:rPr>
        <w:t>de las Cláusulas Particulares</w:t>
      </w:r>
      <w:r w:rsidRPr="00BF6959">
        <w:rPr>
          <w:rFonts w:ascii="Trebuchet MS" w:hAnsi="Trebuchet MS"/>
          <w:sz w:val="20"/>
        </w:rPr>
        <w:t>;</w:t>
      </w:r>
    </w:p>
    <w:p w:rsidR="008E1636" w:rsidRPr="00BF6959" w:rsidRDefault="00D01890" w:rsidP="00EB67E3">
      <w:pPr>
        <w:pStyle w:val="Prrafodelista"/>
        <w:numPr>
          <w:ilvl w:val="0"/>
          <w:numId w:val="14"/>
        </w:numPr>
        <w:spacing w:before="120" w:after="120" w:line="280" w:lineRule="exact"/>
        <w:ind w:left="851" w:hanging="823"/>
        <w:contextualSpacing w:val="0"/>
        <w:jc w:val="both"/>
        <w:rPr>
          <w:rFonts w:ascii="Trebuchet MS" w:hAnsi="Trebuchet MS"/>
          <w:sz w:val="20"/>
          <w:szCs w:val="20"/>
        </w:rPr>
      </w:pPr>
      <w:r>
        <w:rPr>
          <w:rFonts w:ascii="Trebuchet MS" w:hAnsi="Trebuchet MS"/>
          <w:sz w:val="20"/>
        </w:rPr>
        <w:t>El Coverholder</w:t>
      </w:r>
      <w:r w:rsidR="00504BFE">
        <w:rPr>
          <w:rFonts w:ascii="Trebuchet MS" w:hAnsi="Trebuchet MS"/>
          <w:sz w:val="20"/>
        </w:rPr>
        <w:t xml:space="preserve"> </w:t>
      </w:r>
      <w:r w:rsidR="008E1636" w:rsidRPr="00BF6959">
        <w:rPr>
          <w:rFonts w:ascii="Trebuchet MS" w:hAnsi="Trebuchet MS"/>
          <w:sz w:val="20"/>
        </w:rPr>
        <w:t>incorporará las franquicias y</w:t>
      </w:r>
      <w:r w:rsidR="003939BE">
        <w:rPr>
          <w:rFonts w:ascii="Trebuchet MS" w:hAnsi="Trebuchet MS"/>
          <w:sz w:val="20"/>
        </w:rPr>
        <w:t>/o</w:t>
      </w:r>
      <w:r w:rsidR="008E1636" w:rsidRPr="00BF6959">
        <w:rPr>
          <w:rFonts w:ascii="Trebuchet MS" w:hAnsi="Trebuchet MS"/>
          <w:sz w:val="20"/>
        </w:rPr>
        <w:t xml:space="preserve"> los exce</w:t>
      </w:r>
      <w:r w:rsidR="00504BFE">
        <w:rPr>
          <w:rFonts w:ascii="Trebuchet MS" w:hAnsi="Trebuchet MS"/>
          <w:sz w:val="20"/>
        </w:rPr>
        <w:t>sos</w:t>
      </w:r>
      <w:r w:rsidR="008E1636" w:rsidRPr="00BF6959">
        <w:rPr>
          <w:rFonts w:ascii="Trebuchet MS" w:hAnsi="Trebuchet MS"/>
          <w:sz w:val="20"/>
        </w:rPr>
        <w:t xml:space="preserve"> </w:t>
      </w:r>
      <w:r w:rsidR="003939BE">
        <w:rPr>
          <w:rFonts w:ascii="Trebuchet MS" w:hAnsi="Trebuchet MS"/>
          <w:sz w:val="20"/>
        </w:rPr>
        <w:t xml:space="preserve">en </w:t>
      </w:r>
      <w:r w:rsidR="00504BFE">
        <w:rPr>
          <w:rFonts w:ascii="Trebuchet MS" w:hAnsi="Trebuchet MS"/>
          <w:sz w:val="20"/>
        </w:rPr>
        <w:t xml:space="preserve"> las pólizas</w:t>
      </w:r>
      <w:r w:rsidR="008E1636" w:rsidRPr="00BF6959">
        <w:rPr>
          <w:rFonts w:ascii="Trebuchet MS" w:hAnsi="Trebuchet MS"/>
          <w:sz w:val="20"/>
        </w:rPr>
        <w:t xml:space="preserve"> tal y como se </w:t>
      </w:r>
      <w:r w:rsidR="00F362B3">
        <w:rPr>
          <w:rFonts w:ascii="Trebuchet MS" w:hAnsi="Trebuchet MS"/>
          <w:sz w:val="20"/>
        </w:rPr>
        <w:t xml:space="preserve">establece </w:t>
      </w:r>
      <w:r w:rsidR="008E1636" w:rsidRPr="00BF6959">
        <w:rPr>
          <w:rFonts w:ascii="Trebuchet MS" w:hAnsi="Trebuchet MS"/>
          <w:sz w:val="20"/>
        </w:rPr>
        <w:t xml:space="preserve">en el </w:t>
      </w:r>
      <w:r w:rsidR="001C076E" w:rsidRPr="00BF6959">
        <w:rPr>
          <w:rFonts w:ascii="Trebuchet MS" w:hAnsi="Trebuchet MS"/>
          <w:sz w:val="20"/>
        </w:rPr>
        <w:t>Apartado</w:t>
      </w:r>
      <w:r w:rsidR="008E1636" w:rsidRPr="00BF6959">
        <w:rPr>
          <w:rFonts w:ascii="Trebuchet MS" w:hAnsi="Trebuchet MS"/>
          <w:sz w:val="20"/>
        </w:rPr>
        <w:t xml:space="preserve"> 11.2 </w:t>
      </w:r>
      <w:r w:rsidR="00BF7FAB">
        <w:rPr>
          <w:rFonts w:ascii="Trebuchet MS" w:hAnsi="Trebuchet MS"/>
          <w:sz w:val="20"/>
        </w:rPr>
        <w:t>de las Cláusulas Particulares</w:t>
      </w:r>
      <w:r w:rsidR="008E1636" w:rsidRPr="00BF6959">
        <w:rPr>
          <w:rFonts w:ascii="Trebuchet MS" w:hAnsi="Trebuchet MS"/>
          <w:sz w:val="20"/>
        </w:rPr>
        <w:t>.</w:t>
      </w:r>
    </w:p>
    <w:p w:rsidR="008E1636" w:rsidRPr="00BF6959" w:rsidRDefault="008E1636" w:rsidP="00EB67E3">
      <w:pPr>
        <w:pStyle w:val="Ttulo2"/>
        <w:spacing w:line="280" w:lineRule="exact"/>
      </w:pPr>
      <w:r w:rsidRPr="00BF6959">
        <w:t>SECCIÓN 12</w:t>
      </w:r>
    </w:p>
    <w:p w:rsidR="008E1636" w:rsidRPr="00BF6959" w:rsidRDefault="008E1636" w:rsidP="00EB67E3">
      <w:pPr>
        <w:pStyle w:val="Ttulo3"/>
        <w:spacing w:line="280" w:lineRule="exact"/>
      </w:pPr>
      <w:r w:rsidRPr="00BF6959">
        <w:t>LÍMITE DE INGRESOS POR PRIMAS</w:t>
      </w:r>
      <w:r w:rsidR="003939BE">
        <w:t xml:space="preserve"> BRUTAS</w:t>
      </w:r>
    </w:p>
    <w:p w:rsidR="008E1636" w:rsidRPr="00BF6959" w:rsidRDefault="00D01890" w:rsidP="00EB67E3">
      <w:pPr>
        <w:pStyle w:val="Prrafodelista"/>
        <w:numPr>
          <w:ilvl w:val="0"/>
          <w:numId w:val="15"/>
        </w:numPr>
        <w:spacing w:before="120" w:after="120" w:line="280" w:lineRule="exact"/>
        <w:ind w:left="851" w:hanging="823"/>
        <w:contextualSpacing w:val="0"/>
        <w:jc w:val="both"/>
        <w:rPr>
          <w:rFonts w:ascii="Trebuchet MS" w:hAnsi="Trebuchet MS"/>
          <w:sz w:val="20"/>
          <w:szCs w:val="20"/>
        </w:rPr>
      </w:pPr>
      <w:r>
        <w:rPr>
          <w:rFonts w:ascii="Trebuchet MS" w:hAnsi="Trebuchet MS"/>
          <w:sz w:val="20"/>
        </w:rPr>
        <w:t>El Coverholder</w:t>
      </w:r>
      <w:r w:rsidR="00504BFE">
        <w:rPr>
          <w:rFonts w:ascii="Trebuchet MS" w:hAnsi="Trebuchet MS"/>
          <w:sz w:val="20"/>
        </w:rPr>
        <w:t xml:space="preserve"> </w:t>
      </w:r>
      <w:r w:rsidR="008E1636" w:rsidRPr="00BF6959">
        <w:rPr>
          <w:rFonts w:ascii="Trebuchet MS" w:hAnsi="Trebuchet MS"/>
          <w:sz w:val="20"/>
        </w:rPr>
        <w:t xml:space="preserve">no </w:t>
      </w:r>
      <w:r w:rsidR="00504BFE">
        <w:rPr>
          <w:rFonts w:ascii="Trebuchet MS" w:hAnsi="Trebuchet MS"/>
          <w:sz w:val="20"/>
        </w:rPr>
        <w:t xml:space="preserve">aceptará </w:t>
      </w:r>
      <w:r w:rsidR="008E1636" w:rsidRPr="00BF6959">
        <w:rPr>
          <w:rFonts w:ascii="Trebuchet MS" w:hAnsi="Trebuchet MS"/>
          <w:sz w:val="20"/>
        </w:rPr>
        <w:t xml:space="preserve">ingresos por primas </w:t>
      </w:r>
      <w:r w:rsidR="003939BE">
        <w:rPr>
          <w:rFonts w:ascii="Trebuchet MS" w:hAnsi="Trebuchet MS"/>
          <w:sz w:val="20"/>
        </w:rPr>
        <w:t>bruta</w:t>
      </w:r>
      <w:r w:rsidR="003939BE" w:rsidRPr="00BF6959">
        <w:rPr>
          <w:rFonts w:ascii="Trebuchet MS" w:hAnsi="Trebuchet MS"/>
          <w:sz w:val="20"/>
        </w:rPr>
        <w:t xml:space="preserve">s totales </w:t>
      </w:r>
      <w:r w:rsidR="008E1636" w:rsidRPr="00BF6959">
        <w:rPr>
          <w:rFonts w:ascii="Trebuchet MS" w:hAnsi="Trebuchet MS"/>
          <w:sz w:val="20"/>
        </w:rPr>
        <w:t xml:space="preserve">superiores al límite </w:t>
      </w:r>
      <w:r w:rsidR="00F362B3">
        <w:rPr>
          <w:rFonts w:ascii="Trebuchet MS" w:hAnsi="Trebuchet MS"/>
          <w:sz w:val="20"/>
        </w:rPr>
        <w:t>indicado</w:t>
      </w:r>
      <w:r w:rsidR="00F362B3" w:rsidRPr="00BF6959">
        <w:rPr>
          <w:rFonts w:ascii="Trebuchet MS" w:hAnsi="Trebuchet MS"/>
          <w:sz w:val="20"/>
        </w:rPr>
        <w:t xml:space="preserve"> </w:t>
      </w:r>
      <w:r w:rsidR="008E1636" w:rsidRPr="00BF6959">
        <w:rPr>
          <w:rFonts w:ascii="Trebuchet MS" w:hAnsi="Trebuchet MS"/>
          <w:sz w:val="20"/>
        </w:rPr>
        <w:t xml:space="preserve">en el </w:t>
      </w:r>
      <w:r w:rsidR="001C076E" w:rsidRPr="00BF6959">
        <w:rPr>
          <w:rFonts w:ascii="Trebuchet MS" w:hAnsi="Trebuchet MS"/>
          <w:sz w:val="20"/>
        </w:rPr>
        <w:t>Apartado</w:t>
      </w:r>
      <w:r w:rsidR="008E1636" w:rsidRPr="00BF6959">
        <w:rPr>
          <w:rFonts w:ascii="Trebuchet MS" w:hAnsi="Trebuchet MS"/>
          <w:sz w:val="20"/>
        </w:rPr>
        <w:t xml:space="preserve"> 12.1 </w:t>
      </w:r>
      <w:r w:rsidR="00BF7FAB">
        <w:rPr>
          <w:rFonts w:ascii="Trebuchet MS" w:hAnsi="Trebuchet MS"/>
          <w:sz w:val="20"/>
        </w:rPr>
        <w:t>de las Cláusulas Particulares</w:t>
      </w:r>
      <w:r w:rsidR="008E1636" w:rsidRPr="00BF6959">
        <w:rPr>
          <w:rFonts w:ascii="Trebuchet MS" w:hAnsi="Trebuchet MS"/>
          <w:sz w:val="20"/>
        </w:rPr>
        <w:t>;</w:t>
      </w:r>
    </w:p>
    <w:p w:rsidR="008E1636" w:rsidRPr="00BF6959" w:rsidRDefault="00D01890" w:rsidP="00EB67E3">
      <w:pPr>
        <w:pStyle w:val="Prrafodelista"/>
        <w:numPr>
          <w:ilvl w:val="0"/>
          <w:numId w:val="15"/>
        </w:numPr>
        <w:spacing w:before="120" w:after="120" w:line="280" w:lineRule="exact"/>
        <w:ind w:left="851" w:hanging="823"/>
        <w:contextualSpacing w:val="0"/>
        <w:jc w:val="both"/>
        <w:rPr>
          <w:rFonts w:ascii="Trebuchet MS" w:hAnsi="Trebuchet MS"/>
          <w:sz w:val="20"/>
          <w:szCs w:val="20"/>
        </w:rPr>
      </w:pPr>
      <w:r>
        <w:rPr>
          <w:rFonts w:ascii="Trebuchet MS" w:hAnsi="Trebuchet MS"/>
          <w:sz w:val="20"/>
        </w:rPr>
        <w:lastRenderedPageBreak/>
        <w:t>El Coverholder</w:t>
      </w:r>
      <w:r w:rsidR="00504BFE">
        <w:rPr>
          <w:rFonts w:ascii="Trebuchet MS" w:hAnsi="Trebuchet MS"/>
          <w:sz w:val="20"/>
        </w:rPr>
        <w:t xml:space="preserve"> </w:t>
      </w:r>
      <w:r w:rsidR="008E1636" w:rsidRPr="00BF6959">
        <w:rPr>
          <w:rFonts w:ascii="Trebuchet MS" w:hAnsi="Trebuchet MS"/>
          <w:sz w:val="20"/>
        </w:rPr>
        <w:t xml:space="preserve">supervisará </w:t>
      </w:r>
      <w:r w:rsidR="00504BFE">
        <w:rPr>
          <w:rFonts w:ascii="Trebuchet MS" w:hAnsi="Trebuchet MS"/>
          <w:sz w:val="20"/>
        </w:rPr>
        <w:t>los</w:t>
      </w:r>
      <w:r w:rsidR="008E1636" w:rsidRPr="00BF6959">
        <w:rPr>
          <w:rFonts w:ascii="Trebuchet MS" w:hAnsi="Trebuchet MS"/>
          <w:sz w:val="20"/>
        </w:rPr>
        <w:t xml:space="preserve"> </w:t>
      </w:r>
      <w:r w:rsidR="00BA76A3">
        <w:rPr>
          <w:rFonts w:ascii="Trebuchet MS" w:hAnsi="Trebuchet MS"/>
          <w:sz w:val="20"/>
        </w:rPr>
        <w:t>ingreso</w:t>
      </w:r>
      <w:r w:rsidR="00504BFE">
        <w:rPr>
          <w:rFonts w:ascii="Trebuchet MS" w:hAnsi="Trebuchet MS"/>
          <w:sz w:val="20"/>
        </w:rPr>
        <w:t>s</w:t>
      </w:r>
      <w:r w:rsidR="00BA76A3">
        <w:rPr>
          <w:rFonts w:ascii="Trebuchet MS" w:hAnsi="Trebuchet MS"/>
          <w:sz w:val="20"/>
        </w:rPr>
        <w:t xml:space="preserve"> por prima</w:t>
      </w:r>
      <w:r w:rsidR="00504BFE">
        <w:rPr>
          <w:rFonts w:ascii="Trebuchet MS" w:hAnsi="Trebuchet MS"/>
          <w:sz w:val="20"/>
        </w:rPr>
        <w:t>s</w:t>
      </w:r>
      <w:r w:rsidR="00BA76A3">
        <w:rPr>
          <w:rFonts w:ascii="Trebuchet MS" w:hAnsi="Trebuchet MS"/>
          <w:sz w:val="20"/>
        </w:rPr>
        <w:t xml:space="preserve"> bruta</w:t>
      </w:r>
      <w:r w:rsidR="00504BFE">
        <w:rPr>
          <w:rFonts w:ascii="Trebuchet MS" w:hAnsi="Trebuchet MS"/>
          <w:sz w:val="20"/>
        </w:rPr>
        <w:t>s</w:t>
      </w:r>
      <w:r w:rsidR="00BA76A3">
        <w:rPr>
          <w:rFonts w:ascii="Trebuchet MS" w:hAnsi="Trebuchet MS"/>
          <w:sz w:val="20"/>
        </w:rPr>
        <w:t xml:space="preserve"> total</w:t>
      </w:r>
      <w:r w:rsidR="00504BFE">
        <w:rPr>
          <w:rFonts w:ascii="Trebuchet MS" w:hAnsi="Trebuchet MS"/>
          <w:sz w:val="20"/>
        </w:rPr>
        <w:t>es aceptadas</w:t>
      </w:r>
      <w:r w:rsidR="008E1636" w:rsidRPr="00BF6959">
        <w:rPr>
          <w:rFonts w:ascii="Trebuchet MS" w:hAnsi="Trebuchet MS"/>
          <w:sz w:val="20"/>
        </w:rPr>
        <w:t xml:space="preserve"> </w:t>
      </w:r>
      <w:r w:rsidR="00BA76A3">
        <w:rPr>
          <w:rFonts w:ascii="Trebuchet MS" w:hAnsi="Trebuchet MS"/>
          <w:sz w:val="20"/>
        </w:rPr>
        <w:t>e informará</w:t>
      </w:r>
      <w:r w:rsidR="008E1636" w:rsidRPr="00BF6959">
        <w:rPr>
          <w:rFonts w:ascii="Trebuchet MS" w:hAnsi="Trebuchet MS"/>
          <w:sz w:val="20"/>
        </w:rPr>
        <w:t xml:space="preserve"> inmediatamente a </w:t>
      </w:r>
      <w:r w:rsidR="003939BE">
        <w:rPr>
          <w:rFonts w:ascii="Trebuchet MS" w:hAnsi="Trebuchet MS"/>
          <w:sz w:val="20"/>
        </w:rPr>
        <w:t>los Suscriptores</w:t>
      </w:r>
      <w:r w:rsidR="008E1636" w:rsidRPr="00BF6959">
        <w:rPr>
          <w:rFonts w:ascii="Trebuchet MS" w:hAnsi="Trebuchet MS"/>
          <w:sz w:val="20"/>
        </w:rPr>
        <w:t xml:space="preserve"> si </w:t>
      </w:r>
      <w:r w:rsidR="003939BE">
        <w:rPr>
          <w:rFonts w:ascii="Trebuchet MS" w:hAnsi="Trebuchet MS"/>
          <w:sz w:val="20"/>
        </w:rPr>
        <w:t>resulta previsible</w:t>
      </w:r>
      <w:r w:rsidR="008E1636" w:rsidRPr="00BF6959">
        <w:rPr>
          <w:rFonts w:ascii="Trebuchet MS" w:hAnsi="Trebuchet MS"/>
          <w:sz w:val="20"/>
        </w:rPr>
        <w:t xml:space="preserve"> que </w:t>
      </w:r>
      <w:r w:rsidR="00F362B3">
        <w:rPr>
          <w:rFonts w:ascii="Trebuchet MS" w:hAnsi="Trebuchet MS"/>
          <w:sz w:val="20"/>
        </w:rPr>
        <w:t xml:space="preserve">dicho ingreso </w:t>
      </w:r>
      <w:r w:rsidR="008E1636" w:rsidRPr="00BF6959">
        <w:rPr>
          <w:rFonts w:ascii="Trebuchet MS" w:hAnsi="Trebuchet MS"/>
          <w:sz w:val="20"/>
        </w:rPr>
        <w:t>pued</w:t>
      </w:r>
      <w:r w:rsidR="00F362B3">
        <w:rPr>
          <w:rFonts w:ascii="Trebuchet MS" w:hAnsi="Trebuchet MS"/>
          <w:sz w:val="20"/>
        </w:rPr>
        <w:t>e</w:t>
      </w:r>
      <w:r w:rsidR="008E1636" w:rsidRPr="00BF6959">
        <w:rPr>
          <w:rFonts w:ascii="Trebuchet MS" w:hAnsi="Trebuchet MS"/>
          <w:sz w:val="20"/>
        </w:rPr>
        <w:t xml:space="preserve"> superar el porcentaje del límite </w:t>
      </w:r>
      <w:r w:rsidR="00F362B3">
        <w:rPr>
          <w:rFonts w:ascii="Trebuchet MS" w:hAnsi="Trebuchet MS"/>
          <w:sz w:val="20"/>
        </w:rPr>
        <w:t>indicado</w:t>
      </w:r>
      <w:r w:rsidR="00F362B3" w:rsidRPr="00BF6959">
        <w:rPr>
          <w:rFonts w:ascii="Trebuchet MS" w:hAnsi="Trebuchet MS"/>
          <w:sz w:val="20"/>
        </w:rPr>
        <w:t xml:space="preserve"> </w:t>
      </w:r>
      <w:r w:rsidR="008E1636" w:rsidRPr="00BF6959">
        <w:rPr>
          <w:rFonts w:ascii="Trebuchet MS" w:hAnsi="Trebuchet MS"/>
          <w:sz w:val="20"/>
        </w:rPr>
        <w:t xml:space="preserve">en el </w:t>
      </w:r>
      <w:r w:rsidR="001C076E" w:rsidRPr="00BF6959">
        <w:rPr>
          <w:rFonts w:ascii="Trebuchet MS" w:hAnsi="Trebuchet MS"/>
          <w:sz w:val="20"/>
        </w:rPr>
        <w:t>Apartado</w:t>
      </w:r>
      <w:r w:rsidR="008E1636" w:rsidRPr="00BF6959">
        <w:rPr>
          <w:rFonts w:ascii="Trebuchet MS" w:hAnsi="Trebuchet MS"/>
          <w:sz w:val="20"/>
        </w:rPr>
        <w:t xml:space="preserve"> 12.2 </w:t>
      </w:r>
      <w:r w:rsidR="00BF7FAB">
        <w:rPr>
          <w:rFonts w:ascii="Trebuchet MS" w:hAnsi="Trebuchet MS"/>
          <w:sz w:val="20"/>
        </w:rPr>
        <w:t>de las Cláusulas Particulares</w:t>
      </w:r>
      <w:r w:rsidR="008E1636" w:rsidRPr="00BF6959">
        <w:rPr>
          <w:rFonts w:ascii="Trebuchet MS" w:hAnsi="Trebuchet MS"/>
          <w:sz w:val="20"/>
        </w:rPr>
        <w:t>;</w:t>
      </w:r>
    </w:p>
    <w:p w:rsidR="008E1636" w:rsidRPr="00FB3817" w:rsidRDefault="008E1636" w:rsidP="00EB67E3">
      <w:pPr>
        <w:pStyle w:val="Prrafodelista"/>
        <w:numPr>
          <w:ilvl w:val="0"/>
          <w:numId w:val="15"/>
        </w:numPr>
        <w:spacing w:before="120" w:after="120" w:line="280" w:lineRule="exact"/>
        <w:ind w:left="851" w:hanging="823"/>
        <w:contextualSpacing w:val="0"/>
        <w:jc w:val="both"/>
        <w:rPr>
          <w:rFonts w:ascii="Trebuchet MS" w:hAnsi="Trebuchet MS"/>
          <w:sz w:val="20"/>
          <w:szCs w:val="20"/>
        </w:rPr>
      </w:pPr>
      <w:r w:rsidRPr="00BF6959">
        <w:rPr>
          <w:rFonts w:ascii="Trebuchet MS" w:hAnsi="Trebuchet MS"/>
          <w:sz w:val="20"/>
        </w:rPr>
        <w:t>A los efectos de la presente Sección, "ingreso por primas</w:t>
      </w:r>
      <w:r w:rsidR="003939BE">
        <w:rPr>
          <w:rFonts w:ascii="Trebuchet MS" w:hAnsi="Trebuchet MS"/>
          <w:sz w:val="20"/>
        </w:rPr>
        <w:t xml:space="preserve"> brutas</w:t>
      </w:r>
      <w:r w:rsidRPr="00BF6959">
        <w:rPr>
          <w:rFonts w:ascii="Trebuchet MS" w:hAnsi="Trebuchet MS"/>
          <w:sz w:val="20"/>
        </w:rPr>
        <w:t xml:space="preserve">" </w:t>
      </w:r>
      <w:r w:rsidR="00F362B3">
        <w:rPr>
          <w:rFonts w:ascii="Trebuchet MS" w:hAnsi="Trebuchet MS"/>
          <w:sz w:val="20"/>
        </w:rPr>
        <w:t>se define como</w:t>
      </w:r>
      <w:r w:rsidRPr="00BF6959">
        <w:rPr>
          <w:rFonts w:ascii="Trebuchet MS" w:hAnsi="Trebuchet MS"/>
          <w:sz w:val="20"/>
        </w:rPr>
        <w:t xml:space="preserve"> todas las primas y primas adicionales</w:t>
      </w:r>
      <w:r w:rsidR="00FC497F">
        <w:rPr>
          <w:rFonts w:ascii="Trebuchet MS" w:hAnsi="Trebuchet MS"/>
          <w:sz w:val="20"/>
        </w:rPr>
        <w:t xml:space="preserve"> menos los extornos </w:t>
      </w:r>
      <w:r w:rsidRPr="00BF6959">
        <w:rPr>
          <w:rFonts w:ascii="Trebuchet MS" w:hAnsi="Trebuchet MS"/>
          <w:sz w:val="20"/>
        </w:rPr>
        <w:t xml:space="preserve">de primas (antes de deducir cualquier </w:t>
      </w:r>
      <w:r w:rsidRPr="00FB3817">
        <w:rPr>
          <w:rFonts w:ascii="Trebuchet MS" w:hAnsi="Trebuchet MS"/>
          <w:sz w:val="20"/>
        </w:rPr>
        <w:t xml:space="preserve">comisión y </w:t>
      </w:r>
      <w:r w:rsidR="00B5239A" w:rsidRPr="00FB3817">
        <w:rPr>
          <w:rFonts w:ascii="Trebuchet MS" w:hAnsi="Trebuchet MS"/>
          <w:sz w:val="20"/>
        </w:rPr>
        <w:t xml:space="preserve">excluidos los impuestos u otros </w:t>
      </w:r>
      <w:r w:rsidR="00C95637" w:rsidRPr="00FB3817">
        <w:rPr>
          <w:rFonts w:ascii="Trebuchet MS" w:hAnsi="Trebuchet MS"/>
          <w:sz w:val="20"/>
        </w:rPr>
        <w:t>re</w:t>
      </w:r>
      <w:r w:rsidR="00B5239A" w:rsidRPr="00FB3817">
        <w:rPr>
          <w:rFonts w:ascii="Trebuchet MS" w:hAnsi="Trebuchet MS"/>
          <w:sz w:val="20"/>
        </w:rPr>
        <w:t>cargos).</w:t>
      </w:r>
    </w:p>
    <w:p w:rsidR="008E1636" w:rsidRPr="00BF6959" w:rsidRDefault="008E1636" w:rsidP="00EB67E3">
      <w:pPr>
        <w:pStyle w:val="Ttulo2"/>
        <w:spacing w:line="280" w:lineRule="exact"/>
      </w:pPr>
      <w:r w:rsidRPr="00BF6959">
        <w:t>SECCIÓN 13</w:t>
      </w:r>
    </w:p>
    <w:p w:rsidR="008E1636" w:rsidRPr="00BF6959" w:rsidRDefault="003939BE" w:rsidP="00EB67E3">
      <w:pPr>
        <w:pStyle w:val="Ttulo3"/>
        <w:spacing w:line="280" w:lineRule="exact"/>
      </w:pPr>
      <w:r>
        <w:t>PERIODO</w:t>
      </w:r>
      <w:r w:rsidRPr="00BF6959">
        <w:t xml:space="preserve"> </w:t>
      </w:r>
      <w:r w:rsidR="008E1636" w:rsidRPr="00BF6959">
        <w:t>DE LAS PÓLIZAS</w:t>
      </w:r>
    </w:p>
    <w:p w:rsidR="008E1636" w:rsidRPr="00BF6959" w:rsidRDefault="008E1636" w:rsidP="00EB67E3">
      <w:pPr>
        <w:pStyle w:val="Prrafodelista"/>
        <w:numPr>
          <w:ilvl w:val="0"/>
          <w:numId w:val="16"/>
        </w:numPr>
        <w:spacing w:before="120" w:after="120" w:line="280" w:lineRule="exact"/>
        <w:ind w:left="851" w:hanging="823"/>
        <w:contextualSpacing w:val="0"/>
        <w:jc w:val="both"/>
        <w:rPr>
          <w:rFonts w:ascii="Trebuchet MS" w:hAnsi="Trebuchet MS"/>
          <w:sz w:val="20"/>
          <w:szCs w:val="20"/>
        </w:rPr>
      </w:pPr>
      <w:r w:rsidRPr="00BF6959">
        <w:rPr>
          <w:rFonts w:ascii="Trebuchet MS" w:hAnsi="Trebuchet MS"/>
          <w:sz w:val="20"/>
        </w:rPr>
        <w:t xml:space="preserve">No podrán suscribirse pólizas </w:t>
      </w:r>
      <w:r w:rsidR="00FC497F">
        <w:rPr>
          <w:rFonts w:ascii="Trebuchet MS" w:hAnsi="Trebuchet MS"/>
          <w:sz w:val="20"/>
        </w:rPr>
        <w:t>c</w:t>
      </w:r>
      <w:r w:rsidRPr="00BF6959">
        <w:rPr>
          <w:rFonts w:ascii="Trebuchet MS" w:hAnsi="Trebuchet MS"/>
          <w:sz w:val="20"/>
        </w:rPr>
        <w:t xml:space="preserve">on un </w:t>
      </w:r>
      <w:r w:rsidR="003939BE">
        <w:rPr>
          <w:rFonts w:ascii="Trebuchet MS" w:hAnsi="Trebuchet MS"/>
          <w:sz w:val="20"/>
        </w:rPr>
        <w:t>periodo</w:t>
      </w:r>
      <w:r w:rsidR="003939BE" w:rsidRPr="00BF6959">
        <w:rPr>
          <w:rFonts w:ascii="Trebuchet MS" w:hAnsi="Trebuchet MS"/>
          <w:sz w:val="20"/>
        </w:rPr>
        <w:t xml:space="preserve"> </w:t>
      </w:r>
      <w:r w:rsidR="003939BE">
        <w:rPr>
          <w:rFonts w:ascii="Trebuchet MS" w:hAnsi="Trebuchet MS"/>
          <w:sz w:val="20"/>
        </w:rPr>
        <w:t xml:space="preserve">de vigencia </w:t>
      </w:r>
      <w:r w:rsidRPr="00BF6959">
        <w:rPr>
          <w:rFonts w:ascii="Trebuchet MS" w:hAnsi="Trebuchet MS"/>
          <w:sz w:val="20"/>
        </w:rPr>
        <w:t xml:space="preserve">superior al establecido en el </w:t>
      </w:r>
      <w:r w:rsidR="001C076E" w:rsidRPr="00BF6959">
        <w:rPr>
          <w:rFonts w:ascii="Trebuchet MS" w:hAnsi="Trebuchet MS"/>
          <w:sz w:val="20"/>
        </w:rPr>
        <w:t>Apartado</w:t>
      </w:r>
      <w:r w:rsidRPr="00BF6959">
        <w:rPr>
          <w:rFonts w:ascii="Trebuchet MS" w:hAnsi="Trebuchet MS"/>
          <w:sz w:val="20"/>
        </w:rPr>
        <w:t xml:space="preserve"> 13.1 </w:t>
      </w:r>
      <w:r w:rsidR="00BF7FAB">
        <w:rPr>
          <w:rFonts w:ascii="Trebuchet MS" w:hAnsi="Trebuchet MS"/>
          <w:sz w:val="20"/>
        </w:rPr>
        <w:t>de las Cláusulas Particulares</w:t>
      </w:r>
      <w:r w:rsidRPr="00BF6959">
        <w:rPr>
          <w:rFonts w:ascii="Trebuchet MS" w:hAnsi="Trebuchet MS"/>
          <w:sz w:val="20"/>
        </w:rPr>
        <w:t>;</w:t>
      </w:r>
    </w:p>
    <w:p w:rsidR="008E1636" w:rsidRPr="00BF6959" w:rsidRDefault="00FC497F" w:rsidP="00EB67E3">
      <w:pPr>
        <w:pStyle w:val="Prrafodelista"/>
        <w:numPr>
          <w:ilvl w:val="0"/>
          <w:numId w:val="16"/>
        </w:numPr>
        <w:spacing w:before="120" w:after="120" w:line="280" w:lineRule="exact"/>
        <w:ind w:left="851" w:hanging="823"/>
        <w:contextualSpacing w:val="0"/>
        <w:jc w:val="both"/>
        <w:rPr>
          <w:rFonts w:ascii="Trebuchet MS" w:hAnsi="Trebuchet MS"/>
          <w:sz w:val="20"/>
          <w:szCs w:val="20"/>
        </w:rPr>
      </w:pPr>
      <w:r>
        <w:rPr>
          <w:rFonts w:ascii="Trebuchet MS" w:hAnsi="Trebuchet MS"/>
          <w:sz w:val="20"/>
        </w:rPr>
        <w:t>Toda póliza</w:t>
      </w:r>
      <w:r w:rsidR="008E1636" w:rsidRPr="00BF6959">
        <w:rPr>
          <w:rFonts w:ascii="Trebuchet MS" w:hAnsi="Trebuchet MS"/>
          <w:sz w:val="20"/>
        </w:rPr>
        <w:t xml:space="preserve"> que se suscriba deberá entrar en vigor durante el </w:t>
      </w:r>
      <w:r w:rsidR="000C2E5F" w:rsidRPr="00BF6959">
        <w:rPr>
          <w:rFonts w:ascii="Trebuchet MS" w:hAnsi="Trebuchet MS"/>
          <w:sz w:val="20"/>
        </w:rPr>
        <w:t>periodo</w:t>
      </w:r>
      <w:r w:rsidR="008E1636" w:rsidRPr="00BF6959">
        <w:rPr>
          <w:rFonts w:ascii="Trebuchet MS" w:hAnsi="Trebuchet MS"/>
          <w:sz w:val="20"/>
        </w:rPr>
        <w:t xml:space="preserve"> de vigencia del Contrato;</w:t>
      </w:r>
    </w:p>
    <w:p w:rsidR="008E1636" w:rsidRPr="00BF6959" w:rsidRDefault="008E1636" w:rsidP="00EB67E3">
      <w:pPr>
        <w:pStyle w:val="Prrafodelista"/>
        <w:numPr>
          <w:ilvl w:val="0"/>
          <w:numId w:val="16"/>
        </w:numPr>
        <w:spacing w:before="120" w:after="120" w:line="280" w:lineRule="exact"/>
        <w:ind w:left="851" w:hanging="823"/>
        <w:contextualSpacing w:val="0"/>
        <w:jc w:val="both"/>
        <w:rPr>
          <w:rFonts w:ascii="Trebuchet MS" w:hAnsi="Trebuchet MS"/>
          <w:sz w:val="20"/>
          <w:szCs w:val="20"/>
        </w:rPr>
      </w:pPr>
      <w:r w:rsidRPr="00BF6959">
        <w:rPr>
          <w:rFonts w:ascii="Trebuchet MS" w:hAnsi="Trebuchet MS"/>
          <w:sz w:val="20"/>
        </w:rPr>
        <w:t xml:space="preserve">No podrán suscribirse </w:t>
      </w:r>
      <w:r w:rsidR="00FC497F">
        <w:rPr>
          <w:rFonts w:ascii="Trebuchet MS" w:hAnsi="Trebuchet MS"/>
          <w:sz w:val="20"/>
        </w:rPr>
        <w:t>pólizas</w:t>
      </w:r>
      <w:r w:rsidRPr="00BF6959">
        <w:rPr>
          <w:rFonts w:ascii="Trebuchet MS" w:hAnsi="Trebuchet MS"/>
          <w:sz w:val="20"/>
        </w:rPr>
        <w:t xml:space="preserve"> con </w:t>
      </w:r>
      <w:r w:rsidR="00FC497F">
        <w:rPr>
          <w:rFonts w:ascii="Trebuchet MS" w:hAnsi="Trebuchet MS"/>
          <w:sz w:val="20"/>
        </w:rPr>
        <w:t xml:space="preserve">una </w:t>
      </w:r>
      <w:r w:rsidRPr="00BF6959">
        <w:rPr>
          <w:rFonts w:ascii="Trebuchet MS" w:hAnsi="Trebuchet MS"/>
          <w:sz w:val="20"/>
        </w:rPr>
        <w:t xml:space="preserve">antelación a su fecha de entrada en vigor superior al número de días </w:t>
      </w:r>
      <w:r w:rsidR="00F362B3">
        <w:rPr>
          <w:rFonts w:ascii="Trebuchet MS" w:hAnsi="Trebuchet MS"/>
          <w:sz w:val="20"/>
        </w:rPr>
        <w:t xml:space="preserve">especificado </w:t>
      </w:r>
      <w:r w:rsidRPr="00BF6959">
        <w:rPr>
          <w:rFonts w:ascii="Trebuchet MS" w:hAnsi="Trebuchet MS"/>
          <w:sz w:val="20"/>
        </w:rPr>
        <w:t xml:space="preserve">en el </w:t>
      </w:r>
      <w:r w:rsidR="001C076E" w:rsidRPr="00BF6959">
        <w:rPr>
          <w:rFonts w:ascii="Trebuchet MS" w:hAnsi="Trebuchet MS"/>
          <w:sz w:val="20"/>
        </w:rPr>
        <w:t>Apartado</w:t>
      </w:r>
      <w:r w:rsidRPr="00BF6959">
        <w:rPr>
          <w:rFonts w:ascii="Trebuchet MS" w:hAnsi="Trebuchet MS"/>
          <w:sz w:val="20"/>
        </w:rPr>
        <w:t xml:space="preserve"> 13.3 </w:t>
      </w:r>
      <w:r w:rsidR="00BF7FAB">
        <w:rPr>
          <w:rFonts w:ascii="Trebuchet MS" w:hAnsi="Trebuchet MS"/>
          <w:sz w:val="20"/>
        </w:rPr>
        <w:t>de las Cláusulas Particulares</w:t>
      </w:r>
      <w:r w:rsidRPr="00BF6959">
        <w:rPr>
          <w:rFonts w:ascii="Trebuchet MS" w:hAnsi="Trebuchet MS"/>
          <w:sz w:val="20"/>
        </w:rPr>
        <w:t>;</w:t>
      </w:r>
    </w:p>
    <w:p w:rsidR="008E1636" w:rsidRPr="00BF6959" w:rsidRDefault="008E1636" w:rsidP="00EB67E3">
      <w:pPr>
        <w:pStyle w:val="Prrafodelista"/>
        <w:numPr>
          <w:ilvl w:val="0"/>
          <w:numId w:val="16"/>
        </w:numPr>
        <w:spacing w:before="120" w:after="120" w:line="280" w:lineRule="exact"/>
        <w:ind w:left="851" w:hanging="823"/>
        <w:contextualSpacing w:val="0"/>
        <w:jc w:val="both"/>
        <w:rPr>
          <w:rFonts w:ascii="Trebuchet MS" w:hAnsi="Trebuchet MS"/>
          <w:sz w:val="20"/>
          <w:szCs w:val="20"/>
        </w:rPr>
      </w:pPr>
      <w:r w:rsidRPr="00BF6959">
        <w:rPr>
          <w:rFonts w:ascii="Trebuchet MS" w:hAnsi="Trebuchet MS"/>
          <w:sz w:val="20"/>
        </w:rPr>
        <w:t xml:space="preserve">Cada seguro que se suscriba deberá </w:t>
      </w:r>
      <w:r w:rsidR="00E22293">
        <w:rPr>
          <w:rFonts w:ascii="Trebuchet MS" w:hAnsi="Trebuchet MS"/>
          <w:sz w:val="20"/>
        </w:rPr>
        <w:t xml:space="preserve">mantenerse vigente </w:t>
      </w:r>
      <w:r w:rsidRPr="00BF6959">
        <w:rPr>
          <w:rFonts w:ascii="Trebuchet MS" w:hAnsi="Trebuchet MS"/>
          <w:sz w:val="20"/>
        </w:rPr>
        <w:t>hasta su fecha de vencimiento</w:t>
      </w:r>
      <w:r w:rsidR="006F1D8C" w:rsidRPr="006F1D8C">
        <w:rPr>
          <w:rFonts w:ascii="Trebuchet MS" w:hAnsi="Trebuchet MS"/>
          <w:sz w:val="20"/>
        </w:rPr>
        <w:t xml:space="preserve"> </w:t>
      </w:r>
      <w:r w:rsidR="006F1D8C" w:rsidRPr="00BF6959">
        <w:rPr>
          <w:rFonts w:ascii="Trebuchet MS" w:hAnsi="Trebuchet MS"/>
          <w:sz w:val="20"/>
        </w:rPr>
        <w:t>contractual</w:t>
      </w:r>
      <w:r w:rsidRPr="00BF6959">
        <w:rPr>
          <w:rFonts w:ascii="Trebuchet MS" w:hAnsi="Trebuchet MS"/>
          <w:sz w:val="20"/>
        </w:rPr>
        <w:t xml:space="preserve">, </w:t>
      </w:r>
      <w:r w:rsidR="00FC497F">
        <w:rPr>
          <w:rFonts w:ascii="Trebuchet MS" w:hAnsi="Trebuchet MS"/>
          <w:sz w:val="20"/>
        </w:rPr>
        <w:t xml:space="preserve">a menos que se </w:t>
      </w:r>
      <w:r w:rsidRPr="00BF6959">
        <w:rPr>
          <w:rFonts w:ascii="Trebuchet MS" w:hAnsi="Trebuchet MS"/>
          <w:sz w:val="20"/>
        </w:rPr>
        <w:t>cancel</w:t>
      </w:r>
      <w:r w:rsidR="00FC497F">
        <w:rPr>
          <w:rFonts w:ascii="Trebuchet MS" w:hAnsi="Trebuchet MS"/>
          <w:sz w:val="20"/>
        </w:rPr>
        <w:t>e</w:t>
      </w:r>
      <w:r w:rsidRPr="00BF6959">
        <w:rPr>
          <w:rFonts w:ascii="Trebuchet MS" w:hAnsi="Trebuchet MS"/>
          <w:sz w:val="20"/>
        </w:rPr>
        <w:t xml:space="preserve"> o resuelv</w:t>
      </w:r>
      <w:r w:rsidR="00FC497F">
        <w:rPr>
          <w:rFonts w:ascii="Trebuchet MS" w:hAnsi="Trebuchet MS"/>
          <w:sz w:val="20"/>
        </w:rPr>
        <w:t>a</w:t>
      </w:r>
      <w:r w:rsidRPr="00BF6959">
        <w:rPr>
          <w:rFonts w:ascii="Trebuchet MS" w:hAnsi="Trebuchet MS"/>
          <w:sz w:val="20"/>
        </w:rPr>
        <w:t xml:space="preserve"> de </w:t>
      </w:r>
      <w:r w:rsidR="00FC497F">
        <w:rPr>
          <w:rFonts w:ascii="Trebuchet MS" w:hAnsi="Trebuchet MS"/>
          <w:sz w:val="20"/>
        </w:rPr>
        <w:t xml:space="preserve">acuerdo </w:t>
      </w:r>
      <w:r w:rsidRPr="00BF6959">
        <w:rPr>
          <w:rFonts w:ascii="Trebuchet MS" w:hAnsi="Trebuchet MS"/>
          <w:sz w:val="20"/>
        </w:rPr>
        <w:t>con las disposiciones sobre cancelación o resolución del seguro;</w:t>
      </w:r>
    </w:p>
    <w:p w:rsidR="008E1636" w:rsidRPr="00BF6959" w:rsidRDefault="008E1636" w:rsidP="00EB67E3">
      <w:pPr>
        <w:pStyle w:val="Prrafodelista"/>
        <w:numPr>
          <w:ilvl w:val="0"/>
          <w:numId w:val="16"/>
        </w:numPr>
        <w:spacing w:before="120" w:after="120" w:line="280" w:lineRule="exact"/>
        <w:ind w:left="851" w:hanging="823"/>
        <w:contextualSpacing w:val="0"/>
        <w:jc w:val="both"/>
        <w:rPr>
          <w:rFonts w:ascii="Trebuchet MS" w:hAnsi="Trebuchet MS"/>
          <w:sz w:val="20"/>
          <w:szCs w:val="20"/>
        </w:rPr>
      </w:pPr>
      <w:r w:rsidRPr="00BF6959">
        <w:rPr>
          <w:rFonts w:ascii="Trebuchet MS" w:hAnsi="Trebuchet MS"/>
          <w:sz w:val="20"/>
        </w:rPr>
        <w:t xml:space="preserve">En caso de producirse la cancelación o resolución de cualquier </w:t>
      </w:r>
      <w:r w:rsidR="00FC497F">
        <w:rPr>
          <w:rFonts w:ascii="Trebuchet MS" w:hAnsi="Trebuchet MS"/>
          <w:sz w:val="20"/>
        </w:rPr>
        <w:t>póliza</w:t>
      </w:r>
      <w:r w:rsidRPr="00BF6959">
        <w:rPr>
          <w:rFonts w:ascii="Trebuchet MS" w:hAnsi="Trebuchet MS"/>
          <w:sz w:val="20"/>
        </w:rPr>
        <w:t xml:space="preserve"> suscrit</w:t>
      </w:r>
      <w:r w:rsidR="00FC497F">
        <w:rPr>
          <w:rFonts w:ascii="Trebuchet MS" w:hAnsi="Trebuchet MS"/>
          <w:sz w:val="20"/>
        </w:rPr>
        <w:t>a</w:t>
      </w:r>
      <w:r w:rsidRPr="00BF6959">
        <w:rPr>
          <w:rFonts w:ascii="Trebuchet MS" w:hAnsi="Trebuchet MS"/>
          <w:sz w:val="20"/>
        </w:rPr>
        <w:t xml:space="preserve">, </w:t>
      </w:r>
      <w:r w:rsidR="00D01890">
        <w:rPr>
          <w:rFonts w:ascii="Trebuchet MS" w:hAnsi="Trebuchet MS"/>
          <w:sz w:val="20"/>
        </w:rPr>
        <w:t>el Coverholder</w:t>
      </w:r>
      <w:r w:rsidR="00FC497F">
        <w:rPr>
          <w:rFonts w:ascii="Trebuchet MS" w:hAnsi="Trebuchet MS"/>
          <w:sz w:val="20"/>
        </w:rPr>
        <w:t xml:space="preserve"> cumplirá</w:t>
      </w:r>
      <w:r w:rsidRPr="00BF6959">
        <w:rPr>
          <w:rFonts w:ascii="Trebuchet MS" w:hAnsi="Trebuchet MS"/>
          <w:sz w:val="20"/>
        </w:rPr>
        <w:t xml:space="preserve"> la </w:t>
      </w:r>
      <w:r w:rsidR="006F1D8C">
        <w:rPr>
          <w:rFonts w:ascii="Trebuchet MS" w:hAnsi="Trebuchet MS"/>
          <w:sz w:val="20"/>
        </w:rPr>
        <w:t>normativa</w:t>
      </w:r>
      <w:r w:rsidR="006F1D8C" w:rsidRPr="00BF6959">
        <w:rPr>
          <w:rFonts w:ascii="Trebuchet MS" w:hAnsi="Trebuchet MS"/>
          <w:sz w:val="20"/>
        </w:rPr>
        <w:t xml:space="preserve"> </w:t>
      </w:r>
      <w:r w:rsidR="00FC497F">
        <w:rPr>
          <w:rFonts w:ascii="Trebuchet MS" w:hAnsi="Trebuchet MS"/>
          <w:sz w:val="20"/>
        </w:rPr>
        <w:t>aplicable</w:t>
      </w:r>
      <w:r w:rsidRPr="00BF6959">
        <w:rPr>
          <w:rFonts w:ascii="Trebuchet MS" w:hAnsi="Trebuchet MS"/>
          <w:sz w:val="20"/>
        </w:rPr>
        <w:t xml:space="preserve"> relativa a </w:t>
      </w:r>
      <w:r w:rsidR="00FC497F">
        <w:rPr>
          <w:rFonts w:ascii="Trebuchet MS" w:hAnsi="Trebuchet MS"/>
          <w:sz w:val="20"/>
        </w:rPr>
        <w:t xml:space="preserve">la </w:t>
      </w:r>
      <w:r w:rsidRPr="00BF6959">
        <w:rPr>
          <w:rFonts w:ascii="Trebuchet MS" w:hAnsi="Trebuchet MS"/>
          <w:sz w:val="20"/>
        </w:rPr>
        <w:t>cancelación o resolución</w:t>
      </w:r>
      <w:r w:rsidR="00FC497F">
        <w:rPr>
          <w:rFonts w:ascii="Trebuchet MS" w:hAnsi="Trebuchet MS"/>
          <w:sz w:val="20"/>
        </w:rPr>
        <w:t xml:space="preserve"> del seguro</w:t>
      </w:r>
      <w:r w:rsidRPr="00BF6959">
        <w:rPr>
          <w:rFonts w:ascii="Trebuchet MS" w:hAnsi="Trebuchet MS"/>
          <w:sz w:val="20"/>
        </w:rPr>
        <w:t xml:space="preserve"> y a la devolución de la prima, comisiones, honorarios, </w:t>
      </w:r>
      <w:r w:rsidR="00C95637">
        <w:rPr>
          <w:rFonts w:ascii="Trebuchet MS" w:hAnsi="Trebuchet MS"/>
          <w:sz w:val="20"/>
        </w:rPr>
        <w:t>re</w:t>
      </w:r>
      <w:r w:rsidRPr="00BF6959">
        <w:rPr>
          <w:rFonts w:ascii="Trebuchet MS" w:hAnsi="Trebuchet MS"/>
          <w:sz w:val="20"/>
        </w:rPr>
        <w:t>cargos e impuestos correspondientes.</w:t>
      </w:r>
    </w:p>
    <w:p w:rsidR="008E1636" w:rsidRPr="00BF6959" w:rsidRDefault="008E1636" w:rsidP="00EB67E3">
      <w:pPr>
        <w:pStyle w:val="Ttulo2"/>
        <w:spacing w:line="280" w:lineRule="exact"/>
      </w:pPr>
      <w:r w:rsidRPr="00BF6959">
        <w:t>SECCIÓN 14</w:t>
      </w:r>
    </w:p>
    <w:p w:rsidR="008E1636" w:rsidRPr="00BF6959" w:rsidRDefault="008E1636" w:rsidP="00EB67E3">
      <w:pPr>
        <w:pStyle w:val="Ttulo3"/>
        <w:spacing w:line="280" w:lineRule="exact"/>
      </w:pPr>
      <w:r w:rsidRPr="00BF6959">
        <w:t>RENOVACIÓN AUTOMÁTICA O TÁCITA DE LAS PÓLIZAS</w:t>
      </w:r>
    </w:p>
    <w:p w:rsidR="008E1636" w:rsidRPr="00BF6959" w:rsidRDefault="008E1636" w:rsidP="00EB67E3">
      <w:pPr>
        <w:pStyle w:val="Prrafodelista"/>
        <w:numPr>
          <w:ilvl w:val="1"/>
          <w:numId w:val="17"/>
        </w:numPr>
        <w:spacing w:before="120" w:after="120" w:line="280" w:lineRule="exact"/>
        <w:ind w:left="851" w:hanging="823"/>
        <w:contextualSpacing w:val="0"/>
        <w:jc w:val="both"/>
        <w:rPr>
          <w:rFonts w:ascii="Trebuchet MS" w:hAnsi="Trebuchet MS"/>
          <w:sz w:val="20"/>
          <w:szCs w:val="20"/>
        </w:rPr>
      </w:pPr>
      <w:r w:rsidRPr="00BF6959">
        <w:rPr>
          <w:rFonts w:ascii="Trebuchet MS" w:hAnsi="Trebuchet MS"/>
          <w:sz w:val="20"/>
        </w:rPr>
        <w:t>No podrá suscribirse seguro alguno que quede sujeto a</w:t>
      </w:r>
      <w:r w:rsidR="006F1D8C">
        <w:rPr>
          <w:rFonts w:ascii="Trebuchet MS" w:hAnsi="Trebuchet MS"/>
          <w:sz w:val="20"/>
        </w:rPr>
        <w:t>,</w:t>
      </w:r>
      <w:r w:rsidRPr="00BF6959">
        <w:rPr>
          <w:rFonts w:ascii="Trebuchet MS" w:hAnsi="Trebuchet MS"/>
          <w:sz w:val="20"/>
        </w:rPr>
        <w:t xml:space="preserve"> o que ofrezca la posibilidad de una renovación automática o tácita, salvo si </w:t>
      </w:r>
      <w:r w:rsidR="00845E6D">
        <w:rPr>
          <w:rFonts w:ascii="Trebuchet MS" w:hAnsi="Trebuchet MS"/>
          <w:sz w:val="20"/>
        </w:rPr>
        <w:t xml:space="preserve">así lo acuerdan los Suscriptores </w:t>
      </w:r>
      <w:r w:rsidRPr="00BF6959">
        <w:rPr>
          <w:rFonts w:ascii="Trebuchet MS" w:hAnsi="Trebuchet MS"/>
          <w:sz w:val="20"/>
        </w:rPr>
        <w:t xml:space="preserve">por escrito o si fuera obligatorio </w:t>
      </w:r>
      <w:r w:rsidR="006F1D8C">
        <w:rPr>
          <w:rFonts w:ascii="Trebuchet MS" w:hAnsi="Trebuchet MS"/>
          <w:sz w:val="20"/>
        </w:rPr>
        <w:t>de acuerdo con</w:t>
      </w:r>
      <w:r w:rsidR="006F1D8C" w:rsidRPr="00BF6959">
        <w:rPr>
          <w:rFonts w:ascii="Trebuchet MS" w:hAnsi="Trebuchet MS"/>
          <w:sz w:val="20"/>
        </w:rPr>
        <w:t xml:space="preserve"> </w:t>
      </w:r>
      <w:r w:rsidRPr="00BF6959">
        <w:rPr>
          <w:rFonts w:ascii="Trebuchet MS" w:hAnsi="Trebuchet MS"/>
          <w:sz w:val="20"/>
        </w:rPr>
        <w:t>las leyes o reglamentos locales. Cuando la renovación automática o tácita haya sido autorizada específicamente o sea obligatoria, resultarán de aplicación las disposiciones siguientes:</w:t>
      </w:r>
    </w:p>
    <w:p w:rsidR="008E1636" w:rsidRPr="00BF6959" w:rsidRDefault="00D01890" w:rsidP="00EB67E3">
      <w:pPr>
        <w:pStyle w:val="Prrafodelista"/>
        <w:numPr>
          <w:ilvl w:val="2"/>
          <w:numId w:val="17"/>
        </w:numPr>
        <w:spacing w:before="120" w:after="120" w:line="280" w:lineRule="exact"/>
        <w:ind w:left="1701" w:hanging="850"/>
        <w:contextualSpacing w:val="0"/>
        <w:jc w:val="both"/>
        <w:rPr>
          <w:rFonts w:ascii="Trebuchet MS" w:hAnsi="Trebuchet MS"/>
          <w:sz w:val="20"/>
          <w:szCs w:val="20"/>
        </w:rPr>
      </w:pPr>
      <w:r>
        <w:rPr>
          <w:rFonts w:ascii="Trebuchet MS" w:hAnsi="Trebuchet MS"/>
          <w:sz w:val="20"/>
        </w:rPr>
        <w:t>el Coverholder</w:t>
      </w:r>
      <w:r w:rsidR="00845E6D">
        <w:rPr>
          <w:rFonts w:ascii="Trebuchet MS" w:hAnsi="Trebuchet MS"/>
          <w:sz w:val="20"/>
        </w:rPr>
        <w:t xml:space="preserve"> </w:t>
      </w:r>
      <w:r w:rsidR="008E1636" w:rsidRPr="00BF6959">
        <w:rPr>
          <w:rFonts w:ascii="Trebuchet MS" w:hAnsi="Trebuchet MS"/>
          <w:sz w:val="20"/>
        </w:rPr>
        <w:t xml:space="preserve">mantendrá registros adecuados </w:t>
      </w:r>
      <w:r w:rsidR="00845E6D">
        <w:rPr>
          <w:rFonts w:ascii="Trebuchet MS" w:hAnsi="Trebuchet MS"/>
          <w:sz w:val="20"/>
        </w:rPr>
        <w:t>que permitan identificar y supervisar -</w:t>
      </w:r>
      <w:r w:rsidR="008E1636" w:rsidRPr="00BF6959">
        <w:rPr>
          <w:rFonts w:ascii="Trebuchet MS" w:hAnsi="Trebuchet MS"/>
          <w:sz w:val="20"/>
        </w:rPr>
        <w:t xml:space="preserve"> de modo que pueda cumplir con los plazos aplicables</w:t>
      </w:r>
      <w:r w:rsidR="00845E6D">
        <w:rPr>
          <w:rFonts w:ascii="Trebuchet MS" w:hAnsi="Trebuchet MS"/>
          <w:sz w:val="20"/>
        </w:rPr>
        <w:t xml:space="preserve"> -</w:t>
      </w:r>
      <w:r w:rsidR="008E1636" w:rsidRPr="00BF6959">
        <w:rPr>
          <w:rFonts w:ascii="Trebuchet MS" w:hAnsi="Trebuchet MS"/>
          <w:sz w:val="20"/>
        </w:rPr>
        <w:t xml:space="preserve"> todos los seguros suscritos que permitan o que, por leyes o reglamentos locales, queden sujetos a renovación o ampliación del </w:t>
      </w:r>
      <w:r w:rsidR="000C2E5F" w:rsidRPr="00BF6959">
        <w:rPr>
          <w:rFonts w:ascii="Trebuchet MS" w:hAnsi="Trebuchet MS"/>
          <w:sz w:val="20"/>
        </w:rPr>
        <w:t>periodo</w:t>
      </w:r>
      <w:r w:rsidR="008E1636" w:rsidRPr="00BF6959">
        <w:rPr>
          <w:rFonts w:ascii="Trebuchet MS" w:hAnsi="Trebuchet MS"/>
          <w:sz w:val="20"/>
        </w:rPr>
        <w:t xml:space="preserve"> asegurado de forma automática o tácita;</w:t>
      </w:r>
    </w:p>
    <w:p w:rsidR="008E1636" w:rsidRPr="00BF6959" w:rsidRDefault="00D01890" w:rsidP="00EB67E3">
      <w:pPr>
        <w:pStyle w:val="Prrafodelista"/>
        <w:numPr>
          <w:ilvl w:val="2"/>
          <w:numId w:val="17"/>
        </w:numPr>
        <w:spacing w:before="120" w:after="120" w:line="280" w:lineRule="exact"/>
        <w:ind w:left="1701" w:hanging="850"/>
        <w:contextualSpacing w:val="0"/>
        <w:jc w:val="both"/>
        <w:rPr>
          <w:rFonts w:ascii="Trebuchet MS" w:hAnsi="Trebuchet MS"/>
          <w:sz w:val="20"/>
          <w:szCs w:val="20"/>
        </w:rPr>
      </w:pPr>
      <w:r>
        <w:rPr>
          <w:rFonts w:ascii="Trebuchet MS" w:hAnsi="Trebuchet MS"/>
          <w:sz w:val="20"/>
        </w:rPr>
        <w:t>el Coverholder</w:t>
      </w:r>
      <w:r w:rsidR="00ED37CF">
        <w:rPr>
          <w:rFonts w:ascii="Trebuchet MS" w:hAnsi="Trebuchet MS"/>
          <w:sz w:val="20"/>
        </w:rPr>
        <w:t xml:space="preserve"> revisará</w:t>
      </w:r>
      <w:r w:rsidR="008E1636" w:rsidRPr="00BF6959">
        <w:rPr>
          <w:rFonts w:ascii="Trebuchet MS" w:hAnsi="Trebuchet MS"/>
          <w:sz w:val="20"/>
        </w:rPr>
        <w:t xml:space="preserve"> las pólizas suscritas con anterioridad a la fecha de renovación de cada una de </w:t>
      </w:r>
      <w:r w:rsidR="00ED37CF">
        <w:rPr>
          <w:rFonts w:ascii="Trebuchet MS" w:hAnsi="Trebuchet MS"/>
          <w:sz w:val="20"/>
        </w:rPr>
        <w:t>ellas</w:t>
      </w:r>
      <w:r w:rsidR="008E1636" w:rsidRPr="00BF6959">
        <w:rPr>
          <w:rFonts w:ascii="Trebuchet MS" w:hAnsi="Trebuchet MS"/>
          <w:sz w:val="20"/>
        </w:rPr>
        <w:t xml:space="preserve"> para ofrecer las condiciones de renovación o para rechazar dicha renovación. Este proceso se llevará a cabo de conformidad con cualquier ley aplicable sobre renovación automática o tácita;</w:t>
      </w:r>
    </w:p>
    <w:p w:rsidR="008E1636" w:rsidRPr="00BF6959" w:rsidRDefault="00D01890" w:rsidP="00EB67E3">
      <w:pPr>
        <w:pStyle w:val="Prrafodelista"/>
        <w:numPr>
          <w:ilvl w:val="2"/>
          <w:numId w:val="17"/>
        </w:numPr>
        <w:spacing w:before="120" w:after="120" w:line="280" w:lineRule="exact"/>
        <w:ind w:left="1701" w:hanging="850"/>
        <w:contextualSpacing w:val="0"/>
        <w:jc w:val="both"/>
        <w:rPr>
          <w:rFonts w:ascii="Trebuchet MS" w:hAnsi="Trebuchet MS"/>
          <w:sz w:val="20"/>
          <w:szCs w:val="20"/>
        </w:rPr>
      </w:pPr>
      <w:r>
        <w:rPr>
          <w:rFonts w:ascii="Trebuchet MS" w:hAnsi="Trebuchet MS"/>
          <w:sz w:val="20"/>
        </w:rPr>
        <w:lastRenderedPageBreak/>
        <w:t>el Coverholder</w:t>
      </w:r>
      <w:r w:rsidR="00ED37CF">
        <w:rPr>
          <w:rFonts w:ascii="Trebuchet MS" w:hAnsi="Trebuchet MS"/>
          <w:sz w:val="20"/>
        </w:rPr>
        <w:t xml:space="preserve"> </w:t>
      </w:r>
      <w:r w:rsidR="006F1D8C">
        <w:rPr>
          <w:rFonts w:ascii="Trebuchet MS" w:hAnsi="Trebuchet MS"/>
          <w:sz w:val="20"/>
        </w:rPr>
        <w:t xml:space="preserve">es </w:t>
      </w:r>
      <w:r w:rsidR="008E1636" w:rsidRPr="00BF6959">
        <w:rPr>
          <w:rFonts w:ascii="Trebuchet MS" w:hAnsi="Trebuchet MS"/>
          <w:sz w:val="20"/>
        </w:rPr>
        <w:t xml:space="preserve">responsable de emitir en el momento oportuno la notificación necesaria y pertinente de no renovación de los seguros individuales suscritos </w:t>
      </w:r>
      <w:r w:rsidR="006F1D8C">
        <w:rPr>
          <w:rFonts w:ascii="Trebuchet MS" w:hAnsi="Trebuchet MS"/>
          <w:sz w:val="20"/>
        </w:rPr>
        <w:t>con el fin de</w:t>
      </w:r>
      <w:r w:rsidR="006F1D8C" w:rsidRPr="00BF6959">
        <w:rPr>
          <w:rFonts w:ascii="Trebuchet MS" w:hAnsi="Trebuchet MS"/>
          <w:sz w:val="20"/>
        </w:rPr>
        <w:t xml:space="preserve"> </w:t>
      </w:r>
      <w:r w:rsidR="008E1636" w:rsidRPr="00BF6959">
        <w:rPr>
          <w:rFonts w:ascii="Trebuchet MS" w:hAnsi="Trebuchet MS"/>
          <w:sz w:val="20"/>
        </w:rPr>
        <w:t>impedir su renovación automática o tácita;</w:t>
      </w:r>
    </w:p>
    <w:p w:rsidR="008E1636" w:rsidRPr="00BF6959" w:rsidRDefault="008E1636" w:rsidP="00EB67E3">
      <w:pPr>
        <w:pStyle w:val="Prrafodelista"/>
        <w:numPr>
          <w:ilvl w:val="2"/>
          <w:numId w:val="17"/>
        </w:numPr>
        <w:spacing w:before="120" w:after="120" w:line="280" w:lineRule="exact"/>
        <w:ind w:left="1701" w:hanging="850"/>
        <w:contextualSpacing w:val="0"/>
        <w:jc w:val="both"/>
        <w:rPr>
          <w:rFonts w:ascii="Trebuchet MS" w:hAnsi="Trebuchet MS"/>
          <w:sz w:val="20"/>
          <w:szCs w:val="20"/>
        </w:rPr>
      </w:pPr>
      <w:r w:rsidRPr="00BF6959">
        <w:rPr>
          <w:rFonts w:ascii="Trebuchet MS" w:hAnsi="Trebuchet MS"/>
          <w:sz w:val="20"/>
        </w:rPr>
        <w:t xml:space="preserve">en el caso de que se produzca la no renovación o la resolución del Contrato, </w:t>
      </w:r>
      <w:r w:rsidR="00D01890">
        <w:rPr>
          <w:rFonts w:ascii="Trebuchet MS" w:hAnsi="Trebuchet MS"/>
          <w:sz w:val="20"/>
        </w:rPr>
        <w:t>el Coverholder</w:t>
      </w:r>
      <w:r w:rsidR="00ED37CF">
        <w:rPr>
          <w:rFonts w:ascii="Trebuchet MS" w:hAnsi="Trebuchet MS"/>
          <w:sz w:val="20"/>
        </w:rPr>
        <w:t xml:space="preserve"> </w:t>
      </w:r>
      <w:r w:rsidRPr="00BF6959">
        <w:rPr>
          <w:rFonts w:ascii="Trebuchet MS" w:hAnsi="Trebuchet MS"/>
          <w:sz w:val="20"/>
        </w:rPr>
        <w:t xml:space="preserve">proporcionará a </w:t>
      </w:r>
      <w:r w:rsidR="00C95637">
        <w:rPr>
          <w:rFonts w:ascii="Trebuchet MS" w:hAnsi="Trebuchet MS"/>
          <w:sz w:val="20"/>
        </w:rPr>
        <w:t>los Suscriptores</w:t>
      </w:r>
      <w:r w:rsidRPr="00BF6959">
        <w:rPr>
          <w:rFonts w:ascii="Trebuchet MS" w:hAnsi="Trebuchet MS"/>
          <w:sz w:val="20"/>
        </w:rPr>
        <w:t xml:space="preserve"> </w:t>
      </w:r>
      <w:r w:rsidR="006F1D8C" w:rsidRPr="00BF6959">
        <w:rPr>
          <w:rFonts w:ascii="Trebuchet MS" w:hAnsi="Trebuchet MS"/>
          <w:sz w:val="20"/>
        </w:rPr>
        <w:t xml:space="preserve">a la mayor brevedad </w:t>
      </w:r>
      <w:r w:rsidRPr="00BF6959">
        <w:rPr>
          <w:rFonts w:ascii="Trebuchet MS" w:hAnsi="Trebuchet MS"/>
          <w:sz w:val="20"/>
        </w:rPr>
        <w:t xml:space="preserve">un informe </w:t>
      </w:r>
      <w:r w:rsidR="00ED37CF">
        <w:rPr>
          <w:rFonts w:ascii="Trebuchet MS" w:hAnsi="Trebuchet MS"/>
          <w:sz w:val="20"/>
        </w:rPr>
        <w:t>inicial</w:t>
      </w:r>
      <w:r w:rsidRPr="00BF6959">
        <w:rPr>
          <w:rFonts w:ascii="Trebuchet MS" w:hAnsi="Trebuchet MS"/>
          <w:sz w:val="20"/>
        </w:rPr>
        <w:t xml:space="preserve"> con </w:t>
      </w:r>
      <w:r w:rsidR="0048293B">
        <w:rPr>
          <w:rFonts w:ascii="Trebuchet MS" w:hAnsi="Trebuchet MS"/>
          <w:sz w:val="20"/>
        </w:rPr>
        <w:t xml:space="preserve">los siguientes </w:t>
      </w:r>
      <w:r w:rsidRPr="00BF6959">
        <w:rPr>
          <w:rFonts w:ascii="Trebuchet MS" w:hAnsi="Trebuchet MS"/>
          <w:sz w:val="20"/>
        </w:rPr>
        <w:t>datos:</w:t>
      </w:r>
    </w:p>
    <w:p w:rsidR="008E1636" w:rsidRPr="00BF6959" w:rsidRDefault="008E1636" w:rsidP="00EB67E3">
      <w:pPr>
        <w:pStyle w:val="Prrafodelista"/>
        <w:numPr>
          <w:ilvl w:val="3"/>
          <w:numId w:val="17"/>
        </w:numPr>
        <w:spacing w:before="120" w:after="120" w:line="280" w:lineRule="exact"/>
        <w:ind w:left="2835" w:hanging="1134"/>
        <w:contextualSpacing w:val="0"/>
        <w:jc w:val="both"/>
        <w:rPr>
          <w:rFonts w:ascii="Trebuchet MS" w:hAnsi="Trebuchet MS"/>
          <w:sz w:val="20"/>
          <w:szCs w:val="20"/>
        </w:rPr>
      </w:pPr>
      <w:r w:rsidRPr="00BF6959">
        <w:rPr>
          <w:rFonts w:ascii="Trebuchet MS" w:hAnsi="Trebuchet MS"/>
          <w:sz w:val="20"/>
        </w:rPr>
        <w:t xml:space="preserve">todos los seguros que se encuentren en vigor en el momento de finalización del </w:t>
      </w:r>
      <w:r w:rsidR="000C2E5F" w:rsidRPr="00BF6959">
        <w:rPr>
          <w:rFonts w:ascii="Trebuchet MS" w:hAnsi="Trebuchet MS"/>
          <w:sz w:val="20"/>
        </w:rPr>
        <w:t>periodo</w:t>
      </w:r>
      <w:r w:rsidRPr="00BF6959">
        <w:rPr>
          <w:rFonts w:ascii="Trebuchet MS" w:hAnsi="Trebuchet MS"/>
          <w:sz w:val="20"/>
        </w:rPr>
        <w:t xml:space="preserve"> del Contrato o en la fecha efectiva </w:t>
      </w:r>
      <w:r w:rsidR="00ED37CF">
        <w:rPr>
          <w:rFonts w:ascii="Trebuchet MS" w:hAnsi="Trebuchet MS"/>
          <w:sz w:val="20"/>
        </w:rPr>
        <w:t xml:space="preserve">de resolución </w:t>
      </w:r>
      <w:r w:rsidRPr="00BF6959">
        <w:rPr>
          <w:rFonts w:ascii="Trebuchet MS" w:hAnsi="Trebuchet MS"/>
          <w:sz w:val="20"/>
        </w:rPr>
        <w:t xml:space="preserve">del Contrato que </w:t>
      </w:r>
      <w:r w:rsidR="0048293B">
        <w:rPr>
          <w:rFonts w:ascii="Trebuchet MS" w:hAnsi="Trebuchet MS"/>
          <w:sz w:val="20"/>
        </w:rPr>
        <w:t>est</w:t>
      </w:r>
      <w:r w:rsidR="00ED37CF">
        <w:rPr>
          <w:rFonts w:ascii="Trebuchet MS" w:hAnsi="Trebuchet MS"/>
          <w:sz w:val="20"/>
        </w:rPr>
        <w:t>én</w:t>
      </w:r>
      <w:r w:rsidR="0048293B">
        <w:rPr>
          <w:rFonts w:ascii="Trebuchet MS" w:hAnsi="Trebuchet MS"/>
          <w:sz w:val="20"/>
        </w:rPr>
        <w:t xml:space="preserve"> </w:t>
      </w:r>
      <w:r w:rsidRPr="00BF6959">
        <w:rPr>
          <w:rFonts w:ascii="Trebuchet MS" w:hAnsi="Trebuchet MS"/>
          <w:sz w:val="20"/>
        </w:rPr>
        <w:t xml:space="preserve">sujetos o que puedan </w:t>
      </w:r>
      <w:r w:rsidR="0048293B">
        <w:rPr>
          <w:rFonts w:ascii="Trebuchet MS" w:hAnsi="Trebuchet MS"/>
          <w:sz w:val="20"/>
        </w:rPr>
        <w:t>estar</w:t>
      </w:r>
      <w:r w:rsidR="0048293B" w:rsidRPr="00BF6959">
        <w:rPr>
          <w:rFonts w:ascii="Trebuchet MS" w:hAnsi="Trebuchet MS"/>
          <w:sz w:val="20"/>
        </w:rPr>
        <w:t xml:space="preserve"> </w:t>
      </w:r>
      <w:r w:rsidRPr="00BF6959">
        <w:rPr>
          <w:rFonts w:ascii="Trebuchet MS" w:hAnsi="Trebuchet MS"/>
          <w:sz w:val="20"/>
        </w:rPr>
        <w:t>sujetos a una renovación automática o tácita;</w:t>
      </w:r>
    </w:p>
    <w:p w:rsidR="008E1636" w:rsidRPr="00BF6959" w:rsidRDefault="008E1636" w:rsidP="00EB67E3">
      <w:pPr>
        <w:pStyle w:val="Prrafodelista"/>
        <w:numPr>
          <w:ilvl w:val="3"/>
          <w:numId w:val="17"/>
        </w:numPr>
        <w:spacing w:before="120" w:after="120" w:line="280" w:lineRule="exact"/>
        <w:ind w:left="2835" w:hanging="1134"/>
        <w:contextualSpacing w:val="0"/>
        <w:jc w:val="both"/>
        <w:rPr>
          <w:rFonts w:ascii="Trebuchet MS" w:hAnsi="Trebuchet MS"/>
          <w:sz w:val="20"/>
          <w:szCs w:val="20"/>
        </w:rPr>
      </w:pPr>
      <w:r w:rsidRPr="00BF6959">
        <w:rPr>
          <w:rFonts w:ascii="Trebuchet MS" w:hAnsi="Trebuchet MS"/>
          <w:sz w:val="20"/>
        </w:rPr>
        <w:t xml:space="preserve">todos los seguros para los que se hayan ofrecido condiciones con anterioridad a la finalización del </w:t>
      </w:r>
      <w:r w:rsidR="000C2E5F" w:rsidRPr="00BF6959">
        <w:rPr>
          <w:rFonts w:ascii="Trebuchet MS" w:hAnsi="Trebuchet MS"/>
          <w:sz w:val="20"/>
        </w:rPr>
        <w:t>periodo</w:t>
      </w:r>
      <w:r w:rsidRPr="00BF6959">
        <w:rPr>
          <w:rFonts w:ascii="Trebuchet MS" w:hAnsi="Trebuchet MS"/>
          <w:sz w:val="20"/>
        </w:rPr>
        <w:t xml:space="preserve"> del Contrato o </w:t>
      </w:r>
      <w:r w:rsidR="00E22293">
        <w:rPr>
          <w:rFonts w:ascii="Trebuchet MS" w:hAnsi="Trebuchet MS"/>
          <w:sz w:val="20"/>
        </w:rPr>
        <w:t>a</w:t>
      </w:r>
      <w:r w:rsidR="00E22293" w:rsidRPr="00BF6959">
        <w:rPr>
          <w:rFonts w:ascii="Trebuchet MS" w:hAnsi="Trebuchet MS"/>
          <w:sz w:val="20"/>
        </w:rPr>
        <w:t xml:space="preserve"> </w:t>
      </w:r>
      <w:r w:rsidRPr="00BF6959">
        <w:rPr>
          <w:rFonts w:ascii="Trebuchet MS" w:hAnsi="Trebuchet MS"/>
          <w:sz w:val="20"/>
        </w:rPr>
        <w:t xml:space="preserve">la fecha </w:t>
      </w:r>
      <w:r w:rsidR="00ED37CF">
        <w:rPr>
          <w:rFonts w:ascii="Trebuchet MS" w:hAnsi="Trebuchet MS"/>
          <w:sz w:val="20"/>
        </w:rPr>
        <w:t>efectiva de</w:t>
      </w:r>
      <w:r w:rsidRPr="00BF6959">
        <w:rPr>
          <w:rFonts w:ascii="Trebuchet MS" w:hAnsi="Trebuchet MS"/>
          <w:sz w:val="20"/>
        </w:rPr>
        <w:t xml:space="preserve"> resolución del </w:t>
      </w:r>
      <w:r w:rsidR="00ED37CF">
        <w:rPr>
          <w:rFonts w:ascii="Trebuchet MS" w:hAnsi="Trebuchet MS"/>
          <w:sz w:val="20"/>
        </w:rPr>
        <w:t>mismo</w:t>
      </w:r>
      <w:r w:rsidRPr="00BF6959">
        <w:rPr>
          <w:rFonts w:ascii="Trebuchet MS" w:hAnsi="Trebuchet MS"/>
          <w:sz w:val="20"/>
        </w:rPr>
        <w:t xml:space="preserve">, que podrían </w:t>
      </w:r>
      <w:r w:rsidR="00B5239A" w:rsidRPr="00E22293">
        <w:rPr>
          <w:rFonts w:ascii="Trebuchet MS" w:hAnsi="Trebuchet MS"/>
          <w:sz w:val="20"/>
        </w:rPr>
        <w:t xml:space="preserve">ser </w:t>
      </w:r>
      <w:r w:rsidR="00477796" w:rsidRPr="00E22293">
        <w:rPr>
          <w:rFonts w:ascii="Trebuchet MS" w:hAnsi="Trebuchet MS"/>
          <w:sz w:val="20"/>
        </w:rPr>
        <w:t>suscritos</w:t>
      </w:r>
      <w:r w:rsidR="00B5239A" w:rsidRPr="00E22293">
        <w:rPr>
          <w:rFonts w:ascii="Trebuchet MS" w:hAnsi="Trebuchet MS"/>
          <w:sz w:val="20"/>
        </w:rPr>
        <w:t xml:space="preserve"> y que </w:t>
      </w:r>
      <w:r w:rsidR="00E22293" w:rsidRPr="00E22293">
        <w:rPr>
          <w:rFonts w:ascii="Trebuchet MS" w:hAnsi="Trebuchet MS"/>
          <w:sz w:val="20"/>
        </w:rPr>
        <w:t>pudieran</w:t>
      </w:r>
      <w:r w:rsidR="00B5239A" w:rsidRPr="00E22293">
        <w:rPr>
          <w:rFonts w:ascii="Trebuchet MS" w:hAnsi="Trebuchet MS"/>
          <w:sz w:val="20"/>
        </w:rPr>
        <w:t xml:space="preserve"> estar sujetos a</w:t>
      </w:r>
      <w:r w:rsidRPr="00E22293">
        <w:rPr>
          <w:rFonts w:ascii="Trebuchet MS" w:hAnsi="Trebuchet MS"/>
          <w:sz w:val="20"/>
        </w:rPr>
        <w:t xml:space="preserve"> una renovación automática</w:t>
      </w:r>
      <w:r w:rsidRPr="00BF6959">
        <w:rPr>
          <w:rFonts w:ascii="Trebuchet MS" w:hAnsi="Trebuchet MS"/>
          <w:sz w:val="20"/>
        </w:rPr>
        <w:t xml:space="preserve"> o tácita;</w:t>
      </w:r>
    </w:p>
    <w:p w:rsidR="008E1636" w:rsidRPr="00BF6959" w:rsidRDefault="008E1636" w:rsidP="00EB67E3">
      <w:pPr>
        <w:pStyle w:val="Prrafodelista"/>
        <w:numPr>
          <w:ilvl w:val="3"/>
          <w:numId w:val="17"/>
        </w:numPr>
        <w:spacing w:before="120" w:after="120" w:line="280" w:lineRule="exact"/>
        <w:ind w:left="2835" w:hanging="1134"/>
        <w:contextualSpacing w:val="0"/>
        <w:jc w:val="both"/>
        <w:rPr>
          <w:rFonts w:ascii="Trebuchet MS" w:hAnsi="Trebuchet MS"/>
          <w:sz w:val="20"/>
          <w:szCs w:val="20"/>
        </w:rPr>
      </w:pPr>
      <w:r w:rsidRPr="00BF6959">
        <w:rPr>
          <w:rFonts w:ascii="Trebuchet MS" w:hAnsi="Trebuchet MS"/>
          <w:sz w:val="20"/>
        </w:rPr>
        <w:t>todos los seguros cuya renovación automática o tácita no pueda impedirse o no se haya impedido;</w:t>
      </w:r>
    </w:p>
    <w:p w:rsidR="008E1636" w:rsidRPr="00BF6959" w:rsidRDefault="008E1636" w:rsidP="00EB67E3">
      <w:pPr>
        <w:widowControl w:val="0"/>
        <w:tabs>
          <w:tab w:val="left" w:pos="1701"/>
        </w:tabs>
        <w:autoSpaceDE w:val="0"/>
        <w:autoSpaceDN w:val="0"/>
        <w:adjustRightInd w:val="0"/>
        <w:spacing w:after="0" w:line="280" w:lineRule="exact"/>
        <w:ind w:left="1701"/>
        <w:jc w:val="both"/>
        <w:rPr>
          <w:rFonts w:ascii="Trebuchet MS" w:hAnsi="Trebuchet MS" w:cs="Trebuchet MS"/>
          <w:sz w:val="20"/>
          <w:szCs w:val="20"/>
        </w:rPr>
      </w:pPr>
      <w:proofErr w:type="gramStart"/>
      <w:r w:rsidRPr="00BF6959">
        <w:rPr>
          <w:rFonts w:ascii="Trebuchet MS" w:hAnsi="Trebuchet MS"/>
          <w:sz w:val="20"/>
        </w:rPr>
        <w:t>y</w:t>
      </w:r>
      <w:proofErr w:type="gramEnd"/>
      <w:r w:rsidRPr="00BF6959">
        <w:rPr>
          <w:rFonts w:ascii="Trebuchet MS" w:hAnsi="Trebuchet MS"/>
          <w:sz w:val="20"/>
        </w:rPr>
        <w:t xml:space="preserve"> </w:t>
      </w:r>
      <w:r w:rsidR="00D01890">
        <w:rPr>
          <w:rFonts w:ascii="Trebuchet MS" w:hAnsi="Trebuchet MS"/>
          <w:sz w:val="20"/>
        </w:rPr>
        <w:t>el Coverholder</w:t>
      </w:r>
      <w:r w:rsidR="00ED37CF">
        <w:rPr>
          <w:rFonts w:ascii="Trebuchet MS" w:hAnsi="Trebuchet MS"/>
          <w:sz w:val="20"/>
        </w:rPr>
        <w:t xml:space="preserve"> </w:t>
      </w:r>
      <w:r w:rsidRPr="00BF6959">
        <w:rPr>
          <w:rFonts w:ascii="Trebuchet MS" w:hAnsi="Trebuchet MS"/>
          <w:sz w:val="20"/>
        </w:rPr>
        <w:t>proporcionará</w:t>
      </w:r>
      <w:r w:rsidR="00ED37CF">
        <w:rPr>
          <w:rFonts w:ascii="Trebuchet MS" w:hAnsi="Trebuchet MS"/>
          <w:sz w:val="20"/>
        </w:rPr>
        <w:t>,</w:t>
      </w:r>
      <w:r w:rsidRPr="00BF6959">
        <w:rPr>
          <w:rFonts w:ascii="Trebuchet MS" w:hAnsi="Trebuchet MS"/>
          <w:sz w:val="20"/>
        </w:rPr>
        <w:t xml:space="preserve"> a partir de entonces</w:t>
      </w:r>
      <w:r w:rsidR="00ED37CF">
        <w:rPr>
          <w:rFonts w:ascii="Trebuchet MS" w:hAnsi="Trebuchet MS"/>
          <w:sz w:val="20"/>
        </w:rPr>
        <w:t>,</w:t>
      </w:r>
      <w:r w:rsidRPr="00BF6959">
        <w:rPr>
          <w:rFonts w:ascii="Trebuchet MS" w:hAnsi="Trebuchet MS"/>
          <w:sz w:val="20"/>
        </w:rPr>
        <w:t xml:space="preserve"> informes mensuales que actualicen la información suministrada en el informe inicial hasta el momento en el que </w:t>
      </w:r>
      <w:r w:rsidR="00C95637">
        <w:rPr>
          <w:rFonts w:ascii="Trebuchet MS" w:hAnsi="Trebuchet MS"/>
          <w:sz w:val="20"/>
        </w:rPr>
        <w:t>los Suscriptores</w:t>
      </w:r>
      <w:r w:rsidRPr="00BF6959">
        <w:rPr>
          <w:rFonts w:ascii="Trebuchet MS" w:hAnsi="Trebuchet MS"/>
          <w:sz w:val="20"/>
        </w:rPr>
        <w:t xml:space="preserve"> confirmen que ya no es necesario que se </w:t>
      </w:r>
      <w:r w:rsidR="00477796">
        <w:rPr>
          <w:rFonts w:ascii="Trebuchet MS" w:hAnsi="Trebuchet MS"/>
          <w:sz w:val="20"/>
        </w:rPr>
        <w:t>presenten</w:t>
      </w:r>
      <w:r w:rsidR="00477796" w:rsidRPr="00BF6959">
        <w:rPr>
          <w:rFonts w:ascii="Trebuchet MS" w:hAnsi="Trebuchet MS"/>
          <w:sz w:val="20"/>
        </w:rPr>
        <w:t xml:space="preserve"> </w:t>
      </w:r>
      <w:r w:rsidRPr="00BF6959">
        <w:rPr>
          <w:rFonts w:ascii="Trebuchet MS" w:hAnsi="Trebuchet MS"/>
          <w:sz w:val="20"/>
        </w:rPr>
        <w:t>más informes mensuales.</w:t>
      </w:r>
    </w:p>
    <w:p w:rsidR="008E1636" w:rsidRPr="00BF6959" w:rsidRDefault="008E1636" w:rsidP="00EB67E3">
      <w:pPr>
        <w:pStyle w:val="Ttulo2"/>
        <w:spacing w:line="280" w:lineRule="exact"/>
      </w:pPr>
      <w:r w:rsidRPr="00BF6959">
        <w:t>SECCIÓN 15</w:t>
      </w:r>
    </w:p>
    <w:p w:rsidR="008E1636" w:rsidRPr="00BF6959" w:rsidRDefault="008E1636" w:rsidP="00EB67E3">
      <w:pPr>
        <w:pStyle w:val="Ttulo3"/>
        <w:spacing w:line="280" w:lineRule="exact"/>
      </w:pPr>
      <w:r w:rsidRPr="00BF6959">
        <w:t>CONTRATOS DE FINANCIACIÓN DE PRIMA</w:t>
      </w:r>
    </w:p>
    <w:p w:rsidR="008E1636" w:rsidRPr="00BF6959" w:rsidRDefault="00D01890" w:rsidP="00EB67E3">
      <w:pPr>
        <w:pStyle w:val="Prrafodelista"/>
        <w:numPr>
          <w:ilvl w:val="1"/>
          <w:numId w:val="18"/>
        </w:numPr>
        <w:spacing w:before="120" w:after="120" w:line="280" w:lineRule="exact"/>
        <w:ind w:left="851" w:hanging="823"/>
        <w:contextualSpacing w:val="0"/>
        <w:jc w:val="both"/>
        <w:rPr>
          <w:rFonts w:ascii="Trebuchet MS" w:hAnsi="Trebuchet MS"/>
          <w:sz w:val="20"/>
          <w:szCs w:val="20"/>
        </w:rPr>
      </w:pPr>
      <w:r>
        <w:rPr>
          <w:rFonts w:ascii="Trebuchet MS" w:hAnsi="Trebuchet MS"/>
          <w:sz w:val="20"/>
        </w:rPr>
        <w:t>El Coverholder</w:t>
      </w:r>
      <w:r w:rsidR="00ED37CF">
        <w:rPr>
          <w:rFonts w:ascii="Trebuchet MS" w:hAnsi="Trebuchet MS"/>
          <w:sz w:val="20"/>
        </w:rPr>
        <w:t xml:space="preserve"> </w:t>
      </w:r>
      <w:r w:rsidR="008E1636" w:rsidRPr="00BF6959">
        <w:rPr>
          <w:rFonts w:ascii="Trebuchet MS" w:hAnsi="Trebuchet MS"/>
          <w:sz w:val="20"/>
        </w:rPr>
        <w:t>no suscribirá ni permitirá que otros suscriban contratos de financiación de prima en nombre</w:t>
      </w:r>
      <w:r w:rsidR="00477796">
        <w:rPr>
          <w:rFonts w:ascii="Trebuchet MS" w:hAnsi="Trebuchet MS"/>
          <w:sz w:val="20"/>
        </w:rPr>
        <w:t xml:space="preserve"> de</w:t>
      </w:r>
      <w:r w:rsidR="008E1636" w:rsidRPr="00BF6959">
        <w:rPr>
          <w:rFonts w:ascii="Trebuchet MS" w:hAnsi="Trebuchet MS"/>
          <w:sz w:val="20"/>
        </w:rPr>
        <w:t xml:space="preserve"> o </w:t>
      </w:r>
      <w:r w:rsidR="00ED37CF">
        <w:rPr>
          <w:rFonts w:ascii="Trebuchet MS" w:hAnsi="Trebuchet MS"/>
          <w:sz w:val="20"/>
        </w:rPr>
        <w:t>por cuenta de</w:t>
      </w:r>
      <w:r w:rsidR="008E1636" w:rsidRPr="00BF6959">
        <w:rPr>
          <w:rFonts w:ascii="Trebuchet MS" w:hAnsi="Trebuchet MS"/>
          <w:sz w:val="20"/>
        </w:rPr>
        <w:t xml:space="preserve"> </w:t>
      </w:r>
      <w:r w:rsidR="00C95637">
        <w:rPr>
          <w:rFonts w:ascii="Trebuchet MS" w:hAnsi="Trebuchet MS"/>
          <w:sz w:val="20"/>
        </w:rPr>
        <w:t>los Suscriptores</w:t>
      </w:r>
      <w:r w:rsidR="008E1636" w:rsidRPr="00BF6959">
        <w:rPr>
          <w:rFonts w:ascii="Trebuchet MS" w:hAnsi="Trebuchet MS"/>
          <w:sz w:val="20"/>
        </w:rPr>
        <w:t>;</w:t>
      </w:r>
    </w:p>
    <w:p w:rsidR="008E1636" w:rsidRPr="00BF6959" w:rsidRDefault="008E1636" w:rsidP="00EB67E3">
      <w:pPr>
        <w:pStyle w:val="Prrafodelista"/>
        <w:numPr>
          <w:ilvl w:val="1"/>
          <w:numId w:val="18"/>
        </w:numPr>
        <w:spacing w:before="120" w:after="120" w:line="280" w:lineRule="exact"/>
        <w:ind w:left="851" w:hanging="823"/>
        <w:contextualSpacing w:val="0"/>
        <w:jc w:val="both"/>
        <w:rPr>
          <w:rFonts w:ascii="Trebuchet MS" w:hAnsi="Trebuchet MS"/>
          <w:sz w:val="20"/>
          <w:szCs w:val="20"/>
        </w:rPr>
      </w:pPr>
      <w:r w:rsidRPr="00BF6959">
        <w:rPr>
          <w:rFonts w:ascii="Trebuchet MS" w:hAnsi="Trebuchet MS"/>
          <w:sz w:val="20"/>
        </w:rPr>
        <w:t xml:space="preserve">Si </w:t>
      </w:r>
      <w:r w:rsidR="00D01890">
        <w:rPr>
          <w:rFonts w:ascii="Trebuchet MS" w:hAnsi="Trebuchet MS"/>
          <w:sz w:val="20"/>
        </w:rPr>
        <w:t>el Coverholder</w:t>
      </w:r>
      <w:r w:rsidR="00ED37CF">
        <w:rPr>
          <w:rFonts w:ascii="Trebuchet MS" w:hAnsi="Trebuchet MS"/>
          <w:sz w:val="20"/>
        </w:rPr>
        <w:t xml:space="preserve"> </w:t>
      </w:r>
      <w:r w:rsidRPr="00BF6959">
        <w:rPr>
          <w:rFonts w:ascii="Trebuchet MS" w:hAnsi="Trebuchet MS"/>
          <w:sz w:val="20"/>
        </w:rPr>
        <w:t>o cualquier otra parte suscribieran algún acuerdo de financiación de prima con respecto de la(s) prima(s) de cual(es</w:t>
      </w:r>
      <w:proofErr w:type="gramStart"/>
      <w:r w:rsidRPr="00BF6959">
        <w:rPr>
          <w:rFonts w:ascii="Trebuchet MS" w:hAnsi="Trebuchet MS"/>
          <w:sz w:val="20"/>
        </w:rPr>
        <w:t>)quiera</w:t>
      </w:r>
      <w:proofErr w:type="gramEnd"/>
      <w:r w:rsidRPr="00BF6959">
        <w:rPr>
          <w:rFonts w:ascii="Trebuchet MS" w:hAnsi="Trebuchet MS"/>
          <w:sz w:val="20"/>
        </w:rPr>
        <w:t xml:space="preserve"> seguro(s) suscrito(s), dicho acuerdo será exclusivamente en nombre y </w:t>
      </w:r>
      <w:r w:rsidR="00477796">
        <w:rPr>
          <w:rFonts w:ascii="Trebuchet MS" w:hAnsi="Trebuchet MS"/>
          <w:sz w:val="20"/>
        </w:rPr>
        <w:t>totalmente</w:t>
      </w:r>
      <w:r w:rsidRPr="00BF6959">
        <w:rPr>
          <w:rFonts w:ascii="Trebuchet MS" w:hAnsi="Trebuchet MS"/>
          <w:sz w:val="20"/>
        </w:rPr>
        <w:t xml:space="preserve"> por cuenta </w:t>
      </w:r>
      <w:r w:rsidR="00D50BB1">
        <w:rPr>
          <w:rFonts w:ascii="Trebuchet MS" w:hAnsi="Trebuchet MS"/>
          <w:sz w:val="20"/>
        </w:rPr>
        <w:t>de</w:t>
      </w:r>
      <w:r w:rsidR="00D01890">
        <w:rPr>
          <w:rFonts w:ascii="Trebuchet MS" w:hAnsi="Trebuchet MS"/>
          <w:sz w:val="20"/>
        </w:rPr>
        <w:t>l Coverholder</w:t>
      </w:r>
      <w:r w:rsidR="00ED37CF">
        <w:rPr>
          <w:rFonts w:ascii="Trebuchet MS" w:hAnsi="Trebuchet MS"/>
          <w:sz w:val="20"/>
        </w:rPr>
        <w:t xml:space="preserve"> </w:t>
      </w:r>
      <w:r w:rsidRPr="00BF6959">
        <w:rPr>
          <w:rFonts w:ascii="Trebuchet MS" w:hAnsi="Trebuchet MS"/>
          <w:sz w:val="20"/>
        </w:rPr>
        <w:t xml:space="preserve">o de la otra parte, y </w:t>
      </w:r>
      <w:r w:rsidR="00D50BB1">
        <w:rPr>
          <w:rFonts w:ascii="Trebuchet MS" w:hAnsi="Trebuchet MS"/>
          <w:sz w:val="20"/>
        </w:rPr>
        <w:t>los Suscriptores</w:t>
      </w:r>
      <w:r w:rsidRPr="00BF6959">
        <w:rPr>
          <w:rFonts w:ascii="Trebuchet MS" w:hAnsi="Trebuchet MS"/>
          <w:sz w:val="20"/>
        </w:rPr>
        <w:t xml:space="preserve"> no asumirán responsabilidad alguna al respecto.</w:t>
      </w:r>
    </w:p>
    <w:p w:rsidR="00D35601" w:rsidRPr="00BF6959" w:rsidRDefault="008E1636" w:rsidP="00EB67E3">
      <w:pPr>
        <w:pStyle w:val="Ttulo1"/>
        <w:spacing w:line="280" w:lineRule="exact"/>
      </w:pPr>
      <w:r w:rsidRPr="00BF6959">
        <w:t xml:space="preserve">COMISIONES Y GASTOS </w:t>
      </w:r>
      <w:r w:rsidR="005C6F3E">
        <w:t>DEL</w:t>
      </w:r>
      <w:r w:rsidR="00ED37CF">
        <w:t xml:space="preserve"> COVERHOLDER</w:t>
      </w:r>
    </w:p>
    <w:p w:rsidR="008E1636" w:rsidRPr="00BF6959" w:rsidRDefault="008E1636" w:rsidP="00EB67E3">
      <w:pPr>
        <w:pStyle w:val="Ttulo2"/>
        <w:spacing w:line="280" w:lineRule="exact"/>
      </w:pPr>
      <w:r w:rsidRPr="00BF6959">
        <w:t>SECCIÓN 16</w:t>
      </w:r>
    </w:p>
    <w:p w:rsidR="008E1636" w:rsidRPr="00BF6959" w:rsidRDefault="008E1636" w:rsidP="00EB67E3">
      <w:pPr>
        <w:pStyle w:val="Ttulo3"/>
        <w:spacing w:line="280" w:lineRule="exact"/>
      </w:pPr>
      <w:r w:rsidRPr="00BF6959">
        <w:t>COMISIONES</w:t>
      </w:r>
    </w:p>
    <w:p w:rsidR="008E1636" w:rsidRPr="00BF6959" w:rsidRDefault="008E1636" w:rsidP="00EB67E3">
      <w:pPr>
        <w:pStyle w:val="Prrafodelista"/>
        <w:numPr>
          <w:ilvl w:val="1"/>
          <w:numId w:val="19"/>
        </w:numPr>
        <w:spacing w:before="120" w:after="120" w:line="280" w:lineRule="exact"/>
        <w:ind w:left="851" w:hanging="823"/>
        <w:contextualSpacing w:val="0"/>
        <w:jc w:val="both"/>
        <w:rPr>
          <w:rFonts w:ascii="Trebuchet MS" w:hAnsi="Trebuchet MS"/>
          <w:sz w:val="20"/>
          <w:szCs w:val="20"/>
        </w:rPr>
      </w:pPr>
      <w:r w:rsidRPr="00BF6959">
        <w:rPr>
          <w:rFonts w:ascii="Trebuchet MS" w:hAnsi="Trebuchet MS"/>
          <w:sz w:val="20"/>
        </w:rPr>
        <w:t xml:space="preserve">La Comisión </w:t>
      </w:r>
      <w:r w:rsidR="005C6F3E">
        <w:rPr>
          <w:rFonts w:ascii="Trebuchet MS" w:hAnsi="Trebuchet MS"/>
          <w:sz w:val="20"/>
        </w:rPr>
        <w:t>de</w:t>
      </w:r>
      <w:r w:rsidR="00D01890">
        <w:rPr>
          <w:rFonts w:ascii="Trebuchet MS" w:hAnsi="Trebuchet MS"/>
          <w:sz w:val="20"/>
        </w:rPr>
        <w:t>l Coverholder</w:t>
      </w:r>
      <w:r w:rsidR="00ED37CF">
        <w:rPr>
          <w:rFonts w:ascii="Trebuchet MS" w:hAnsi="Trebuchet MS"/>
          <w:sz w:val="20"/>
        </w:rPr>
        <w:t xml:space="preserve"> </w:t>
      </w:r>
      <w:r w:rsidRPr="00BF6959">
        <w:rPr>
          <w:rFonts w:ascii="Trebuchet MS" w:hAnsi="Trebuchet MS"/>
          <w:sz w:val="20"/>
        </w:rPr>
        <w:t xml:space="preserve">será la </w:t>
      </w:r>
      <w:r w:rsidR="00477796">
        <w:rPr>
          <w:rFonts w:ascii="Trebuchet MS" w:hAnsi="Trebuchet MS"/>
          <w:sz w:val="20"/>
        </w:rPr>
        <w:t>indicada</w:t>
      </w:r>
      <w:r w:rsidR="00477796" w:rsidRPr="00BF6959">
        <w:rPr>
          <w:rFonts w:ascii="Trebuchet MS" w:hAnsi="Trebuchet MS"/>
          <w:sz w:val="20"/>
        </w:rPr>
        <w:t xml:space="preserve"> </w:t>
      </w:r>
      <w:r w:rsidRPr="00BF6959">
        <w:rPr>
          <w:rFonts w:ascii="Trebuchet MS" w:hAnsi="Trebuchet MS"/>
          <w:sz w:val="20"/>
        </w:rPr>
        <w:t xml:space="preserve">en el </w:t>
      </w:r>
      <w:r w:rsidR="001C076E" w:rsidRPr="00BF6959">
        <w:rPr>
          <w:rFonts w:ascii="Trebuchet MS" w:hAnsi="Trebuchet MS"/>
          <w:sz w:val="20"/>
        </w:rPr>
        <w:t>Apartado</w:t>
      </w:r>
      <w:r w:rsidRPr="00BF6959">
        <w:rPr>
          <w:rFonts w:ascii="Trebuchet MS" w:hAnsi="Trebuchet MS"/>
          <w:sz w:val="20"/>
        </w:rPr>
        <w:t xml:space="preserve"> 16.1 </w:t>
      </w:r>
      <w:r w:rsidR="00BF7FAB">
        <w:rPr>
          <w:rFonts w:ascii="Trebuchet MS" w:hAnsi="Trebuchet MS"/>
          <w:sz w:val="20"/>
        </w:rPr>
        <w:t>de las Cláusulas Particulares</w:t>
      </w:r>
      <w:r w:rsidRPr="00BF6959">
        <w:rPr>
          <w:rFonts w:ascii="Trebuchet MS" w:hAnsi="Trebuchet MS"/>
          <w:sz w:val="20"/>
        </w:rPr>
        <w:t>;</w:t>
      </w:r>
    </w:p>
    <w:p w:rsidR="008E1636" w:rsidRPr="00ED37CF" w:rsidRDefault="008E1636" w:rsidP="00ED37CF">
      <w:pPr>
        <w:pStyle w:val="Prrafodelista"/>
        <w:numPr>
          <w:ilvl w:val="1"/>
          <w:numId w:val="19"/>
        </w:numPr>
        <w:spacing w:before="120" w:after="120" w:line="280" w:lineRule="exact"/>
        <w:ind w:left="851" w:hanging="823"/>
        <w:contextualSpacing w:val="0"/>
        <w:jc w:val="both"/>
        <w:rPr>
          <w:rFonts w:ascii="Trebuchet MS" w:hAnsi="Trebuchet MS"/>
          <w:sz w:val="20"/>
          <w:szCs w:val="20"/>
        </w:rPr>
      </w:pPr>
      <w:r w:rsidRPr="00BF6959">
        <w:rPr>
          <w:rFonts w:ascii="Trebuchet MS" w:hAnsi="Trebuchet MS"/>
          <w:sz w:val="20"/>
        </w:rPr>
        <w:t xml:space="preserve">La Comisión </w:t>
      </w:r>
      <w:r w:rsidR="00ED37CF">
        <w:rPr>
          <w:rFonts w:ascii="Trebuchet MS" w:hAnsi="Trebuchet MS"/>
          <w:sz w:val="20"/>
        </w:rPr>
        <w:t>por</w:t>
      </w:r>
      <w:r w:rsidRPr="00ED37CF">
        <w:rPr>
          <w:rFonts w:ascii="Trebuchet MS" w:hAnsi="Trebuchet MS"/>
          <w:sz w:val="20"/>
        </w:rPr>
        <w:t xml:space="preserve"> beneficios </w:t>
      </w:r>
      <w:r w:rsidR="00ED37CF">
        <w:rPr>
          <w:rFonts w:ascii="Trebuchet MS" w:hAnsi="Trebuchet MS"/>
          <w:sz w:val="20"/>
        </w:rPr>
        <w:t>(“</w:t>
      </w:r>
      <w:proofErr w:type="spellStart"/>
      <w:r w:rsidR="00ED37CF">
        <w:rPr>
          <w:rFonts w:ascii="Trebuchet MS" w:hAnsi="Trebuchet MS"/>
          <w:sz w:val="20"/>
        </w:rPr>
        <w:t>profit</w:t>
      </w:r>
      <w:proofErr w:type="spellEnd"/>
      <w:r w:rsidR="00ED37CF">
        <w:rPr>
          <w:rFonts w:ascii="Trebuchet MS" w:hAnsi="Trebuchet MS"/>
          <w:sz w:val="20"/>
        </w:rPr>
        <w:t xml:space="preserve"> </w:t>
      </w:r>
      <w:proofErr w:type="spellStart"/>
      <w:r w:rsidR="00ED37CF">
        <w:rPr>
          <w:rFonts w:ascii="Trebuchet MS" w:hAnsi="Trebuchet MS"/>
          <w:sz w:val="20"/>
        </w:rPr>
        <w:t>commission</w:t>
      </w:r>
      <w:proofErr w:type="spellEnd"/>
      <w:r w:rsidR="00ED37CF">
        <w:rPr>
          <w:rFonts w:ascii="Trebuchet MS" w:hAnsi="Trebuchet MS"/>
          <w:sz w:val="20"/>
        </w:rPr>
        <w:t xml:space="preserve">”) </w:t>
      </w:r>
      <w:r w:rsidRPr="00ED37CF">
        <w:rPr>
          <w:rFonts w:ascii="Trebuchet MS" w:hAnsi="Trebuchet MS"/>
          <w:sz w:val="20"/>
        </w:rPr>
        <w:t xml:space="preserve">se calculará de conformidad con la fórmula </w:t>
      </w:r>
      <w:r w:rsidR="00477796" w:rsidRPr="00ED37CF">
        <w:rPr>
          <w:rFonts w:ascii="Trebuchet MS" w:hAnsi="Trebuchet MS"/>
          <w:sz w:val="20"/>
        </w:rPr>
        <w:t xml:space="preserve">establecida </w:t>
      </w:r>
      <w:r w:rsidRPr="00ED37CF">
        <w:rPr>
          <w:rFonts w:ascii="Trebuchet MS" w:hAnsi="Trebuchet MS"/>
          <w:sz w:val="20"/>
        </w:rPr>
        <w:t xml:space="preserve">en el </w:t>
      </w:r>
      <w:r w:rsidR="001C076E" w:rsidRPr="00ED37CF">
        <w:rPr>
          <w:rFonts w:ascii="Trebuchet MS" w:hAnsi="Trebuchet MS"/>
          <w:sz w:val="20"/>
        </w:rPr>
        <w:t>Apartado</w:t>
      </w:r>
      <w:r w:rsidRPr="00ED37CF">
        <w:rPr>
          <w:rFonts w:ascii="Trebuchet MS" w:hAnsi="Trebuchet MS"/>
          <w:sz w:val="20"/>
        </w:rPr>
        <w:t xml:space="preserve"> 16.2 </w:t>
      </w:r>
      <w:r w:rsidR="00BF7FAB" w:rsidRPr="00ED37CF">
        <w:rPr>
          <w:rFonts w:ascii="Trebuchet MS" w:hAnsi="Trebuchet MS"/>
          <w:sz w:val="20"/>
        </w:rPr>
        <w:t>de las Cláusulas Particulares</w:t>
      </w:r>
      <w:r w:rsidRPr="00ED37CF">
        <w:rPr>
          <w:rFonts w:ascii="Trebuchet MS" w:hAnsi="Trebuchet MS"/>
          <w:sz w:val="20"/>
        </w:rPr>
        <w:t>.</w:t>
      </w:r>
    </w:p>
    <w:p w:rsidR="00ED37CF" w:rsidRDefault="00ED37CF" w:rsidP="00EB67E3">
      <w:pPr>
        <w:pStyle w:val="Ttulo2"/>
        <w:spacing w:line="280" w:lineRule="exact"/>
      </w:pPr>
    </w:p>
    <w:p w:rsidR="008E1636" w:rsidRPr="00BF6959" w:rsidRDefault="008E1636" w:rsidP="00EB67E3">
      <w:pPr>
        <w:pStyle w:val="Ttulo2"/>
        <w:spacing w:line="280" w:lineRule="exact"/>
      </w:pPr>
      <w:r w:rsidRPr="00BF6959">
        <w:lastRenderedPageBreak/>
        <w:t>SECCIÓN 17</w:t>
      </w:r>
    </w:p>
    <w:p w:rsidR="008E1636" w:rsidRPr="00BF6959" w:rsidRDefault="008E1636" w:rsidP="00EB67E3">
      <w:pPr>
        <w:pStyle w:val="Ttulo3"/>
        <w:spacing w:line="280" w:lineRule="exact"/>
      </w:pPr>
      <w:r w:rsidRPr="00BF6959">
        <w:t>REEMBOLSO DE COMISION</w:t>
      </w:r>
      <w:r w:rsidR="005C6F3E">
        <w:t>(</w:t>
      </w:r>
      <w:r w:rsidRPr="00BF6959">
        <w:t>ES</w:t>
      </w:r>
      <w:r w:rsidR="005C6F3E">
        <w:t>)</w:t>
      </w:r>
      <w:r w:rsidRPr="00BF6959">
        <w:t xml:space="preserve"> NO DEVENGADA</w:t>
      </w:r>
      <w:r w:rsidR="005C6F3E">
        <w:t>(</w:t>
      </w:r>
      <w:r w:rsidRPr="00BF6959">
        <w:t>S</w:t>
      </w:r>
      <w:r w:rsidR="005C6F3E">
        <w:t>)</w:t>
      </w:r>
    </w:p>
    <w:p w:rsidR="008E1636" w:rsidRPr="00BF6959" w:rsidRDefault="00D01890" w:rsidP="00EB67E3">
      <w:pPr>
        <w:pStyle w:val="Prrafodelista"/>
        <w:numPr>
          <w:ilvl w:val="1"/>
          <w:numId w:val="21"/>
        </w:numPr>
        <w:spacing w:before="120" w:after="120" w:line="280" w:lineRule="exact"/>
        <w:ind w:left="851" w:hanging="823"/>
        <w:contextualSpacing w:val="0"/>
        <w:jc w:val="both"/>
        <w:rPr>
          <w:rFonts w:ascii="Trebuchet MS" w:hAnsi="Trebuchet MS"/>
          <w:sz w:val="20"/>
          <w:szCs w:val="20"/>
        </w:rPr>
      </w:pPr>
      <w:r>
        <w:rPr>
          <w:rFonts w:ascii="Trebuchet MS" w:hAnsi="Trebuchet MS"/>
          <w:sz w:val="20"/>
        </w:rPr>
        <w:t>El Coverholder</w:t>
      </w:r>
      <w:r w:rsidR="00ED37CF">
        <w:rPr>
          <w:rFonts w:ascii="Trebuchet MS" w:hAnsi="Trebuchet MS"/>
          <w:sz w:val="20"/>
        </w:rPr>
        <w:t xml:space="preserve"> </w:t>
      </w:r>
      <w:r w:rsidR="008E1636" w:rsidRPr="00BF6959">
        <w:rPr>
          <w:rFonts w:ascii="Trebuchet MS" w:hAnsi="Trebuchet MS"/>
          <w:sz w:val="20"/>
        </w:rPr>
        <w:t xml:space="preserve">reembolsará a </w:t>
      </w:r>
      <w:r w:rsidR="005C6F3E">
        <w:rPr>
          <w:rFonts w:ascii="Trebuchet MS" w:hAnsi="Trebuchet MS"/>
          <w:sz w:val="20"/>
        </w:rPr>
        <w:t>los Suscriptores</w:t>
      </w:r>
      <w:r w:rsidR="008E1636" w:rsidRPr="00BF6959">
        <w:rPr>
          <w:rFonts w:ascii="Trebuchet MS" w:hAnsi="Trebuchet MS"/>
          <w:sz w:val="20"/>
        </w:rPr>
        <w:t xml:space="preserve"> las comisiones de las pólizas canceladas o resueltas y del extorno de primas, a los mismos tipos que se hubieren </w:t>
      </w:r>
      <w:r w:rsidR="00ED37CF">
        <w:rPr>
          <w:rFonts w:ascii="Trebuchet MS" w:hAnsi="Trebuchet MS"/>
          <w:sz w:val="20"/>
        </w:rPr>
        <w:t xml:space="preserve">otorgado </w:t>
      </w:r>
      <w:r w:rsidR="008E1636" w:rsidRPr="00BF6959">
        <w:rPr>
          <w:rFonts w:ascii="Trebuchet MS" w:hAnsi="Trebuchet MS"/>
          <w:sz w:val="20"/>
        </w:rPr>
        <w:t xml:space="preserve">originalmente </w:t>
      </w:r>
      <w:r w:rsidR="00ED37CF">
        <w:rPr>
          <w:rFonts w:ascii="Trebuchet MS" w:hAnsi="Trebuchet MS"/>
          <w:sz w:val="20"/>
        </w:rPr>
        <w:t>al Coverholder</w:t>
      </w:r>
      <w:r w:rsidR="008E1636" w:rsidRPr="00BF6959">
        <w:rPr>
          <w:rFonts w:ascii="Trebuchet MS" w:hAnsi="Trebuchet MS"/>
          <w:sz w:val="20"/>
        </w:rPr>
        <w:t>.</w:t>
      </w:r>
    </w:p>
    <w:p w:rsidR="008E1636" w:rsidRPr="00BF6959" w:rsidRDefault="008E1636" w:rsidP="00EB67E3">
      <w:pPr>
        <w:pStyle w:val="Ttulo2"/>
        <w:spacing w:line="280" w:lineRule="exact"/>
      </w:pPr>
      <w:r w:rsidRPr="00BF6959">
        <w:t>SECCIÓN 18</w:t>
      </w:r>
    </w:p>
    <w:p w:rsidR="008E1636" w:rsidRPr="00BF6959" w:rsidRDefault="008E1636" w:rsidP="00EB67E3">
      <w:pPr>
        <w:pStyle w:val="Ttulo3"/>
        <w:spacing w:line="280" w:lineRule="exact"/>
      </w:pPr>
      <w:r w:rsidRPr="00BF6959">
        <w:t>GASTOS</w:t>
      </w:r>
    </w:p>
    <w:p w:rsidR="008E1636" w:rsidRPr="00BF6959" w:rsidRDefault="00D01890" w:rsidP="00EB67E3">
      <w:pPr>
        <w:pStyle w:val="Prrafodelista"/>
        <w:numPr>
          <w:ilvl w:val="1"/>
          <w:numId w:val="20"/>
        </w:numPr>
        <w:spacing w:before="120" w:after="120" w:line="280" w:lineRule="exact"/>
        <w:ind w:left="851" w:hanging="823"/>
        <w:contextualSpacing w:val="0"/>
        <w:jc w:val="both"/>
        <w:rPr>
          <w:rFonts w:ascii="Trebuchet MS" w:hAnsi="Trebuchet MS"/>
          <w:sz w:val="20"/>
          <w:szCs w:val="20"/>
        </w:rPr>
      </w:pPr>
      <w:r>
        <w:rPr>
          <w:rFonts w:ascii="Trebuchet MS" w:hAnsi="Trebuchet MS"/>
          <w:sz w:val="20"/>
        </w:rPr>
        <w:t>El Coverholder</w:t>
      </w:r>
      <w:r w:rsidR="00ED37CF">
        <w:rPr>
          <w:rFonts w:ascii="Trebuchet MS" w:hAnsi="Trebuchet MS"/>
          <w:sz w:val="20"/>
        </w:rPr>
        <w:t xml:space="preserve"> </w:t>
      </w:r>
      <w:r w:rsidR="008E1636" w:rsidRPr="00BF6959">
        <w:rPr>
          <w:rFonts w:ascii="Trebuchet MS" w:hAnsi="Trebuchet MS"/>
          <w:sz w:val="20"/>
        </w:rPr>
        <w:t xml:space="preserve">soportará y abonará todos los cargos y gastos en que incurra para la </w:t>
      </w:r>
      <w:r w:rsidR="00ED37CF">
        <w:rPr>
          <w:rFonts w:ascii="Trebuchet MS" w:hAnsi="Trebuchet MS"/>
          <w:sz w:val="20"/>
        </w:rPr>
        <w:t xml:space="preserve">operativa </w:t>
      </w:r>
      <w:r w:rsidR="008E1636" w:rsidRPr="00BF6959">
        <w:rPr>
          <w:rFonts w:ascii="Trebuchet MS" w:hAnsi="Trebuchet MS"/>
          <w:sz w:val="20"/>
        </w:rPr>
        <w:t xml:space="preserve">del Contrato, a excepción de lo acordado </w:t>
      </w:r>
      <w:r w:rsidR="00477796">
        <w:rPr>
          <w:rFonts w:ascii="Trebuchet MS" w:hAnsi="Trebuchet MS"/>
          <w:sz w:val="20"/>
        </w:rPr>
        <w:t>en</w:t>
      </w:r>
      <w:r w:rsidR="00477796" w:rsidRPr="00BF6959">
        <w:rPr>
          <w:rFonts w:ascii="Trebuchet MS" w:hAnsi="Trebuchet MS"/>
          <w:sz w:val="20"/>
        </w:rPr>
        <w:t xml:space="preserve"> </w:t>
      </w:r>
      <w:r w:rsidR="008E1636" w:rsidRPr="00BF6959">
        <w:rPr>
          <w:rFonts w:ascii="Trebuchet MS" w:hAnsi="Trebuchet MS"/>
          <w:sz w:val="20"/>
        </w:rPr>
        <w:t xml:space="preserve">el </w:t>
      </w:r>
      <w:r w:rsidR="00ED37CF">
        <w:rPr>
          <w:rFonts w:ascii="Trebuchet MS" w:hAnsi="Trebuchet MS"/>
          <w:sz w:val="20"/>
        </w:rPr>
        <w:t>sub-a</w:t>
      </w:r>
      <w:r w:rsidR="001C076E" w:rsidRPr="00BF6959">
        <w:rPr>
          <w:rFonts w:ascii="Trebuchet MS" w:hAnsi="Trebuchet MS"/>
          <w:sz w:val="20"/>
        </w:rPr>
        <w:t>partado</w:t>
      </w:r>
      <w:r w:rsidR="008E1636" w:rsidRPr="00BF6959">
        <w:rPr>
          <w:rFonts w:ascii="Trebuchet MS" w:hAnsi="Trebuchet MS"/>
          <w:sz w:val="20"/>
        </w:rPr>
        <w:t xml:space="preserve"> 24.7.</w:t>
      </w:r>
    </w:p>
    <w:p w:rsidR="008E1636" w:rsidRPr="00BF6959" w:rsidRDefault="008E1636" w:rsidP="00EB67E3">
      <w:pPr>
        <w:pStyle w:val="Ttulo1"/>
        <w:spacing w:line="280" w:lineRule="exact"/>
      </w:pPr>
      <w:r w:rsidRPr="00BF6959">
        <w:t xml:space="preserve">DOCUMENTACIÓN DE </w:t>
      </w:r>
      <w:r w:rsidR="003A50E8">
        <w:t xml:space="preserve">LAS </w:t>
      </w:r>
      <w:r w:rsidRPr="00BF6959">
        <w:t>PÓLIZAS</w:t>
      </w:r>
    </w:p>
    <w:p w:rsidR="008E1636" w:rsidRPr="00BF6959" w:rsidRDefault="008E1636" w:rsidP="00EB67E3">
      <w:pPr>
        <w:pStyle w:val="Ttulo2"/>
        <w:spacing w:line="280" w:lineRule="exact"/>
      </w:pPr>
      <w:r w:rsidRPr="00BF6959">
        <w:t>SECCIÓN 19</w:t>
      </w:r>
    </w:p>
    <w:p w:rsidR="008E1636" w:rsidRPr="00BF6959" w:rsidRDefault="008E1636" w:rsidP="00EB67E3">
      <w:pPr>
        <w:pStyle w:val="Ttulo3"/>
        <w:spacing w:line="280" w:lineRule="exact"/>
      </w:pPr>
      <w:r w:rsidRPr="00BF6959">
        <w:t>MODELOS DE SOLICITUD O PROPUESTA</w:t>
      </w:r>
    </w:p>
    <w:p w:rsidR="008E1636" w:rsidRPr="00BF6959" w:rsidRDefault="008E1636" w:rsidP="00EB67E3">
      <w:pPr>
        <w:pStyle w:val="Prrafodelista"/>
        <w:numPr>
          <w:ilvl w:val="1"/>
          <w:numId w:val="22"/>
        </w:numPr>
        <w:spacing w:before="120" w:after="120" w:line="280" w:lineRule="exact"/>
        <w:ind w:left="851" w:hanging="823"/>
        <w:contextualSpacing w:val="0"/>
        <w:jc w:val="both"/>
        <w:rPr>
          <w:rFonts w:ascii="Trebuchet MS" w:hAnsi="Trebuchet MS"/>
          <w:sz w:val="20"/>
          <w:szCs w:val="20"/>
        </w:rPr>
      </w:pPr>
      <w:r w:rsidRPr="00BF6959">
        <w:rPr>
          <w:rFonts w:ascii="Trebuchet MS" w:hAnsi="Trebuchet MS"/>
          <w:sz w:val="20"/>
        </w:rPr>
        <w:t xml:space="preserve">Los modelos de solicitud o propuesta que deberá utilizar </w:t>
      </w:r>
      <w:r w:rsidR="00D01890">
        <w:rPr>
          <w:rFonts w:ascii="Trebuchet MS" w:hAnsi="Trebuchet MS"/>
          <w:sz w:val="20"/>
        </w:rPr>
        <w:t>el Coverholder</w:t>
      </w:r>
      <w:r w:rsidR="003A50E8">
        <w:rPr>
          <w:rFonts w:ascii="Trebuchet MS" w:hAnsi="Trebuchet MS"/>
          <w:sz w:val="20"/>
        </w:rPr>
        <w:t xml:space="preserve"> serán</w:t>
      </w:r>
      <w:r w:rsidRPr="00BF6959">
        <w:rPr>
          <w:rFonts w:ascii="Trebuchet MS" w:hAnsi="Trebuchet MS"/>
          <w:sz w:val="20"/>
        </w:rPr>
        <w:t xml:space="preserve"> acordados por </w:t>
      </w:r>
      <w:r w:rsidR="005C6F3E">
        <w:rPr>
          <w:rFonts w:ascii="Trebuchet MS" w:hAnsi="Trebuchet MS"/>
          <w:sz w:val="20"/>
        </w:rPr>
        <w:t>los Suscriptores</w:t>
      </w:r>
      <w:r w:rsidRPr="00BF6959">
        <w:rPr>
          <w:rFonts w:ascii="Trebuchet MS" w:hAnsi="Trebuchet MS"/>
          <w:sz w:val="20"/>
        </w:rPr>
        <w:t xml:space="preserve"> con anterioridad a su uso y, si se considera apropiado, </w:t>
      </w:r>
      <w:r w:rsidR="003A50E8">
        <w:rPr>
          <w:rFonts w:ascii="Trebuchet MS" w:hAnsi="Trebuchet MS"/>
          <w:sz w:val="20"/>
        </w:rPr>
        <w:t xml:space="preserve">serán </w:t>
      </w:r>
      <w:r w:rsidRPr="00BF6959">
        <w:rPr>
          <w:rFonts w:ascii="Trebuchet MS" w:hAnsi="Trebuchet MS"/>
          <w:sz w:val="20"/>
        </w:rPr>
        <w:t xml:space="preserve">identificados en el </w:t>
      </w:r>
      <w:r w:rsidR="001C076E" w:rsidRPr="00BF6959">
        <w:rPr>
          <w:rFonts w:ascii="Trebuchet MS" w:hAnsi="Trebuchet MS"/>
          <w:sz w:val="20"/>
        </w:rPr>
        <w:t>Apartado</w:t>
      </w:r>
      <w:r w:rsidRPr="00BF6959">
        <w:rPr>
          <w:rFonts w:ascii="Trebuchet MS" w:hAnsi="Trebuchet MS"/>
          <w:sz w:val="20"/>
        </w:rPr>
        <w:t xml:space="preserve"> 19.1 </w:t>
      </w:r>
      <w:r w:rsidR="00BF7FAB">
        <w:rPr>
          <w:rFonts w:ascii="Trebuchet MS" w:hAnsi="Trebuchet MS"/>
          <w:sz w:val="20"/>
        </w:rPr>
        <w:t>de las Cláusulas Particulares</w:t>
      </w:r>
      <w:r w:rsidRPr="00BF6959">
        <w:rPr>
          <w:rFonts w:ascii="Trebuchet MS" w:hAnsi="Trebuchet MS"/>
          <w:sz w:val="20"/>
        </w:rPr>
        <w:t>.</w:t>
      </w:r>
    </w:p>
    <w:p w:rsidR="008E1636" w:rsidRPr="00BF6959" w:rsidRDefault="008E1636" w:rsidP="00EB67E3">
      <w:pPr>
        <w:pStyle w:val="Ttulo2"/>
        <w:spacing w:line="280" w:lineRule="exact"/>
      </w:pPr>
      <w:r w:rsidRPr="00BF6959">
        <w:t>SECCIÓN 20</w:t>
      </w:r>
    </w:p>
    <w:p w:rsidR="008E1636" w:rsidRPr="00BF6959" w:rsidRDefault="008E1636" w:rsidP="00EB67E3">
      <w:pPr>
        <w:pStyle w:val="Ttulo3"/>
        <w:spacing w:line="280" w:lineRule="exact"/>
      </w:pPr>
      <w:r w:rsidRPr="00BF6959">
        <w:t xml:space="preserve">DOCUMENTACIÓN </w:t>
      </w:r>
      <w:r w:rsidR="00B5239A" w:rsidRPr="00E22293">
        <w:t>CONTRACTUAL</w:t>
      </w:r>
    </w:p>
    <w:p w:rsidR="00B5239A" w:rsidRDefault="003A50E8" w:rsidP="00B5239A">
      <w:pPr>
        <w:pStyle w:val="Ttulo4"/>
        <w:spacing w:before="120" w:line="280" w:lineRule="exact"/>
        <w:jc w:val="both"/>
      </w:pPr>
      <w:r>
        <w:t>Condicionados</w:t>
      </w:r>
      <w:r w:rsidR="008E1636" w:rsidRPr="00BF6959">
        <w:t xml:space="preserve">, Condiciones, Cláusulas, </w:t>
      </w:r>
      <w:r w:rsidR="005C6F3E">
        <w:t>Suplementos</w:t>
      </w:r>
      <w:r w:rsidR="008E1636" w:rsidRPr="00BF6959">
        <w:t>, Garantías y Exclusiones aplicables a l</w:t>
      </w:r>
      <w:r>
        <w:t>as pólizas</w:t>
      </w:r>
    </w:p>
    <w:p w:rsidR="008E1636" w:rsidRPr="00BF6959" w:rsidRDefault="008E1636" w:rsidP="00EB67E3">
      <w:pPr>
        <w:pStyle w:val="Prrafodelista"/>
        <w:numPr>
          <w:ilvl w:val="1"/>
          <w:numId w:val="23"/>
        </w:numPr>
        <w:spacing w:before="120" w:after="120" w:line="280" w:lineRule="exact"/>
        <w:ind w:left="851" w:hanging="823"/>
        <w:contextualSpacing w:val="0"/>
        <w:jc w:val="both"/>
        <w:rPr>
          <w:rFonts w:ascii="Trebuchet MS" w:hAnsi="Trebuchet MS"/>
          <w:sz w:val="20"/>
          <w:szCs w:val="20"/>
        </w:rPr>
      </w:pPr>
      <w:r w:rsidRPr="00BF6959">
        <w:rPr>
          <w:rFonts w:ascii="Trebuchet MS" w:hAnsi="Trebuchet MS"/>
          <w:sz w:val="20"/>
        </w:rPr>
        <w:t>Tod</w:t>
      </w:r>
      <w:r w:rsidR="003A50E8">
        <w:rPr>
          <w:rFonts w:ascii="Trebuchet MS" w:hAnsi="Trebuchet MS"/>
          <w:sz w:val="20"/>
        </w:rPr>
        <w:t>as</w:t>
      </w:r>
      <w:r w:rsidRPr="00BF6959">
        <w:rPr>
          <w:rFonts w:ascii="Trebuchet MS" w:hAnsi="Trebuchet MS"/>
          <w:sz w:val="20"/>
        </w:rPr>
        <w:t xml:space="preserve"> l</w:t>
      </w:r>
      <w:r w:rsidR="003A50E8">
        <w:rPr>
          <w:rFonts w:ascii="Trebuchet MS" w:hAnsi="Trebuchet MS"/>
          <w:sz w:val="20"/>
        </w:rPr>
        <w:t>as</w:t>
      </w:r>
      <w:r w:rsidRPr="00BF6959">
        <w:rPr>
          <w:rFonts w:ascii="Trebuchet MS" w:hAnsi="Trebuchet MS"/>
          <w:sz w:val="20"/>
        </w:rPr>
        <w:t xml:space="preserve"> </w:t>
      </w:r>
      <w:r w:rsidR="003A50E8">
        <w:rPr>
          <w:rFonts w:ascii="Trebuchet MS" w:hAnsi="Trebuchet MS"/>
          <w:sz w:val="20"/>
        </w:rPr>
        <w:t>pólizas</w:t>
      </w:r>
      <w:r w:rsidRPr="00BF6959">
        <w:rPr>
          <w:rFonts w:ascii="Trebuchet MS" w:hAnsi="Trebuchet MS"/>
          <w:sz w:val="20"/>
        </w:rPr>
        <w:t xml:space="preserve"> quedarán sujetos a l</w:t>
      </w:r>
      <w:r w:rsidR="003A50E8">
        <w:rPr>
          <w:rFonts w:ascii="Trebuchet MS" w:hAnsi="Trebuchet MS"/>
          <w:sz w:val="20"/>
        </w:rPr>
        <w:t>os condicionados</w:t>
      </w:r>
      <w:r w:rsidRPr="00BF6959">
        <w:rPr>
          <w:rFonts w:ascii="Trebuchet MS" w:hAnsi="Trebuchet MS"/>
          <w:sz w:val="20"/>
        </w:rPr>
        <w:t xml:space="preserve">, condiciones, cláusulas, </w:t>
      </w:r>
      <w:r w:rsidR="005C6F3E">
        <w:rPr>
          <w:rFonts w:ascii="Trebuchet MS" w:hAnsi="Trebuchet MS"/>
          <w:sz w:val="20"/>
        </w:rPr>
        <w:t>suplementos</w:t>
      </w:r>
      <w:r w:rsidRPr="00BF6959">
        <w:rPr>
          <w:rFonts w:ascii="Trebuchet MS" w:hAnsi="Trebuchet MS"/>
          <w:sz w:val="20"/>
        </w:rPr>
        <w:t xml:space="preserve">, garantías y exclusiones </w:t>
      </w:r>
      <w:r w:rsidR="00E04753">
        <w:rPr>
          <w:rFonts w:ascii="Trebuchet MS" w:hAnsi="Trebuchet MS"/>
          <w:sz w:val="20"/>
        </w:rPr>
        <w:t>indicados</w:t>
      </w:r>
      <w:r w:rsidR="00E04753" w:rsidRPr="00BF6959">
        <w:rPr>
          <w:rFonts w:ascii="Trebuchet MS" w:hAnsi="Trebuchet MS"/>
          <w:sz w:val="20"/>
        </w:rPr>
        <w:t xml:space="preserve"> </w:t>
      </w:r>
      <w:r w:rsidRPr="00BF6959">
        <w:rPr>
          <w:rFonts w:ascii="Trebuchet MS" w:hAnsi="Trebuchet MS"/>
          <w:sz w:val="20"/>
        </w:rPr>
        <w:t xml:space="preserve">en el </w:t>
      </w:r>
      <w:r w:rsidR="001C076E" w:rsidRPr="00BF6959">
        <w:rPr>
          <w:rFonts w:ascii="Trebuchet MS" w:hAnsi="Trebuchet MS"/>
          <w:sz w:val="20"/>
        </w:rPr>
        <w:t>Apartado</w:t>
      </w:r>
      <w:r w:rsidRPr="00BF6959">
        <w:rPr>
          <w:rFonts w:ascii="Trebuchet MS" w:hAnsi="Trebuchet MS"/>
          <w:sz w:val="20"/>
        </w:rPr>
        <w:t xml:space="preserve"> 20.1 </w:t>
      </w:r>
      <w:r w:rsidR="00BF7FAB">
        <w:rPr>
          <w:rFonts w:ascii="Trebuchet MS" w:hAnsi="Trebuchet MS"/>
          <w:sz w:val="20"/>
        </w:rPr>
        <w:t>de las Cláusulas Particulares</w:t>
      </w:r>
      <w:r w:rsidRPr="00BF6959">
        <w:rPr>
          <w:rFonts w:ascii="Trebuchet MS" w:hAnsi="Trebuchet MS"/>
          <w:sz w:val="20"/>
        </w:rPr>
        <w:t>;</w:t>
      </w:r>
    </w:p>
    <w:p w:rsidR="008E1636" w:rsidRPr="00BF6959" w:rsidRDefault="008E1636" w:rsidP="00EB67E3">
      <w:pPr>
        <w:pStyle w:val="Ttulo4"/>
        <w:spacing w:line="280" w:lineRule="exact"/>
      </w:pPr>
      <w:r w:rsidRPr="00BF6959">
        <w:t xml:space="preserve">Requisito de emitir la </w:t>
      </w:r>
      <w:r w:rsidR="005C7DD8" w:rsidRPr="00BF6959">
        <w:t>documentación contractual</w:t>
      </w:r>
    </w:p>
    <w:p w:rsidR="008E1636" w:rsidRPr="00BF6959" w:rsidRDefault="008E1636" w:rsidP="00EB67E3">
      <w:pPr>
        <w:pStyle w:val="Prrafodelista"/>
        <w:numPr>
          <w:ilvl w:val="1"/>
          <w:numId w:val="23"/>
        </w:numPr>
        <w:spacing w:before="120" w:after="120" w:line="280" w:lineRule="exact"/>
        <w:ind w:left="851" w:hanging="823"/>
        <w:contextualSpacing w:val="0"/>
        <w:jc w:val="both"/>
        <w:rPr>
          <w:rFonts w:ascii="Trebuchet MS" w:hAnsi="Trebuchet MS"/>
          <w:sz w:val="20"/>
          <w:szCs w:val="20"/>
        </w:rPr>
      </w:pPr>
      <w:r w:rsidRPr="00BF6959">
        <w:rPr>
          <w:rFonts w:ascii="Trebuchet MS" w:hAnsi="Trebuchet MS"/>
          <w:sz w:val="20"/>
        </w:rPr>
        <w:t xml:space="preserve">Con respecto </w:t>
      </w:r>
      <w:r w:rsidR="00E04753">
        <w:rPr>
          <w:rFonts w:ascii="Trebuchet MS" w:hAnsi="Trebuchet MS"/>
          <w:sz w:val="20"/>
        </w:rPr>
        <w:t>a</w:t>
      </w:r>
      <w:r w:rsidR="00E04753" w:rsidRPr="00BF6959">
        <w:rPr>
          <w:rFonts w:ascii="Trebuchet MS" w:hAnsi="Trebuchet MS"/>
          <w:sz w:val="20"/>
        </w:rPr>
        <w:t xml:space="preserve"> </w:t>
      </w:r>
      <w:r w:rsidRPr="00BF6959">
        <w:rPr>
          <w:rFonts w:ascii="Trebuchet MS" w:hAnsi="Trebuchet MS"/>
          <w:sz w:val="20"/>
        </w:rPr>
        <w:t xml:space="preserve">todo seguro que se suscriba, </w:t>
      </w:r>
      <w:r w:rsidR="00D01890">
        <w:rPr>
          <w:rFonts w:ascii="Trebuchet MS" w:hAnsi="Trebuchet MS"/>
          <w:sz w:val="20"/>
        </w:rPr>
        <w:t>el Coverholder</w:t>
      </w:r>
      <w:r w:rsidR="003A50E8">
        <w:rPr>
          <w:rFonts w:ascii="Trebuchet MS" w:hAnsi="Trebuchet MS"/>
          <w:sz w:val="20"/>
        </w:rPr>
        <w:t xml:space="preserve"> emitirá</w:t>
      </w:r>
      <w:r w:rsidRPr="00BF6959">
        <w:rPr>
          <w:rFonts w:ascii="Trebuchet MS" w:hAnsi="Trebuchet MS"/>
          <w:sz w:val="20"/>
        </w:rPr>
        <w:t xml:space="preserve"> inmediatamente al asegurado o a</w:t>
      </w:r>
      <w:r w:rsidR="003A50E8">
        <w:rPr>
          <w:rFonts w:ascii="Trebuchet MS" w:hAnsi="Trebuchet MS"/>
          <w:sz w:val="20"/>
        </w:rPr>
        <w:t xml:space="preserve"> su</w:t>
      </w:r>
      <w:r w:rsidRPr="00BF6959">
        <w:rPr>
          <w:rFonts w:ascii="Trebuchet MS" w:hAnsi="Trebuchet MS"/>
          <w:sz w:val="20"/>
        </w:rPr>
        <w:t xml:space="preserve"> agente:</w:t>
      </w:r>
    </w:p>
    <w:p w:rsidR="008E1636" w:rsidRPr="00BF6959" w:rsidRDefault="008E1636" w:rsidP="00EB67E3">
      <w:pPr>
        <w:pStyle w:val="Prrafodelista"/>
        <w:numPr>
          <w:ilvl w:val="2"/>
          <w:numId w:val="23"/>
        </w:numPr>
        <w:spacing w:before="120" w:after="120" w:line="280" w:lineRule="exact"/>
        <w:ind w:left="1701" w:hanging="850"/>
        <w:contextualSpacing w:val="0"/>
        <w:jc w:val="both"/>
        <w:rPr>
          <w:rFonts w:ascii="Trebuchet MS" w:hAnsi="Trebuchet MS"/>
          <w:sz w:val="20"/>
          <w:szCs w:val="20"/>
        </w:rPr>
      </w:pPr>
      <w:r w:rsidRPr="00BF6959">
        <w:rPr>
          <w:rFonts w:ascii="Trebuchet MS" w:hAnsi="Trebuchet MS"/>
          <w:sz w:val="20"/>
        </w:rPr>
        <w:t xml:space="preserve">la confirmación </w:t>
      </w:r>
      <w:r w:rsidR="003A50E8">
        <w:rPr>
          <w:rFonts w:ascii="Trebuchet MS" w:hAnsi="Trebuchet MS"/>
          <w:sz w:val="20"/>
        </w:rPr>
        <w:t xml:space="preserve">oportuna </w:t>
      </w:r>
      <w:r w:rsidRPr="00BF6959">
        <w:rPr>
          <w:rFonts w:ascii="Trebuchet MS" w:hAnsi="Trebuchet MS"/>
          <w:sz w:val="20"/>
        </w:rPr>
        <w:t>de cobertura que haga referencia a los términos acordados del seguro;</w:t>
      </w:r>
    </w:p>
    <w:p w:rsidR="008E1636" w:rsidRPr="00BF6959" w:rsidRDefault="008E1636" w:rsidP="00EB67E3">
      <w:pPr>
        <w:pStyle w:val="Prrafodelista"/>
        <w:spacing w:before="120" w:after="120" w:line="280" w:lineRule="exact"/>
        <w:ind w:left="851"/>
        <w:contextualSpacing w:val="0"/>
        <w:jc w:val="both"/>
        <w:rPr>
          <w:rFonts w:ascii="Trebuchet MS" w:hAnsi="Trebuchet MS"/>
          <w:sz w:val="20"/>
          <w:szCs w:val="20"/>
        </w:rPr>
      </w:pPr>
      <w:proofErr w:type="gramStart"/>
      <w:r w:rsidRPr="00BF6959">
        <w:rPr>
          <w:rFonts w:ascii="Trebuchet MS" w:hAnsi="Trebuchet MS"/>
          <w:sz w:val="20"/>
        </w:rPr>
        <w:t>o</w:t>
      </w:r>
      <w:proofErr w:type="gramEnd"/>
      <w:r w:rsidRPr="00BF6959">
        <w:rPr>
          <w:rFonts w:ascii="Trebuchet MS" w:hAnsi="Trebuchet MS"/>
          <w:sz w:val="20"/>
        </w:rPr>
        <w:t xml:space="preserve">, cuando </w:t>
      </w:r>
      <w:r w:rsidR="008144B0">
        <w:rPr>
          <w:rFonts w:ascii="Trebuchet MS" w:hAnsi="Trebuchet MS"/>
          <w:sz w:val="20"/>
        </w:rPr>
        <w:t>fuera posible,</w:t>
      </w:r>
    </w:p>
    <w:p w:rsidR="008E1636" w:rsidRPr="00BF6959" w:rsidRDefault="008E1636" w:rsidP="00EB67E3">
      <w:pPr>
        <w:pStyle w:val="Prrafodelista"/>
        <w:numPr>
          <w:ilvl w:val="2"/>
          <w:numId w:val="23"/>
        </w:numPr>
        <w:spacing w:before="120" w:after="120" w:line="280" w:lineRule="exact"/>
        <w:ind w:left="1701" w:hanging="850"/>
        <w:contextualSpacing w:val="0"/>
        <w:jc w:val="both"/>
        <w:rPr>
          <w:rFonts w:ascii="Trebuchet MS" w:hAnsi="Trebuchet MS"/>
          <w:sz w:val="20"/>
          <w:szCs w:val="20"/>
        </w:rPr>
      </w:pPr>
      <w:r w:rsidRPr="00BF6959">
        <w:rPr>
          <w:rFonts w:ascii="Trebuchet MS" w:hAnsi="Trebuchet MS"/>
          <w:sz w:val="20"/>
        </w:rPr>
        <w:t xml:space="preserve">la </w:t>
      </w:r>
      <w:r w:rsidR="005C7DD8" w:rsidRPr="00BF6959">
        <w:rPr>
          <w:rFonts w:ascii="Trebuchet MS" w:hAnsi="Trebuchet MS"/>
          <w:sz w:val="20"/>
        </w:rPr>
        <w:t>documentación contractual</w:t>
      </w:r>
      <w:r w:rsidRPr="00BF6959">
        <w:rPr>
          <w:rFonts w:ascii="Trebuchet MS" w:hAnsi="Trebuchet MS"/>
          <w:sz w:val="20"/>
        </w:rPr>
        <w:t xml:space="preserve"> (independientemente de cómo se denomine</w:t>
      </w:r>
      <w:r w:rsidR="005C6F3E">
        <w:rPr>
          <w:rFonts w:ascii="Trebuchet MS" w:hAnsi="Trebuchet MS"/>
          <w:sz w:val="20"/>
        </w:rPr>
        <w:t>, incluyendo</w:t>
      </w:r>
      <w:r w:rsidRPr="00BF6959">
        <w:rPr>
          <w:rFonts w:ascii="Trebuchet MS" w:hAnsi="Trebuchet MS"/>
          <w:sz w:val="20"/>
        </w:rPr>
        <w:t xml:space="preserve"> “certificado”, “certificado combinado” o “póliza”);</w:t>
      </w:r>
    </w:p>
    <w:p w:rsidR="008E1636" w:rsidRPr="00BF6959" w:rsidRDefault="008E1636" w:rsidP="00EB67E3">
      <w:pPr>
        <w:pStyle w:val="Prrafodelista"/>
        <w:numPr>
          <w:ilvl w:val="1"/>
          <w:numId w:val="23"/>
        </w:numPr>
        <w:spacing w:before="120" w:after="120" w:line="280" w:lineRule="exact"/>
        <w:ind w:left="851" w:hanging="823"/>
        <w:contextualSpacing w:val="0"/>
        <w:jc w:val="both"/>
        <w:rPr>
          <w:rFonts w:ascii="Trebuchet MS" w:hAnsi="Trebuchet MS"/>
          <w:sz w:val="20"/>
          <w:szCs w:val="20"/>
        </w:rPr>
      </w:pPr>
      <w:r w:rsidRPr="00BF6959">
        <w:rPr>
          <w:rFonts w:ascii="Trebuchet MS" w:hAnsi="Trebuchet MS"/>
          <w:sz w:val="20"/>
        </w:rPr>
        <w:t xml:space="preserve">Cuando </w:t>
      </w:r>
      <w:r w:rsidR="00D01890">
        <w:rPr>
          <w:rFonts w:ascii="Trebuchet MS" w:hAnsi="Trebuchet MS"/>
          <w:sz w:val="20"/>
        </w:rPr>
        <w:t>el Coverholder</w:t>
      </w:r>
      <w:r w:rsidR="008144B0">
        <w:rPr>
          <w:rFonts w:ascii="Trebuchet MS" w:hAnsi="Trebuchet MS"/>
          <w:sz w:val="20"/>
        </w:rPr>
        <w:t xml:space="preserve"> </w:t>
      </w:r>
      <w:r w:rsidRPr="00BF6959">
        <w:rPr>
          <w:rFonts w:ascii="Trebuchet MS" w:hAnsi="Trebuchet MS"/>
          <w:sz w:val="20"/>
        </w:rPr>
        <w:t xml:space="preserve">no haya emitido todavía la documentación contractual conforme a lo establecido en el </w:t>
      </w:r>
      <w:r w:rsidR="008144B0">
        <w:rPr>
          <w:rFonts w:ascii="Trebuchet MS" w:hAnsi="Trebuchet MS"/>
          <w:sz w:val="20"/>
        </w:rPr>
        <w:t>sub-a</w:t>
      </w:r>
      <w:r w:rsidR="001C076E" w:rsidRPr="00BF6959">
        <w:rPr>
          <w:rFonts w:ascii="Trebuchet MS" w:hAnsi="Trebuchet MS"/>
          <w:sz w:val="20"/>
        </w:rPr>
        <w:t>partado</w:t>
      </w:r>
      <w:r w:rsidRPr="00BF6959">
        <w:rPr>
          <w:rFonts w:ascii="Trebuchet MS" w:hAnsi="Trebuchet MS"/>
          <w:sz w:val="20"/>
        </w:rPr>
        <w:t xml:space="preserve"> 20.2.2, </w:t>
      </w:r>
      <w:r w:rsidR="008144B0">
        <w:rPr>
          <w:rFonts w:ascii="Trebuchet MS" w:hAnsi="Trebuchet MS"/>
          <w:sz w:val="20"/>
        </w:rPr>
        <w:t>éste emitirá</w:t>
      </w:r>
      <w:r w:rsidRPr="00BF6959">
        <w:rPr>
          <w:rFonts w:ascii="Trebuchet MS" w:hAnsi="Trebuchet MS"/>
          <w:sz w:val="20"/>
        </w:rPr>
        <w:t xml:space="preserve"> dicha documentación al asegurado o a</w:t>
      </w:r>
      <w:r w:rsidR="008144B0">
        <w:rPr>
          <w:rFonts w:ascii="Trebuchet MS" w:hAnsi="Trebuchet MS"/>
          <w:sz w:val="20"/>
        </w:rPr>
        <w:t xml:space="preserve"> su age</w:t>
      </w:r>
      <w:r w:rsidRPr="00BF6959">
        <w:rPr>
          <w:rFonts w:ascii="Trebuchet MS" w:hAnsi="Trebuchet MS"/>
          <w:sz w:val="20"/>
        </w:rPr>
        <w:t xml:space="preserve">nte, como máximo, dentro de los treinta (30) días siguientes a la fecha </w:t>
      </w:r>
      <w:r w:rsidR="008144B0">
        <w:rPr>
          <w:rFonts w:ascii="Trebuchet MS" w:hAnsi="Trebuchet MS"/>
          <w:sz w:val="20"/>
        </w:rPr>
        <w:t xml:space="preserve">de entrada en vigor del </w:t>
      </w:r>
      <w:r w:rsidRPr="00BF6959">
        <w:rPr>
          <w:rFonts w:ascii="Trebuchet MS" w:hAnsi="Trebuchet MS"/>
          <w:sz w:val="20"/>
        </w:rPr>
        <w:t xml:space="preserve">contrato o </w:t>
      </w:r>
      <w:r w:rsidR="008144B0">
        <w:rPr>
          <w:rFonts w:ascii="Trebuchet MS" w:hAnsi="Trebuchet MS"/>
          <w:sz w:val="20"/>
        </w:rPr>
        <w:t xml:space="preserve">de </w:t>
      </w:r>
      <w:r w:rsidRPr="00BF6959">
        <w:rPr>
          <w:rFonts w:ascii="Trebuchet MS" w:hAnsi="Trebuchet MS"/>
          <w:sz w:val="20"/>
        </w:rPr>
        <w:t xml:space="preserve">la fecha en que se suscribió el seguro, si esta última fecha </w:t>
      </w:r>
      <w:r w:rsidR="00E04753">
        <w:rPr>
          <w:rFonts w:ascii="Trebuchet MS" w:hAnsi="Trebuchet MS"/>
          <w:sz w:val="20"/>
        </w:rPr>
        <w:t>es posterior a</w:t>
      </w:r>
      <w:r w:rsidR="008144B0">
        <w:rPr>
          <w:rFonts w:ascii="Trebuchet MS" w:hAnsi="Trebuchet MS"/>
          <w:sz w:val="20"/>
        </w:rPr>
        <w:t xml:space="preserve"> la fecha de entrada en vigor</w:t>
      </w:r>
      <w:r w:rsidRPr="00BF6959">
        <w:rPr>
          <w:rFonts w:ascii="Trebuchet MS" w:hAnsi="Trebuchet MS"/>
          <w:sz w:val="20"/>
        </w:rPr>
        <w:t xml:space="preserve">, </w:t>
      </w:r>
      <w:r w:rsidRPr="00BF6959">
        <w:rPr>
          <w:rFonts w:ascii="Trebuchet MS" w:hAnsi="Trebuchet MS"/>
          <w:sz w:val="20"/>
        </w:rPr>
        <w:lastRenderedPageBreak/>
        <w:t xml:space="preserve">o dentro del plazo </w:t>
      </w:r>
      <w:r w:rsidR="00E04753">
        <w:rPr>
          <w:rFonts w:ascii="Trebuchet MS" w:hAnsi="Trebuchet MS"/>
          <w:sz w:val="20"/>
        </w:rPr>
        <w:t xml:space="preserve">más corto </w:t>
      </w:r>
      <w:r w:rsidR="008144B0">
        <w:rPr>
          <w:rFonts w:ascii="Trebuchet MS" w:hAnsi="Trebuchet MS"/>
          <w:sz w:val="20"/>
        </w:rPr>
        <w:t xml:space="preserve">como pueda exigirse por </w:t>
      </w:r>
      <w:r w:rsidRPr="00BF6959">
        <w:rPr>
          <w:rFonts w:ascii="Trebuchet MS" w:hAnsi="Trebuchet MS"/>
          <w:sz w:val="20"/>
        </w:rPr>
        <w:t xml:space="preserve">la </w:t>
      </w:r>
      <w:r w:rsidR="00E04753">
        <w:rPr>
          <w:rFonts w:ascii="Trebuchet MS" w:hAnsi="Trebuchet MS"/>
          <w:sz w:val="20"/>
        </w:rPr>
        <w:t>ley</w:t>
      </w:r>
      <w:r w:rsidR="00E04753" w:rsidRPr="00BF6959">
        <w:rPr>
          <w:rFonts w:ascii="Trebuchet MS" w:hAnsi="Trebuchet MS"/>
          <w:sz w:val="20"/>
        </w:rPr>
        <w:t xml:space="preserve"> </w:t>
      </w:r>
      <w:r w:rsidRPr="00BF6959">
        <w:rPr>
          <w:rFonts w:ascii="Trebuchet MS" w:hAnsi="Trebuchet MS"/>
          <w:sz w:val="20"/>
        </w:rPr>
        <w:t>o reglamento</w:t>
      </w:r>
      <w:r w:rsidR="008144B0">
        <w:rPr>
          <w:rFonts w:ascii="Trebuchet MS" w:hAnsi="Trebuchet MS"/>
          <w:sz w:val="20"/>
        </w:rPr>
        <w:t xml:space="preserve"> de aplicación</w:t>
      </w:r>
      <w:r w:rsidRPr="00BF6959">
        <w:rPr>
          <w:rFonts w:ascii="Trebuchet MS" w:hAnsi="Trebuchet MS"/>
          <w:sz w:val="20"/>
        </w:rPr>
        <w:t>;</w:t>
      </w:r>
    </w:p>
    <w:p w:rsidR="008E1636" w:rsidRPr="00BF6959" w:rsidRDefault="008E1636" w:rsidP="00EB67E3">
      <w:pPr>
        <w:pStyle w:val="Prrafodelista"/>
        <w:numPr>
          <w:ilvl w:val="1"/>
          <w:numId w:val="23"/>
        </w:numPr>
        <w:spacing w:before="120" w:after="120" w:line="280" w:lineRule="exact"/>
        <w:ind w:left="851" w:hanging="823"/>
        <w:contextualSpacing w:val="0"/>
        <w:jc w:val="both"/>
        <w:rPr>
          <w:rFonts w:ascii="Trebuchet MS" w:hAnsi="Trebuchet MS"/>
          <w:sz w:val="20"/>
          <w:szCs w:val="20"/>
        </w:rPr>
      </w:pPr>
      <w:r w:rsidRPr="00BF6959">
        <w:rPr>
          <w:rFonts w:ascii="Trebuchet MS" w:hAnsi="Trebuchet MS"/>
          <w:sz w:val="20"/>
        </w:rPr>
        <w:t xml:space="preserve">En lo que respecta a cualquier cambio que se </w:t>
      </w:r>
      <w:r w:rsidR="0016637E">
        <w:rPr>
          <w:rFonts w:ascii="Trebuchet MS" w:hAnsi="Trebuchet MS"/>
          <w:sz w:val="20"/>
        </w:rPr>
        <w:t>realizara</w:t>
      </w:r>
      <w:r w:rsidRPr="00BF6959">
        <w:rPr>
          <w:rFonts w:ascii="Trebuchet MS" w:hAnsi="Trebuchet MS"/>
          <w:sz w:val="20"/>
        </w:rPr>
        <w:t xml:space="preserve"> sobre cualquier seguro que se suscriba, </w:t>
      </w:r>
      <w:r w:rsidR="00D01890">
        <w:rPr>
          <w:rFonts w:ascii="Trebuchet MS" w:hAnsi="Trebuchet MS"/>
          <w:sz w:val="20"/>
        </w:rPr>
        <w:t>el Coverholder</w:t>
      </w:r>
      <w:r w:rsidR="008144B0">
        <w:rPr>
          <w:rFonts w:ascii="Trebuchet MS" w:hAnsi="Trebuchet MS"/>
          <w:sz w:val="20"/>
        </w:rPr>
        <w:t xml:space="preserve"> emitirá</w:t>
      </w:r>
      <w:r w:rsidRPr="00BF6959">
        <w:rPr>
          <w:rFonts w:ascii="Trebuchet MS" w:hAnsi="Trebuchet MS"/>
          <w:sz w:val="20"/>
        </w:rPr>
        <w:t xml:space="preserve"> </w:t>
      </w:r>
      <w:r w:rsidR="005C6F3E">
        <w:rPr>
          <w:rFonts w:ascii="Trebuchet MS" w:hAnsi="Trebuchet MS"/>
          <w:sz w:val="20"/>
        </w:rPr>
        <w:t>un suplemento</w:t>
      </w:r>
      <w:r w:rsidRPr="00BF6959">
        <w:rPr>
          <w:rFonts w:ascii="Trebuchet MS" w:hAnsi="Trebuchet MS"/>
          <w:sz w:val="20"/>
        </w:rPr>
        <w:t xml:space="preserve"> dentro del plazo de treinta (30) días o dentro del plazo más breve que </w:t>
      </w:r>
      <w:r w:rsidR="008144B0">
        <w:rPr>
          <w:rFonts w:ascii="Trebuchet MS" w:hAnsi="Trebuchet MS"/>
          <w:sz w:val="20"/>
        </w:rPr>
        <w:t>pueda exigir la ley o reglamento de aplicación</w:t>
      </w:r>
      <w:r w:rsidRPr="00BF6959">
        <w:rPr>
          <w:rFonts w:ascii="Trebuchet MS" w:hAnsi="Trebuchet MS"/>
          <w:sz w:val="20"/>
        </w:rPr>
        <w:t>.</w:t>
      </w:r>
    </w:p>
    <w:p w:rsidR="008E1636" w:rsidRPr="00BF6959" w:rsidRDefault="008E1636" w:rsidP="00EB67E3">
      <w:pPr>
        <w:pStyle w:val="Ttulo4"/>
        <w:spacing w:line="280" w:lineRule="exact"/>
      </w:pPr>
      <w:r w:rsidRPr="00BF6959">
        <w:t>Formato y contenido de la documentación contractual</w:t>
      </w:r>
    </w:p>
    <w:p w:rsidR="008E1636" w:rsidRPr="00BF6959" w:rsidRDefault="008E1636" w:rsidP="00EB67E3">
      <w:pPr>
        <w:pStyle w:val="Prrafodelista"/>
        <w:numPr>
          <w:ilvl w:val="1"/>
          <w:numId w:val="23"/>
        </w:numPr>
        <w:spacing w:before="120" w:after="120" w:line="280" w:lineRule="exact"/>
        <w:ind w:left="851" w:hanging="823"/>
        <w:contextualSpacing w:val="0"/>
        <w:jc w:val="both"/>
        <w:rPr>
          <w:rFonts w:ascii="Trebuchet MS" w:hAnsi="Trebuchet MS"/>
          <w:sz w:val="20"/>
          <w:szCs w:val="20"/>
        </w:rPr>
      </w:pPr>
      <w:r w:rsidRPr="00BF6959">
        <w:rPr>
          <w:rFonts w:ascii="Trebuchet MS" w:hAnsi="Trebuchet MS"/>
          <w:sz w:val="20"/>
        </w:rPr>
        <w:t xml:space="preserve">El formato de la documentación contractual </w:t>
      </w:r>
      <w:r w:rsidR="008144B0">
        <w:rPr>
          <w:rFonts w:ascii="Trebuchet MS" w:hAnsi="Trebuchet MS"/>
          <w:sz w:val="20"/>
        </w:rPr>
        <w:t>a emitir  por e</w:t>
      </w:r>
      <w:r w:rsidR="00D01890">
        <w:rPr>
          <w:rFonts w:ascii="Trebuchet MS" w:hAnsi="Trebuchet MS"/>
          <w:sz w:val="20"/>
        </w:rPr>
        <w:t>l Coverholder</w:t>
      </w:r>
      <w:r w:rsidR="008144B0">
        <w:rPr>
          <w:rFonts w:ascii="Trebuchet MS" w:hAnsi="Trebuchet MS"/>
          <w:sz w:val="20"/>
        </w:rPr>
        <w:t xml:space="preserve"> </w:t>
      </w:r>
      <w:r w:rsidRPr="00BF6959">
        <w:rPr>
          <w:rFonts w:ascii="Trebuchet MS" w:hAnsi="Trebuchet MS"/>
          <w:sz w:val="20"/>
        </w:rPr>
        <w:t xml:space="preserve">será el </w:t>
      </w:r>
      <w:r w:rsidR="00CB7EF1">
        <w:rPr>
          <w:rFonts w:ascii="Trebuchet MS" w:hAnsi="Trebuchet MS"/>
          <w:sz w:val="20"/>
        </w:rPr>
        <w:t>indicado</w:t>
      </w:r>
      <w:r w:rsidR="00CB7EF1" w:rsidRPr="00BF6959">
        <w:rPr>
          <w:rFonts w:ascii="Trebuchet MS" w:hAnsi="Trebuchet MS"/>
          <w:sz w:val="20"/>
        </w:rPr>
        <w:t xml:space="preserve"> </w:t>
      </w:r>
      <w:r w:rsidRPr="00BF6959">
        <w:rPr>
          <w:rFonts w:ascii="Trebuchet MS" w:hAnsi="Trebuchet MS"/>
          <w:sz w:val="20"/>
        </w:rPr>
        <w:t xml:space="preserve">en el </w:t>
      </w:r>
      <w:r w:rsidR="001C076E" w:rsidRPr="00BF6959">
        <w:rPr>
          <w:rFonts w:ascii="Trebuchet MS" w:hAnsi="Trebuchet MS"/>
          <w:sz w:val="20"/>
        </w:rPr>
        <w:t>Apartado</w:t>
      </w:r>
      <w:r w:rsidRPr="00BF6959">
        <w:rPr>
          <w:rFonts w:ascii="Trebuchet MS" w:hAnsi="Trebuchet MS"/>
          <w:sz w:val="20"/>
        </w:rPr>
        <w:t xml:space="preserve"> 20.5 </w:t>
      </w:r>
      <w:r w:rsidR="00BF7FAB">
        <w:rPr>
          <w:rFonts w:ascii="Trebuchet MS" w:hAnsi="Trebuchet MS"/>
          <w:sz w:val="20"/>
        </w:rPr>
        <w:t>de las Cláusulas Particulares</w:t>
      </w:r>
      <w:r w:rsidRPr="00BF6959">
        <w:rPr>
          <w:rFonts w:ascii="Trebuchet MS" w:hAnsi="Trebuchet MS"/>
          <w:sz w:val="20"/>
        </w:rPr>
        <w:t xml:space="preserve">, el cual deberá ser acordado por </w:t>
      </w:r>
      <w:r w:rsidR="005C6F3E">
        <w:rPr>
          <w:rFonts w:ascii="Trebuchet MS" w:hAnsi="Trebuchet MS"/>
          <w:sz w:val="20"/>
        </w:rPr>
        <w:t>los Suscriptores</w:t>
      </w:r>
      <w:r w:rsidRPr="00BF6959">
        <w:rPr>
          <w:rFonts w:ascii="Trebuchet MS" w:hAnsi="Trebuchet MS"/>
          <w:sz w:val="20"/>
        </w:rPr>
        <w:t xml:space="preserve"> con anterioridad a su uso.</w:t>
      </w:r>
    </w:p>
    <w:p w:rsidR="008E1636" w:rsidRPr="00BF6959" w:rsidRDefault="008E1636" w:rsidP="00EB67E3">
      <w:pPr>
        <w:pStyle w:val="Prrafodelista"/>
        <w:numPr>
          <w:ilvl w:val="1"/>
          <w:numId w:val="23"/>
        </w:numPr>
        <w:spacing w:before="120" w:after="120" w:line="280" w:lineRule="exact"/>
        <w:ind w:left="851" w:hanging="823"/>
        <w:contextualSpacing w:val="0"/>
        <w:jc w:val="both"/>
        <w:rPr>
          <w:rFonts w:ascii="Trebuchet MS" w:hAnsi="Trebuchet MS"/>
          <w:sz w:val="20"/>
          <w:szCs w:val="20"/>
        </w:rPr>
      </w:pPr>
      <w:r w:rsidRPr="00BF6959">
        <w:rPr>
          <w:rFonts w:ascii="Trebuchet MS" w:hAnsi="Trebuchet MS"/>
          <w:sz w:val="20"/>
        </w:rPr>
        <w:t xml:space="preserve">Toda la documentación contractual (y </w:t>
      </w:r>
      <w:r w:rsidR="005C6F3E">
        <w:rPr>
          <w:rFonts w:ascii="Trebuchet MS" w:hAnsi="Trebuchet MS"/>
          <w:sz w:val="20"/>
        </w:rPr>
        <w:t>los suplementos</w:t>
      </w:r>
      <w:r w:rsidRPr="00BF6959">
        <w:rPr>
          <w:rFonts w:ascii="Trebuchet MS" w:hAnsi="Trebuchet MS"/>
          <w:sz w:val="20"/>
        </w:rPr>
        <w:t xml:space="preserve"> que pudieran emitirse) deberá cumplir con </w:t>
      </w:r>
      <w:r w:rsidR="008144B0">
        <w:rPr>
          <w:rFonts w:ascii="Trebuchet MS" w:hAnsi="Trebuchet MS"/>
          <w:sz w:val="20"/>
        </w:rPr>
        <w:t>cualquier ley y reglamento que sea de aplicación</w:t>
      </w:r>
      <w:r w:rsidRPr="00BF6959">
        <w:rPr>
          <w:rFonts w:ascii="Trebuchet MS" w:hAnsi="Trebuchet MS"/>
          <w:sz w:val="20"/>
        </w:rPr>
        <w:t xml:space="preserve">, contener todos los términos acordados del contrato (o </w:t>
      </w:r>
      <w:r w:rsidR="005C6F3E">
        <w:rPr>
          <w:rFonts w:ascii="Trebuchet MS" w:hAnsi="Trebuchet MS"/>
          <w:sz w:val="20"/>
        </w:rPr>
        <w:t>suplemento</w:t>
      </w:r>
      <w:r w:rsidRPr="00BF6959">
        <w:rPr>
          <w:rFonts w:ascii="Trebuchet MS" w:hAnsi="Trebuchet MS"/>
          <w:sz w:val="20"/>
        </w:rPr>
        <w:t xml:space="preserve">) celebrado entre el asegurado y </w:t>
      </w:r>
      <w:r w:rsidR="006226E0">
        <w:rPr>
          <w:rFonts w:ascii="Trebuchet MS" w:hAnsi="Trebuchet MS"/>
          <w:sz w:val="20"/>
        </w:rPr>
        <w:t>los Suscriptores</w:t>
      </w:r>
      <w:r w:rsidRPr="00BF6959">
        <w:rPr>
          <w:rFonts w:ascii="Trebuchet MS" w:hAnsi="Trebuchet MS"/>
          <w:sz w:val="20"/>
        </w:rPr>
        <w:t xml:space="preserve"> y contener, además:</w:t>
      </w:r>
    </w:p>
    <w:p w:rsidR="008E1636" w:rsidRPr="00BF6959" w:rsidRDefault="00CB7EF1" w:rsidP="00EB67E3">
      <w:pPr>
        <w:pStyle w:val="Prrafodelista"/>
        <w:numPr>
          <w:ilvl w:val="2"/>
          <w:numId w:val="24"/>
        </w:numPr>
        <w:spacing w:before="120" w:after="120" w:line="280" w:lineRule="exact"/>
        <w:ind w:left="1701" w:hanging="850"/>
        <w:contextualSpacing w:val="0"/>
        <w:jc w:val="both"/>
        <w:rPr>
          <w:rFonts w:ascii="Trebuchet MS" w:hAnsi="Trebuchet MS"/>
          <w:sz w:val="20"/>
          <w:szCs w:val="20"/>
        </w:rPr>
      </w:pPr>
      <w:r>
        <w:rPr>
          <w:rFonts w:ascii="Trebuchet MS" w:hAnsi="Trebuchet MS"/>
          <w:sz w:val="20"/>
        </w:rPr>
        <w:t>la denominación</w:t>
      </w:r>
      <w:r w:rsidR="008E1636" w:rsidRPr="00BF6959">
        <w:rPr>
          <w:rFonts w:ascii="Trebuchet MS" w:hAnsi="Trebuchet MS"/>
          <w:sz w:val="20"/>
        </w:rPr>
        <w:t xml:space="preserve"> complet</w:t>
      </w:r>
      <w:r>
        <w:rPr>
          <w:rFonts w:ascii="Trebuchet MS" w:hAnsi="Trebuchet MS"/>
          <w:sz w:val="20"/>
        </w:rPr>
        <w:t>a</w:t>
      </w:r>
      <w:r w:rsidR="008E1636" w:rsidRPr="00BF6959">
        <w:rPr>
          <w:rFonts w:ascii="Trebuchet MS" w:hAnsi="Trebuchet MS"/>
          <w:sz w:val="20"/>
        </w:rPr>
        <w:t xml:space="preserve"> y </w:t>
      </w:r>
      <w:r w:rsidR="0016637E">
        <w:rPr>
          <w:rFonts w:ascii="Trebuchet MS" w:hAnsi="Trebuchet MS"/>
          <w:sz w:val="20"/>
        </w:rPr>
        <w:t xml:space="preserve">la </w:t>
      </w:r>
      <w:r w:rsidR="008E1636" w:rsidRPr="00BF6959">
        <w:rPr>
          <w:rFonts w:ascii="Trebuchet MS" w:hAnsi="Trebuchet MS"/>
          <w:sz w:val="20"/>
        </w:rPr>
        <w:t xml:space="preserve">dirección </w:t>
      </w:r>
      <w:r w:rsidR="006226E0">
        <w:rPr>
          <w:rFonts w:ascii="Trebuchet MS" w:hAnsi="Trebuchet MS"/>
          <w:sz w:val="20"/>
        </w:rPr>
        <w:t>de</w:t>
      </w:r>
      <w:r w:rsidR="008144B0">
        <w:rPr>
          <w:rFonts w:ascii="Trebuchet MS" w:hAnsi="Trebuchet MS"/>
          <w:sz w:val="20"/>
        </w:rPr>
        <w:t>l Coverholder</w:t>
      </w:r>
      <w:r w:rsidR="008E1636" w:rsidRPr="00BF6959">
        <w:rPr>
          <w:rFonts w:ascii="Trebuchet MS" w:hAnsi="Trebuchet MS"/>
          <w:sz w:val="20"/>
        </w:rPr>
        <w:t>;</w:t>
      </w:r>
    </w:p>
    <w:p w:rsidR="008E1636" w:rsidRPr="00BF6959" w:rsidRDefault="008E1636" w:rsidP="00EB67E3">
      <w:pPr>
        <w:pStyle w:val="Prrafodelista"/>
        <w:numPr>
          <w:ilvl w:val="2"/>
          <w:numId w:val="24"/>
        </w:numPr>
        <w:spacing w:before="120" w:after="120" w:line="280" w:lineRule="exact"/>
        <w:ind w:left="1701" w:hanging="850"/>
        <w:contextualSpacing w:val="0"/>
        <w:jc w:val="both"/>
        <w:rPr>
          <w:rFonts w:ascii="Trebuchet MS" w:hAnsi="Trebuchet MS"/>
          <w:sz w:val="20"/>
          <w:szCs w:val="20"/>
        </w:rPr>
      </w:pPr>
      <w:r w:rsidRPr="00BF6959">
        <w:rPr>
          <w:rFonts w:ascii="Trebuchet MS" w:hAnsi="Trebuchet MS"/>
          <w:sz w:val="20"/>
        </w:rPr>
        <w:t xml:space="preserve">un número de contrato único, </w:t>
      </w:r>
      <w:r w:rsidR="0016637E">
        <w:rPr>
          <w:rFonts w:ascii="Trebuchet MS" w:hAnsi="Trebuchet MS"/>
          <w:sz w:val="20"/>
        </w:rPr>
        <w:t>y deberá incluir</w:t>
      </w:r>
      <w:r w:rsidRPr="00BF6959">
        <w:rPr>
          <w:rFonts w:ascii="Trebuchet MS" w:hAnsi="Trebuchet MS"/>
          <w:sz w:val="20"/>
        </w:rPr>
        <w:t xml:space="preserve"> </w:t>
      </w:r>
      <w:r w:rsidR="008144B0">
        <w:rPr>
          <w:rFonts w:ascii="Trebuchet MS" w:hAnsi="Trebuchet MS"/>
          <w:sz w:val="20"/>
        </w:rPr>
        <w:t>el “</w:t>
      </w:r>
      <w:proofErr w:type="spellStart"/>
      <w:r w:rsidR="008144B0">
        <w:rPr>
          <w:rFonts w:ascii="Trebuchet MS" w:hAnsi="Trebuchet MS"/>
          <w:sz w:val="20"/>
        </w:rPr>
        <w:t>Unique</w:t>
      </w:r>
      <w:proofErr w:type="spellEnd"/>
      <w:r w:rsidR="008144B0">
        <w:rPr>
          <w:rFonts w:ascii="Trebuchet MS" w:hAnsi="Trebuchet MS"/>
          <w:sz w:val="20"/>
        </w:rPr>
        <w:t xml:space="preserve"> </w:t>
      </w:r>
      <w:proofErr w:type="spellStart"/>
      <w:r w:rsidR="008144B0">
        <w:rPr>
          <w:rFonts w:ascii="Trebuchet MS" w:hAnsi="Trebuchet MS"/>
          <w:sz w:val="20"/>
        </w:rPr>
        <w:t>Market</w:t>
      </w:r>
      <w:proofErr w:type="spellEnd"/>
      <w:r w:rsidR="008144B0">
        <w:rPr>
          <w:rFonts w:ascii="Trebuchet MS" w:hAnsi="Trebuchet MS"/>
          <w:sz w:val="20"/>
        </w:rPr>
        <w:t xml:space="preserve"> Reference” (UMR) indicada en las Cláusulas Particulares</w:t>
      </w:r>
      <w:r w:rsidRPr="00BF6959">
        <w:rPr>
          <w:rFonts w:ascii="Trebuchet MS" w:hAnsi="Trebuchet MS"/>
          <w:sz w:val="20"/>
        </w:rPr>
        <w:t>. (</w:t>
      </w:r>
      <w:r w:rsidR="006226E0">
        <w:rPr>
          <w:rFonts w:ascii="Trebuchet MS" w:hAnsi="Trebuchet MS"/>
          <w:sz w:val="20"/>
        </w:rPr>
        <w:t xml:space="preserve">Los </w:t>
      </w:r>
      <w:r w:rsidR="008144B0">
        <w:rPr>
          <w:rFonts w:ascii="Trebuchet MS" w:hAnsi="Trebuchet MS"/>
          <w:sz w:val="20"/>
        </w:rPr>
        <w:t>s</w:t>
      </w:r>
      <w:r w:rsidR="006226E0">
        <w:rPr>
          <w:rFonts w:ascii="Trebuchet MS" w:hAnsi="Trebuchet MS"/>
          <w:sz w:val="20"/>
        </w:rPr>
        <w:t>uplementos</w:t>
      </w:r>
      <w:r w:rsidRPr="00BF6959">
        <w:rPr>
          <w:rFonts w:ascii="Trebuchet MS" w:hAnsi="Trebuchet MS"/>
          <w:sz w:val="20"/>
        </w:rPr>
        <w:t xml:space="preserve"> incluirán la misma </w:t>
      </w:r>
      <w:r w:rsidR="008144B0">
        <w:rPr>
          <w:rFonts w:ascii="Trebuchet MS" w:hAnsi="Trebuchet MS"/>
          <w:sz w:val="20"/>
        </w:rPr>
        <w:t>UMR</w:t>
      </w:r>
      <w:r w:rsidRPr="00BF6959">
        <w:rPr>
          <w:rFonts w:ascii="Trebuchet MS" w:hAnsi="Trebuchet MS"/>
          <w:sz w:val="20"/>
        </w:rPr>
        <w:t xml:space="preserve"> del contrato correspondiente y se numerará</w:t>
      </w:r>
      <w:r w:rsidR="004C317C">
        <w:rPr>
          <w:rFonts w:ascii="Trebuchet MS" w:hAnsi="Trebuchet MS"/>
          <w:sz w:val="20"/>
        </w:rPr>
        <w:t>n</w:t>
      </w:r>
      <w:r w:rsidRPr="00BF6959">
        <w:rPr>
          <w:rFonts w:ascii="Trebuchet MS" w:hAnsi="Trebuchet MS"/>
          <w:sz w:val="20"/>
        </w:rPr>
        <w:t xml:space="preserve"> única y consecutiva</w:t>
      </w:r>
      <w:r w:rsidR="004C317C">
        <w:rPr>
          <w:rFonts w:ascii="Trebuchet MS" w:hAnsi="Trebuchet MS"/>
          <w:sz w:val="20"/>
        </w:rPr>
        <w:t>mente</w:t>
      </w:r>
      <w:r w:rsidRPr="00BF6959">
        <w:rPr>
          <w:rFonts w:ascii="Trebuchet MS" w:hAnsi="Trebuchet MS"/>
          <w:sz w:val="20"/>
        </w:rPr>
        <w:t xml:space="preserve"> para el contrato en cuestión);</w:t>
      </w:r>
    </w:p>
    <w:p w:rsidR="008E1636" w:rsidRPr="00BF6959" w:rsidRDefault="008E1636" w:rsidP="00EB67E3">
      <w:pPr>
        <w:pStyle w:val="Prrafodelista"/>
        <w:numPr>
          <w:ilvl w:val="2"/>
          <w:numId w:val="24"/>
        </w:numPr>
        <w:spacing w:before="120" w:after="120" w:line="280" w:lineRule="exact"/>
        <w:ind w:left="1701" w:hanging="850"/>
        <w:contextualSpacing w:val="0"/>
        <w:jc w:val="both"/>
        <w:rPr>
          <w:rFonts w:ascii="Trebuchet MS" w:hAnsi="Trebuchet MS"/>
          <w:sz w:val="20"/>
          <w:szCs w:val="20"/>
        </w:rPr>
      </w:pPr>
      <w:r w:rsidRPr="00BF6959">
        <w:rPr>
          <w:rFonts w:ascii="Trebuchet MS" w:hAnsi="Trebuchet MS"/>
          <w:sz w:val="20"/>
        </w:rPr>
        <w:t>el texto completo de cada</w:t>
      </w:r>
      <w:r w:rsidR="008144B0">
        <w:rPr>
          <w:rFonts w:ascii="Trebuchet MS" w:hAnsi="Trebuchet MS"/>
          <w:sz w:val="20"/>
        </w:rPr>
        <w:t xml:space="preserve"> condicionado,</w:t>
      </w:r>
      <w:r w:rsidRPr="00BF6959">
        <w:rPr>
          <w:rFonts w:ascii="Trebuchet MS" w:hAnsi="Trebuchet MS"/>
          <w:sz w:val="20"/>
        </w:rPr>
        <w:t xml:space="preserve"> condición, cláusula, </w:t>
      </w:r>
      <w:r w:rsidR="006226E0">
        <w:rPr>
          <w:rFonts w:ascii="Trebuchet MS" w:hAnsi="Trebuchet MS"/>
          <w:sz w:val="20"/>
        </w:rPr>
        <w:t>suplemento</w:t>
      </w:r>
      <w:r w:rsidRPr="00BF6959">
        <w:rPr>
          <w:rFonts w:ascii="Trebuchet MS" w:hAnsi="Trebuchet MS"/>
          <w:sz w:val="20"/>
        </w:rPr>
        <w:t>, garantía, exclusión y cual</w:t>
      </w:r>
      <w:r w:rsidR="008144B0">
        <w:rPr>
          <w:rFonts w:ascii="Trebuchet MS" w:hAnsi="Trebuchet MS"/>
          <w:sz w:val="20"/>
        </w:rPr>
        <w:t>es</w:t>
      </w:r>
      <w:r w:rsidRPr="00BF6959">
        <w:rPr>
          <w:rFonts w:ascii="Trebuchet MS" w:hAnsi="Trebuchet MS"/>
          <w:sz w:val="20"/>
        </w:rPr>
        <w:t>quiera otro(s) documento(s) que forme(n) parte del contrato individual de seguro;</w:t>
      </w:r>
    </w:p>
    <w:p w:rsidR="008E1636" w:rsidRPr="00BF6959" w:rsidRDefault="008E1636" w:rsidP="00EB67E3">
      <w:pPr>
        <w:pStyle w:val="Prrafodelista"/>
        <w:numPr>
          <w:ilvl w:val="2"/>
          <w:numId w:val="24"/>
        </w:numPr>
        <w:spacing w:before="120" w:after="120" w:line="280" w:lineRule="exact"/>
        <w:ind w:left="1701" w:hanging="850"/>
        <w:contextualSpacing w:val="0"/>
        <w:jc w:val="both"/>
        <w:rPr>
          <w:rFonts w:ascii="Trebuchet MS" w:hAnsi="Trebuchet MS"/>
          <w:sz w:val="20"/>
          <w:szCs w:val="20"/>
        </w:rPr>
      </w:pPr>
      <w:r w:rsidRPr="00BF6959">
        <w:rPr>
          <w:rFonts w:ascii="Trebuchet MS" w:hAnsi="Trebuchet MS"/>
          <w:sz w:val="20"/>
        </w:rPr>
        <w:t xml:space="preserve">la ley </w:t>
      </w:r>
      <w:r w:rsidR="004C317C">
        <w:rPr>
          <w:rFonts w:ascii="Trebuchet MS" w:hAnsi="Trebuchet MS"/>
          <w:sz w:val="20"/>
        </w:rPr>
        <w:t xml:space="preserve">aplicable </w:t>
      </w:r>
      <w:r w:rsidR="008144B0" w:rsidRPr="00BF6959">
        <w:rPr>
          <w:rFonts w:ascii="Trebuchet MS" w:hAnsi="Trebuchet MS"/>
          <w:sz w:val="20"/>
        </w:rPr>
        <w:t>y</w:t>
      </w:r>
      <w:r w:rsidR="008144B0">
        <w:rPr>
          <w:rFonts w:ascii="Trebuchet MS" w:hAnsi="Trebuchet MS"/>
          <w:sz w:val="20"/>
        </w:rPr>
        <w:t xml:space="preserve"> </w:t>
      </w:r>
      <w:r w:rsidR="008144B0" w:rsidRPr="00BF6959">
        <w:rPr>
          <w:rFonts w:ascii="Trebuchet MS" w:hAnsi="Trebuchet MS"/>
          <w:sz w:val="20"/>
        </w:rPr>
        <w:t xml:space="preserve">jurisdicción </w:t>
      </w:r>
      <w:r w:rsidR="008144B0">
        <w:rPr>
          <w:rFonts w:ascii="Trebuchet MS" w:hAnsi="Trebuchet MS"/>
          <w:sz w:val="20"/>
        </w:rPr>
        <w:t>competente</w:t>
      </w:r>
      <w:r w:rsidR="008144B0" w:rsidRPr="00BF6959">
        <w:rPr>
          <w:rFonts w:ascii="Trebuchet MS" w:hAnsi="Trebuchet MS"/>
          <w:sz w:val="20"/>
        </w:rPr>
        <w:t xml:space="preserve"> </w:t>
      </w:r>
      <w:r w:rsidR="008144B0">
        <w:rPr>
          <w:rFonts w:ascii="Trebuchet MS" w:hAnsi="Trebuchet MS"/>
          <w:sz w:val="20"/>
        </w:rPr>
        <w:t>del</w:t>
      </w:r>
      <w:r w:rsidR="004C317C" w:rsidRPr="00BF6959">
        <w:rPr>
          <w:rFonts w:ascii="Trebuchet MS" w:hAnsi="Trebuchet MS"/>
          <w:sz w:val="20"/>
        </w:rPr>
        <w:t xml:space="preserve"> contrato de seguro</w:t>
      </w:r>
      <w:r w:rsidRPr="00BF6959">
        <w:rPr>
          <w:rFonts w:ascii="Trebuchet MS" w:hAnsi="Trebuchet MS"/>
          <w:sz w:val="20"/>
        </w:rPr>
        <w:t>;</w:t>
      </w:r>
    </w:p>
    <w:p w:rsidR="008E1636" w:rsidRPr="00BF6959" w:rsidRDefault="008E1636" w:rsidP="00EB67E3">
      <w:pPr>
        <w:pStyle w:val="Prrafodelista"/>
        <w:numPr>
          <w:ilvl w:val="2"/>
          <w:numId w:val="24"/>
        </w:numPr>
        <w:spacing w:before="120" w:after="120" w:line="280" w:lineRule="exact"/>
        <w:ind w:left="1701" w:hanging="850"/>
        <w:contextualSpacing w:val="0"/>
        <w:jc w:val="both"/>
        <w:rPr>
          <w:rFonts w:ascii="Trebuchet MS" w:hAnsi="Trebuchet MS"/>
          <w:sz w:val="20"/>
          <w:szCs w:val="20"/>
        </w:rPr>
      </w:pPr>
      <w:r w:rsidRPr="00BF6959">
        <w:rPr>
          <w:rFonts w:ascii="Trebuchet MS" w:hAnsi="Trebuchet MS"/>
          <w:sz w:val="20"/>
        </w:rPr>
        <w:t xml:space="preserve">el </w:t>
      </w:r>
      <w:r w:rsidR="000C2E5F" w:rsidRPr="00BF6959">
        <w:rPr>
          <w:rFonts w:ascii="Trebuchet MS" w:hAnsi="Trebuchet MS"/>
          <w:sz w:val="20"/>
        </w:rPr>
        <w:t>periodo</w:t>
      </w:r>
      <w:r w:rsidRPr="00BF6959">
        <w:rPr>
          <w:rFonts w:ascii="Trebuchet MS" w:hAnsi="Trebuchet MS"/>
          <w:sz w:val="20"/>
        </w:rPr>
        <w:t xml:space="preserve"> de vigencia;</w:t>
      </w:r>
    </w:p>
    <w:p w:rsidR="008E1636" w:rsidRPr="00BF6959" w:rsidRDefault="008E1636" w:rsidP="00EB67E3">
      <w:pPr>
        <w:pStyle w:val="Prrafodelista"/>
        <w:numPr>
          <w:ilvl w:val="2"/>
          <w:numId w:val="24"/>
        </w:numPr>
        <w:spacing w:before="120" w:after="120" w:line="280" w:lineRule="exact"/>
        <w:ind w:left="1701" w:hanging="850"/>
        <w:contextualSpacing w:val="0"/>
        <w:jc w:val="both"/>
        <w:rPr>
          <w:rFonts w:ascii="Trebuchet MS" w:hAnsi="Trebuchet MS"/>
          <w:sz w:val="20"/>
          <w:szCs w:val="20"/>
        </w:rPr>
      </w:pPr>
      <w:r w:rsidRPr="00BF6959">
        <w:rPr>
          <w:rFonts w:ascii="Trebuchet MS" w:hAnsi="Trebuchet MS"/>
          <w:sz w:val="20"/>
        </w:rPr>
        <w:t xml:space="preserve">los límites de responsabilidad o </w:t>
      </w:r>
      <w:r w:rsidR="006226E0">
        <w:rPr>
          <w:rFonts w:ascii="Trebuchet MS" w:hAnsi="Trebuchet MS"/>
          <w:sz w:val="20"/>
        </w:rPr>
        <w:t>sumas</w:t>
      </w:r>
      <w:r w:rsidR="006226E0" w:rsidRPr="00BF6959">
        <w:rPr>
          <w:rFonts w:ascii="Trebuchet MS" w:hAnsi="Trebuchet MS"/>
          <w:sz w:val="20"/>
        </w:rPr>
        <w:t xml:space="preserve"> </w:t>
      </w:r>
      <w:r w:rsidRPr="00BF6959">
        <w:rPr>
          <w:rFonts w:ascii="Trebuchet MS" w:hAnsi="Trebuchet MS"/>
          <w:sz w:val="20"/>
        </w:rPr>
        <w:t>asegurad</w:t>
      </w:r>
      <w:r w:rsidR="006226E0">
        <w:rPr>
          <w:rFonts w:ascii="Trebuchet MS" w:hAnsi="Trebuchet MS"/>
          <w:sz w:val="20"/>
        </w:rPr>
        <w:t>a</w:t>
      </w:r>
      <w:r w:rsidRPr="00BF6959">
        <w:rPr>
          <w:rFonts w:ascii="Trebuchet MS" w:hAnsi="Trebuchet MS"/>
          <w:sz w:val="20"/>
        </w:rPr>
        <w:t>s;</w:t>
      </w:r>
    </w:p>
    <w:p w:rsidR="008E1636" w:rsidRPr="00BF6959" w:rsidRDefault="008E1636" w:rsidP="00EB67E3">
      <w:pPr>
        <w:pStyle w:val="Prrafodelista"/>
        <w:numPr>
          <w:ilvl w:val="2"/>
          <w:numId w:val="24"/>
        </w:numPr>
        <w:spacing w:before="120" w:after="120" w:line="280" w:lineRule="exact"/>
        <w:ind w:left="1701" w:hanging="850"/>
        <w:contextualSpacing w:val="0"/>
        <w:jc w:val="both"/>
        <w:rPr>
          <w:rFonts w:ascii="Trebuchet MS" w:hAnsi="Trebuchet MS"/>
          <w:sz w:val="20"/>
          <w:szCs w:val="20"/>
        </w:rPr>
      </w:pPr>
      <w:r w:rsidRPr="00BF6959">
        <w:rPr>
          <w:rFonts w:ascii="Trebuchet MS" w:hAnsi="Trebuchet MS"/>
          <w:sz w:val="20"/>
        </w:rPr>
        <w:t xml:space="preserve">la(s) franquicia(s) </w:t>
      </w:r>
      <w:r w:rsidR="008144B0">
        <w:rPr>
          <w:rFonts w:ascii="Trebuchet MS" w:hAnsi="Trebuchet MS"/>
          <w:sz w:val="20"/>
        </w:rPr>
        <w:t>o excesos</w:t>
      </w:r>
      <w:r w:rsidRPr="00BF6959">
        <w:rPr>
          <w:rFonts w:ascii="Trebuchet MS" w:hAnsi="Trebuchet MS"/>
          <w:sz w:val="20"/>
        </w:rPr>
        <w:t>, si fuera aplicable;</w:t>
      </w:r>
    </w:p>
    <w:p w:rsidR="008E1636" w:rsidRPr="00BF6959" w:rsidRDefault="008E1636" w:rsidP="00EB67E3">
      <w:pPr>
        <w:pStyle w:val="Prrafodelista"/>
        <w:numPr>
          <w:ilvl w:val="2"/>
          <w:numId w:val="24"/>
        </w:numPr>
        <w:spacing w:before="120" w:after="120" w:line="280" w:lineRule="exact"/>
        <w:ind w:left="1701" w:hanging="850"/>
        <w:contextualSpacing w:val="0"/>
        <w:jc w:val="both"/>
        <w:rPr>
          <w:rFonts w:ascii="Trebuchet MS" w:hAnsi="Trebuchet MS"/>
          <w:sz w:val="20"/>
          <w:szCs w:val="20"/>
        </w:rPr>
      </w:pPr>
      <w:r w:rsidRPr="00BF6959">
        <w:rPr>
          <w:rFonts w:ascii="Trebuchet MS" w:hAnsi="Trebuchet MS"/>
          <w:sz w:val="20"/>
        </w:rPr>
        <w:t>el importe de la prima;</w:t>
      </w:r>
    </w:p>
    <w:p w:rsidR="008E1636" w:rsidRPr="00BF6959" w:rsidRDefault="008144B0" w:rsidP="00EB67E3">
      <w:pPr>
        <w:pStyle w:val="Prrafodelista"/>
        <w:numPr>
          <w:ilvl w:val="2"/>
          <w:numId w:val="24"/>
        </w:numPr>
        <w:spacing w:before="120" w:after="120" w:line="280" w:lineRule="exact"/>
        <w:ind w:left="1701" w:hanging="850"/>
        <w:contextualSpacing w:val="0"/>
        <w:jc w:val="both"/>
        <w:rPr>
          <w:rFonts w:ascii="Trebuchet MS" w:hAnsi="Trebuchet MS"/>
          <w:sz w:val="20"/>
          <w:szCs w:val="20"/>
        </w:rPr>
      </w:pPr>
      <w:r>
        <w:rPr>
          <w:rFonts w:ascii="Trebuchet MS" w:hAnsi="Trebuchet MS"/>
          <w:sz w:val="20"/>
        </w:rPr>
        <w:t xml:space="preserve">El aviso/cláusula de </w:t>
      </w:r>
      <w:r w:rsidR="008E1636" w:rsidRPr="00BF6959">
        <w:rPr>
          <w:rFonts w:ascii="Trebuchet MS" w:hAnsi="Trebuchet MS"/>
          <w:sz w:val="20"/>
        </w:rPr>
        <w:t xml:space="preserve">responsabilidad individual </w:t>
      </w:r>
      <w:r>
        <w:rPr>
          <w:rFonts w:ascii="Trebuchet MS" w:hAnsi="Trebuchet MS"/>
          <w:sz w:val="20"/>
        </w:rPr>
        <w:t>(“</w:t>
      </w:r>
      <w:proofErr w:type="spellStart"/>
      <w:r>
        <w:rPr>
          <w:rFonts w:ascii="Trebuchet MS" w:hAnsi="Trebuchet MS"/>
          <w:sz w:val="20"/>
        </w:rPr>
        <w:t>several</w:t>
      </w:r>
      <w:proofErr w:type="spellEnd"/>
      <w:r>
        <w:rPr>
          <w:rFonts w:ascii="Trebuchet MS" w:hAnsi="Trebuchet MS"/>
          <w:sz w:val="20"/>
        </w:rPr>
        <w:t xml:space="preserve"> </w:t>
      </w:r>
      <w:proofErr w:type="spellStart"/>
      <w:r>
        <w:rPr>
          <w:rFonts w:ascii="Trebuchet MS" w:hAnsi="Trebuchet MS"/>
          <w:sz w:val="20"/>
        </w:rPr>
        <w:t>liability</w:t>
      </w:r>
      <w:proofErr w:type="spellEnd"/>
      <w:r>
        <w:rPr>
          <w:rFonts w:ascii="Trebuchet MS" w:hAnsi="Trebuchet MS"/>
          <w:sz w:val="20"/>
        </w:rPr>
        <w:t xml:space="preserve"> </w:t>
      </w:r>
      <w:proofErr w:type="spellStart"/>
      <w:r>
        <w:rPr>
          <w:rFonts w:ascii="Trebuchet MS" w:hAnsi="Trebuchet MS"/>
          <w:sz w:val="20"/>
        </w:rPr>
        <w:t>notice</w:t>
      </w:r>
      <w:proofErr w:type="spellEnd"/>
      <w:r>
        <w:rPr>
          <w:rFonts w:ascii="Trebuchet MS" w:hAnsi="Trebuchet MS"/>
          <w:sz w:val="20"/>
        </w:rPr>
        <w:t>/</w:t>
      </w:r>
      <w:proofErr w:type="spellStart"/>
      <w:r>
        <w:rPr>
          <w:rFonts w:ascii="Trebuchet MS" w:hAnsi="Trebuchet MS"/>
          <w:sz w:val="20"/>
        </w:rPr>
        <w:t>clause</w:t>
      </w:r>
      <w:proofErr w:type="spellEnd"/>
      <w:r>
        <w:rPr>
          <w:rFonts w:ascii="Trebuchet MS" w:hAnsi="Trebuchet MS"/>
          <w:sz w:val="20"/>
        </w:rPr>
        <w:t>)</w:t>
      </w:r>
      <w:r w:rsidR="008E1636" w:rsidRPr="00BF6959">
        <w:rPr>
          <w:rFonts w:ascii="Trebuchet MS" w:hAnsi="Trebuchet MS"/>
          <w:sz w:val="20"/>
        </w:rPr>
        <w:t xml:space="preserve"> con la forma </w:t>
      </w:r>
      <w:r w:rsidR="004C317C">
        <w:rPr>
          <w:rFonts w:ascii="Trebuchet MS" w:hAnsi="Trebuchet MS"/>
          <w:sz w:val="20"/>
        </w:rPr>
        <w:t>indicada</w:t>
      </w:r>
      <w:r w:rsidR="004C317C" w:rsidRPr="00BF6959">
        <w:rPr>
          <w:rFonts w:ascii="Trebuchet MS" w:hAnsi="Trebuchet MS"/>
          <w:sz w:val="20"/>
        </w:rPr>
        <w:t xml:space="preserve"> </w:t>
      </w:r>
      <w:r w:rsidR="008E1636" w:rsidRPr="00BF6959">
        <w:rPr>
          <w:rFonts w:ascii="Trebuchet MS" w:hAnsi="Trebuchet MS"/>
          <w:sz w:val="20"/>
        </w:rPr>
        <w:t xml:space="preserve">en el </w:t>
      </w:r>
      <w:r w:rsidR="001C076E" w:rsidRPr="00BF6959">
        <w:rPr>
          <w:rFonts w:ascii="Trebuchet MS" w:hAnsi="Trebuchet MS"/>
          <w:sz w:val="20"/>
        </w:rPr>
        <w:t>Apartado</w:t>
      </w:r>
      <w:r w:rsidR="008E1636" w:rsidRPr="00BF6959">
        <w:rPr>
          <w:rFonts w:ascii="Trebuchet MS" w:hAnsi="Trebuchet MS"/>
          <w:sz w:val="20"/>
        </w:rPr>
        <w:t xml:space="preserve"> 20.6.9 </w:t>
      </w:r>
      <w:r w:rsidR="00BF7FAB">
        <w:rPr>
          <w:rFonts w:ascii="Trebuchet MS" w:hAnsi="Trebuchet MS"/>
          <w:sz w:val="20"/>
        </w:rPr>
        <w:t>de las Cláusulas Particulares</w:t>
      </w:r>
      <w:r w:rsidR="008E1636" w:rsidRPr="00BF6959">
        <w:rPr>
          <w:rFonts w:ascii="Trebuchet MS" w:hAnsi="Trebuchet MS"/>
          <w:sz w:val="20"/>
        </w:rPr>
        <w:t>;</w:t>
      </w:r>
    </w:p>
    <w:p w:rsidR="008E1636" w:rsidRPr="00BF6959" w:rsidRDefault="008E1636" w:rsidP="00EB67E3">
      <w:pPr>
        <w:pStyle w:val="Prrafodelista"/>
        <w:numPr>
          <w:ilvl w:val="2"/>
          <w:numId w:val="24"/>
        </w:numPr>
        <w:spacing w:before="120" w:after="120" w:line="280" w:lineRule="exact"/>
        <w:ind w:left="1701" w:hanging="850"/>
        <w:contextualSpacing w:val="0"/>
        <w:jc w:val="both"/>
        <w:rPr>
          <w:rFonts w:ascii="Trebuchet MS" w:hAnsi="Trebuchet MS"/>
          <w:sz w:val="20"/>
          <w:szCs w:val="20"/>
        </w:rPr>
      </w:pPr>
      <w:r w:rsidRPr="00BF6959">
        <w:rPr>
          <w:rFonts w:ascii="Trebuchet MS" w:hAnsi="Trebuchet MS"/>
          <w:sz w:val="20"/>
        </w:rPr>
        <w:t>una declaración en virtud de la cual, en caso de producirse un</w:t>
      </w:r>
      <w:r w:rsidR="008144B0">
        <w:rPr>
          <w:rFonts w:ascii="Trebuchet MS" w:hAnsi="Trebuchet MS"/>
          <w:sz w:val="20"/>
        </w:rPr>
        <w:t xml:space="preserve"> siniestro</w:t>
      </w:r>
      <w:r w:rsidRPr="00BF6959">
        <w:rPr>
          <w:rFonts w:ascii="Trebuchet MS" w:hAnsi="Trebuchet MS"/>
          <w:sz w:val="20"/>
        </w:rPr>
        <w:t>, el asegurado debe notific</w:t>
      </w:r>
      <w:r w:rsidR="008144B0">
        <w:rPr>
          <w:rFonts w:ascii="Trebuchet MS" w:hAnsi="Trebuchet MS"/>
          <w:sz w:val="20"/>
        </w:rPr>
        <w:t>arlo</w:t>
      </w:r>
      <w:r w:rsidRPr="00BF6959">
        <w:rPr>
          <w:rFonts w:ascii="Trebuchet MS" w:hAnsi="Trebuchet MS"/>
          <w:sz w:val="20"/>
        </w:rPr>
        <w:t xml:space="preserve"> a la entidad cuy</w:t>
      </w:r>
      <w:r w:rsidR="004C317C">
        <w:rPr>
          <w:rFonts w:ascii="Trebuchet MS" w:hAnsi="Trebuchet MS"/>
          <w:sz w:val="20"/>
        </w:rPr>
        <w:t>a</w:t>
      </w:r>
      <w:r w:rsidRPr="00BF6959">
        <w:rPr>
          <w:rFonts w:ascii="Trebuchet MS" w:hAnsi="Trebuchet MS"/>
          <w:sz w:val="20"/>
        </w:rPr>
        <w:t xml:space="preserve"> </w:t>
      </w:r>
      <w:r w:rsidR="004C317C">
        <w:rPr>
          <w:rFonts w:ascii="Trebuchet MS" w:hAnsi="Trebuchet MS"/>
          <w:sz w:val="20"/>
        </w:rPr>
        <w:t>denominación</w:t>
      </w:r>
      <w:r w:rsidR="004C317C" w:rsidRPr="00BF6959">
        <w:rPr>
          <w:rFonts w:ascii="Trebuchet MS" w:hAnsi="Trebuchet MS"/>
          <w:sz w:val="20"/>
        </w:rPr>
        <w:t xml:space="preserve"> </w:t>
      </w:r>
      <w:r w:rsidRPr="00BF6959">
        <w:rPr>
          <w:rFonts w:ascii="Trebuchet MS" w:hAnsi="Trebuchet MS"/>
          <w:sz w:val="20"/>
        </w:rPr>
        <w:t>y dirección aparece</w:t>
      </w:r>
      <w:r w:rsidR="004C317C">
        <w:rPr>
          <w:rFonts w:ascii="Trebuchet MS" w:hAnsi="Trebuchet MS"/>
          <w:sz w:val="20"/>
        </w:rPr>
        <w:t>n</w:t>
      </w:r>
      <w:r w:rsidRPr="00BF6959">
        <w:rPr>
          <w:rFonts w:ascii="Trebuchet MS" w:hAnsi="Trebuchet MS"/>
          <w:sz w:val="20"/>
        </w:rPr>
        <w:t xml:space="preserve"> en el </w:t>
      </w:r>
      <w:r w:rsidR="001C076E" w:rsidRPr="00BF6959">
        <w:rPr>
          <w:rFonts w:ascii="Trebuchet MS" w:hAnsi="Trebuchet MS"/>
          <w:sz w:val="20"/>
        </w:rPr>
        <w:t>Apartado</w:t>
      </w:r>
      <w:r w:rsidRPr="00BF6959">
        <w:rPr>
          <w:rFonts w:ascii="Trebuchet MS" w:hAnsi="Trebuchet MS"/>
          <w:sz w:val="20"/>
        </w:rPr>
        <w:t xml:space="preserve"> 20.6.10 </w:t>
      </w:r>
      <w:r w:rsidR="00BF7FAB">
        <w:rPr>
          <w:rFonts w:ascii="Trebuchet MS" w:hAnsi="Trebuchet MS"/>
          <w:sz w:val="20"/>
        </w:rPr>
        <w:t>de las Cláusulas Particulares</w:t>
      </w:r>
      <w:r w:rsidRPr="00BF6959">
        <w:rPr>
          <w:rFonts w:ascii="Trebuchet MS" w:hAnsi="Trebuchet MS"/>
          <w:sz w:val="20"/>
        </w:rPr>
        <w:t>;</w:t>
      </w:r>
    </w:p>
    <w:p w:rsidR="008E1636" w:rsidRPr="00BF6959" w:rsidRDefault="008E1636" w:rsidP="00EB67E3">
      <w:pPr>
        <w:pStyle w:val="Prrafodelista"/>
        <w:numPr>
          <w:ilvl w:val="2"/>
          <w:numId w:val="24"/>
        </w:numPr>
        <w:spacing w:before="120" w:after="120" w:line="280" w:lineRule="exact"/>
        <w:ind w:left="1701" w:hanging="850"/>
        <w:contextualSpacing w:val="0"/>
        <w:jc w:val="both"/>
        <w:rPr>
          <w:rFonts w:ascii="Trebuchet MS" w:hAnsi="Trebuchet MS"/>
          <w:sz w:val="20"/>
          <w:szCs w:val="20"/>
        </w:rPr>
      </w:pPr>
      <w:r w:rsidRPr="00BF6959">
        <w:rPr>
          <w:rFonts w:ascii="Trebuchet MS" w:hAnsi="Trebuchet MS"/>
          <w:sz w:val="20"/>
        </w:rPr>
        <w:t xml:space="preserve">una </w:t>
      </w:r>
      <w:r w:rsidR="008144B0">
        <w:rPr>
          <w:rFonts w:ascii="Trebuchet MS" w:hAnsi="Trebuchet MS"/>
          <w:sz w:val="20"/>
        </w:rPr>
        <w:t>cláusula apropiada de quejas y reclamaciones, a acordar</w:t>
      </w:r>
      <w:r w:rsidRPr="00BF6959">
        <w:rPr>
          <w:rFonts w:ascii="Trebuchet MS" w:hAnsi="Trebuchet MS"/>
          <w:sz w:val="20"/>
        </w:rPr>
        <w:t xml:space="preserve"> con </w:t>
      </w:r>
      <w:r w:rsidR="006226E0">
        <w:rPr>
          <w:rFonts w:ascii="Trebuchet MS" w:hAnsi="Trebuchet MS"/>
          <w:sz w:val="20"/>
        </w:rPr>
        <w:t>los Suscriptores</w:t>
      </w:r>
      <w:r w:rsidRPr="00BF6959">
        <w:rPr>
          <w:rFonts w:ascii="Trebuchet MS" w:hAnsi="Trebuchet MS"/>
          <w:sz w:val="20"/>
        </w:rPr>
        <w:t>;</w:t>
      </w:r>
    </w:p>
    <w:p w:rsidR="008E1636" w:rsidRPr="00BF6959" w:rsidRDefault="008E1636" w:rsidP="00EB67E3">
      <w:pPr>
        <w:pStyle w:val="Prrafodelista"/>
        <w:numPr>
          <w:ilvl w:val="2"/>
          <w:numId w:val="24"/>
        </w:numPr>
        <w:spacing w:before="120" w:after="120" w:line="280" w:lineRule="exact"/>
        <w:ind w:left="1701" w:hanging="850"/>
        <w:contextualSpacing w:val="0"/>
        <w:jc w:val="both"/>
        <w:rPr>
          <w:rFonts w:ascii="Trebuchet MS" w:hAnsi="Trebuchet MS"/>
          <w:sz w:val="20"/>
          <w:szCs w:val="20"/>
        </w:rPr>
      </w:pPr>
      <w:r w:rsidRPr="00BF6959">
        <w:rPr>
          <w:rFonts w:ascii="Trebuchet MS" w:hAnsi="Trebuchet MS"/>
          <w:sz w:val="20"/>
        </w:rPr>
        <w:t xml:space="preserve">una declaración en virtud de la cual todas las consultas (distintas de </w:t>
      </w:r>
      <w:r w:rsidR="006E6BFE">
        <w:rPr>
          <w:rFonts w:ascii="Trebuchet MS" w:hAnsi="Trebuchet MS"/>
          <w:sz w:val="20"/>
        </w:rPr>
        <w:t>los</w:t>
      </w:r>
      <w:r w:rsidR="004C317C" w:rsidRPr="00BF6959">
        <w:rPr>
          <w:rFonts w:ascii="Trebuchet MS" w:hAnsi="Trebuchet MS"/>
          <w:sz w:val="20"/>
        </w:rPr>
        <w:t xml:space="preserve"> </w:t>
      </w:r>
      <w:r w:rsidR="00D33584" w:rsidRPr="00BF6959">
        <w:rPr>
          <w:rFonts w:ascii="Trebuchet MS" w:hAnsi="Trebuchet MS"/>
          <w:sz w:val="20"/>
        </w:rPr>
        <w:t>siniestros</w:t>
      </w:r>
      <w:r w:rsidRPr="00BF6959">
        <w:rPr>
          <w:rFonts w:ascii="Trebuchet MS" w:hAnsi="Trebuchet MS"/>
          <w:sz w:val="20"/>
        </w:rPr>
        <w:t>) debe</w:t>
      </w:r>
      <w:r w:rsidR="006E6BFE">
        <w:rPr>
          <w:rFonts w:ascii="Trebuchet MS" w:hAnsi="Trebuchet MS"/>
          <w:sz w:val="20"/>
        </w:rPr>
        <w:t xml:space="preserve">n </w:t>
      </w:r>
      <w:r w:rsidRPr="00BF6959">
        <w:rPr>
          <w:rFonts w:ascii="Trebuchet MS" w:hAnsi="Trebuchet MS"/>
          <w:sz w:val="20"/>
        </w:rPr>
        <w:t xml:space="preserve">dirigirse </w:t>
      </w:r>
      <w:r w:rsidR="006226E0">
        <w:rPr>
          <w:rFonts w:ascii="Trebuchet MS" w:hAnsi="Trebuchet MS"/>
          <w:sz w:val="20"/>
        </w:rPr>
        <w:t>al</w:t>
      </w:r>
      <w:r w:rsidR="006E6BFE">
        <w:rPr>
          <w:rFonts w:ascii="Trebuchet MS" w:hAnsi="Trebuchet MS"/>
          <w:sz w:val="20"/>
        </w:rPr>
        <w:t xml:space="preserve"> Coverholder</w:t>
      </w:r>
      <w:r w:rsidRPr="00BF6959">
        <w:rPr>
          <w:rFonts w:ascii="Trebuchet MS" w:hAnsi="Trebuchet MS"/>
          <w:sz w:val="20"/>
        </w:rPr>
        <w:t>;</w:t>
      </w:r>
    </w:p>
    <w:p w:rsidR="008E1636" w:rsidRPr="00BF6959" w:rsidRDefault="008E1636" w:rsidP="00EB67E3">
      <w:pPr>
        <w:pStyle w:val="Prrafodelista"/>
        <w:numPr>
          <w:ilvl w:val="2"/>
          <w:numId w:val="24"/>
        </w:numPr>
        <w:spacing w:before="120" w:after="120" w:line="280" w:lineRule="exact"/>
        <w:ind w:left="1701" w:hanging="850"/>
        <w:contextualSpacing w:val="0"/>
        <w:jc w:val="both"/>
        <w:rPr>
          <w:rFonts w:ascii="Trebuchet MS" w:hAnsi="Trebuchet MS"/>
          <w:sz w:val="20"/>
          <w:szCs w:val="20"/>
        </w:rPr>
      </w:pPr>
      <w:r w:rsidRPr="00BF6959">
        <w:rPr>
          <w:rFonts w:ascii="Trebuchet MS" w:hAnsi="Trebuchet MS"/>
          <w:sz w:val="20"/>
        </w:rPr>
        <w:t xml:space="preserve">una declaración en virtud de la cual se </w:t>
      </w:r>
      <w:r w:rsidR="006E6BFE">
        <w:rPr>
          <w:rFonts w:ascii="Trebuchet MS" w:hAnsi="Trebuchet MS"/>
          <w:sz w:val="20"/>
        </w:rPr>
        <w:t xml:space="preserve">indique que el </w:t>
      </w:r>
      <w:r w:rsidR="00D01890">
        <w:rPr>
          <w:rFonts w:ascii="Trebuchet MS" w:hAnsi="Trebuchet MS"/>
          <w:sz w:val="20"/>
        </w:rPr>
        <w:t xml:space="preserve"> Coverholder</w:t>
      </w:r>
      <w:r w:rsidR="006E6BFE">
        <w:rPr>
          <w:rFonts w:ascii="Trebuchet MS" w:hAnsi="Trebuchet MS"/>
          <w:sz w:val="20"/>
        </w:rPr>
        <w:t xml:space="preserve"> </w:t>
      </w:r>
      <w:r w:rsidRPr="00BF6959">
        <w:rPr>
          <w:rFonts w:ascii="Trebuchet MS" w:hAnsi="Trebuchet MS"/>
          <w:sz w:val="20"/>
        </w:rPr>
        <w:t xml:space="preserve">actúa en calidad de agente de </w:t>
      </w:r>
      <w:r w:rsidR="006226E0">
        <w:rPr>
          <w:rFonts w:ascii="Trebuchet MS" w:hAnsi="Trebuchet MS"/>
          <w:sz w:val="20"/>
        </w:rPr>
        <w:t>los Suscriptores</w:t>
      </w:r>
      <w:r w:rsidRPr="00BF6959">
        <w:rPr>
          <w:rFonts w:ascii="Trebuchet MS" w:hAnsi="Trebuchet MS"/>
          <w:sz w:val="20"/>
        </w:rPr>
        <w:t xml:space="preserve"> al cumplir sus obligaciones dimanantes del Contrato; y</w:t>
      </w:r>
    </w:p>
    <w:p w:rsidR="008E1636" w:rsidRPr="00BF6959" w:rsidRDefault="008E1636" w:rsidP="00EB67E3">
      <w:pPr>
        <w:pStyle w:val="Prrafodelista"/>
        <w:numPr>
          <w:ilvl w:val="2"/>
          <w:numId w:val="24"/>
        </w:numPr>
        <w:spacing w:before="120" w:after="120" w:line="280" w:lineRule="exact"/>
        <w:ind w:left="1701" w:hanging="850"/>
        <w:contextualSpacing w:val="0"/>
        <w:jc w:val="both"/>
        <w:rPr>
          <w:rFonts w:ascii="Trebuchet MS" w:hAnsi="Trebuchet MS"/>
          <w:sz w:val="20"/>
          <w:szCs w:val="20"/>
        </w:rPr>
      </w:pPr>
      <w:r w:rsidRPr="00BF6959">
        <w:rPr>
          <w:rFonts w:ascii="Trebuchet MS" w:hAnsi="Trebuchet MS"/>
          <w:sz w:val="20"/>
        </w:rPr>
        <w:t xml:space="preserve">la firma, ya sea electrónica o de otro modo, de una o más de las personas identificadas en los </w:t>
      </w:r>
      <w:r w:rsidR="001C076E" w:rsidRPr="00BF6959">
        <w:rPr>
          <w:rFonts w:ascii="Trebuchet MS" w:hAnsi="Trebuchet MS"/>
          <w:sz w:val="20"/>
        </w:rPr>
        <w:t>Apartado</w:t>
      </w:r>
      <w:r w:rsidRPr="00BF6959">
        <w:rPr>
          <w:rFonts w:ascii="Trebuchet MS" w:hAnsi="Trebuchet MS"/>
          <w:sz w:val="20"/>
        </w:rPr>
        <w:t xml:space="preserve">s 3.1, 3.2 o 3.3 </w:t>
      </w:r>
      <w:r w:rsidR="00BF7FAB">
        <w:rPr>
          <w:rFonts w:ascii="Trebuchet MS" w:hAnsi="Trebuchet MS"/>
          <w:sz w:val="20"/>
        </w:rPr>
        <w:t>de las Cláusulas Particulares</w:t>
      </w:r>
      <w:r w:rsidRPr="00BF6959">
        <w:rPr>
          <w:rFonts w:ascii="Trebuchet MS" w:hAnsi="Trebuchet MS"/>
          <w:sz w:val="20"/>
        </w:rPr>
        <w:t>.</w:t>
      </w:r>
    </w:p>
    <w:p w:rsidR="008E1636" w:rsidRPr="00BF6959" w:rsidRDefault="008E1636" w:rsidP="00EB67E3">
      <w:pPr>
        <w:pStyle w:val="Ttulo4"/>
        <w:spacing w:line="280" w:lineRule="exact"/>
      </w:pPr>
      <w:r w:rsidRPr="00BF6959">
        <w:lastRenderedPageBreak/>
        <w:t>Requisitos adicionales para certificados combinados</w:t>
      </w:r>
    </w:p>
    <w:p w:rsidR="008E1636" w:rsidRPr="00BF6959" w:rsidRDefault="008E1636" w:rsidP="00EB67E3">
      <w:pPr>
        <w:pStyle w:val="Prrafodelista"/>
        <w:numPr>
          <w:ilvl w:val="1"/>
          <w:numId w:val="23"/>
        </w:numPr>
        <w:spacing w:before="120" w:after="120" w:line="280" w:lineRule="exact"/>
        <w:ind w:left="851" w:hanging="823"/>
        <w:contextualSpacing w:val="0"/>
        <w:jc w:val="both"/>
        <w:rPr>
          <w:rFonts w:ascii="Trebuchet MS" w:hAnsi="Trebuchet MS"/>
          <w:sz w:val="20"/>
          <w:szCs w:val="20"/>
        </w:rPr>
      </w:pPr>
      <w:r w:rsidRPr="00BF6959">
        <w:rPr>
          <w:rFonts w:ascii="Trebuchet MS" w:hAnsi="Trebuchet MS"/>
          <w:sz w:val="20"/>
        </w:rPr>
        <w:t xml:space="preserve">A efectos del presente Contrato, “Certificado </w:t>
      </w:r>
      <w:r w:rsidR="00B40196">
        <w:rPr>
          <w:rFonts w:ascii="Trebuchet MS" w:hAnsi="Trebuchet MS"/>
          <w:sz w:val="20"/>
        </w:rPr>
        <w:t>C</w:t>
      </w:r>
      <w:r w:rsidRPr="00BF6959">
        <w:rPr>
          <w:rFonts w:ascii="Trebuchet MS" w:hAnsi="Trebuchet MS"/>
          <w:sz w:val="20"/>
        </w:rPr>
        <w:t xml:space="preserve">ombinado” </w:t>
      </w:r>
      <w:r w:rsidR="004C317C">
        <w:rPr>
          <w:rFonts w:ascii="Trebuchet MS" w:hAnsi="Trebuchet MS"/>
          <w:sz w:val="20"/>
        </w:rPr>
        <w:t>es</w:t>
      </w:r>
      <w:r w:rsidRPr="00BF6959">
        <w:rPr>
          <w:rFonts w:ascii="Trebuchet MS" w:hAnsi="Trebuchet MS"/>
          <w:sz w:val="20"/>
        </w:rPr>
        <w:t xml:space="preserve"> un documento contractual u otro documento </w:t>
      </w:r>
      <w:r w:rsidR="00B40196">
        <w:rPr>
          <w:rFonts w:ascii="Trebuchet MS" w:hAnsi="Trebuchet MS"/>
          <w:sz w:val="20"/>
        </w:rPr>
        <w:t>que acredita que</w:t>
      </w:r>
      <w:r w:rsidRPr="00BF6959">
        <w:rPr>
          <w:rFonts w:ascii="Trebuchet MS" w:hAnsi="Trebuchet MS"/>
          <w:sz w:val="20"/>
        </w:rPr>
        <w:t xml:space="preserve"> el seguro </w:t>
      </w:r>
      <w:r w:rsidR="00B40196">
        <w:rPr>
          <w:rFonts w:ascii="Trebuchet MS" w:hAnsi="Trebuchet MS"/>
          <w:sz w:val="20"/>
        </w:rPr>
        <w:t xml:space="preserve">se ha </w:t>
      </w:r>
      <w:r w:rsidRPr="00BF6959">
        <w:rPr>
          <w:rFonts w:ascii="Trebuchet MS" w:hAnsi="Trebuchet MS"/>
          <w:sz w:val="20"/>
        </w:rPr>
        <w:t xml:space="preserve">suscrito </w:t>
      </w:r>
      <w:r w:rsidR="00B40196">
        <w:rPr>
          <w:rFonts w:ascii="Trebuchet MS" w:hAnsi="Trebuchet MS"/>
          <w:sz w:val="20"/>
        </w:rPr>
        <w:t xml:space="preserve">en nombre y por cuenta </w:t>
      </w:r>
      <w:r w:rsidRPr="00BF6959">
        <w:rPr>
          <w:rFonts w:ascii="Trebuchet MS" w:hAnsi="Trebuchet MS"/>
          <w:sz w:val="20"/>
        </w:rPr>
        <w:t xml:space="preserve">de </w:t>
      </w:r>
      <w:r w:rsidR="006226E0">
        <w:rPr>
          <w:rFonts w:ascii="Trebuchet MS" w:hAnsi="Trebuchet MS"/>
          <w:sz w:val="20"/>
        </w:rPr>
        <w:t>los Suscriptores</w:t>
      </w:r>
      <w:r w:rsidRPr="00BF6959">
        <w:rPr>
          <w:rFonts w:ascii="Trebuchet MS" w:hAnsi="Trebuchet MS"/>
          <w:sz w:val="20"/>
        </w:rPr>
        <w:t xml:space="preserve"> </w:t>
      </w:r>
      <w:r w:rsidR="00B40196">
        <w:rPr>
          <w:rFonts w:ascii="Trebuchet MS" w:hAnsi="Trebuchet MS"/>
          <w:sz w:val="20"/>
        </w:rPr>
        <w:t xml:space="preserve">bajo </w:t>
      </w:r>
      <w:r w:rsidRPr="00BF6959">
        <w:rPr>
          <w:rFonts w:ascii="Trebuchet MS" w:hAnsi="Trebuchet MS"/>
          <w:sz w:val="20"/>
        </w:rPr>
        <w:t xml:space="preserve">el Contrato y que, además, </w:t>
      </w:r>
      <w:r w:rsidR="00B40196">
        <w:rPr>
          <w:rFonts w:ascii="Trebuchet MS" w:hAnsi="Trebuchet MS"/>
          <w:sz w:val="20"/>
        </w:rPr>
        <w:t>u</w:t>
      </w:r>
      <w:r w:rsidRPr="00BF6959">
        <w:rPr>
          <w:rFonts w:ascii="Trebuchet MS" w:hAnsi="Trebuchet MS"/>
          <w:sz w:val="20"/>
        </w:rPr>
        <w:t xml:space="preserve">na </w:t>
      </w:r>
      <w:r w:rsidR="00B40196">
        <w:rPr>
          <w:rFonts w:ascii="Trebuchet MS" w:hAnsi="Trebuchet MS"/>
          <w:sz w:val="20"/>
        </w:rPr>
        <w:t xml:space="preserve">parte </w:t>
      </w:r>
      <w:r w:rsidRPr="00BF6959">
        <w:rPr>
          <w:rFonts w:ascii="Trebuchet MS" w:hAnsi="Trebuchet MS"/>
          <w:sz w:val="20"/>
        </w:rPr>
        <w:t xml:space="preserve">del seguro </w:t>
      </w:r>
      <w:r w:rsidR="00B40196">
        <w:rPr>
          <w:rFonts w:ascii="Trebuchet MS" w:hAnsi="Trebuchet MS"/>
          <w:sz w:val="20"/>
        </w:rPr>
        <w:t>se ha aceptado por</w:t>
      </w:r>
      <w:r w:rsidRPr="00BF6959">
        <w:rPr>
          <w:rFonts w:ascii="Trebuchet MS" w:hAnsi="Trebuchet MS"/>
          <w:sz w:val="20"/>
        </w:rPr>
        <w:t xml:space="preserve"> asegurador</w:t>
      </w:r>
      <w:r w:rsidR="00B40196">
        <w:rPr>
          <w:rFonts w:ascii="Trebuchet MS" w:hAnsi="Trebuchet MS"/>
          <w:sz w:val="20"/>
        </w:rPr>
        <w:t>es</w:t>
      </w:r>
      <w:r w:rsidRPr="00BF6959">
        <w:rPr>
          <w:rFonts w:ascii="Trebuchet MS" w:hAnsi="Trebuchet MS"/>
          <w:sz w:val="20"/>
        </w:rPr>
        <w:t xml:space="preserve"> que no s</w:t>
      </w:r>
      <w:r w:rsidR="00B40196">
        <w:rPr>
          <w:rFonts w:ascii="Trebuchet MS" w:hAnsi="Trebuchet MS"/>
          <w:sz w:val="20"/>
        </w:rPr>
        <w:t>on</w:t>
      </w:r>
      <w:r w:rsidRPr="00BF6959">
        <w:rPr>
          <w:rFonts w:ascii="Trebuchet MS" w:hAnsi="Trebuchet MS"/>
          <w:sz w:val="20"/>
        </w:rPr>
        <w:t xml:space="preserve"> Miembros </w:t>
      </w:r>
      <w:r w:rsidR="004C317C">
        <w:rPr>
          <w:rFonts w:ascii="Trebuchet MS" w:hAnsi="Trebuchet MS"/>
          <w:sz w:val="20"/>
        </w:rPr>
        <w:t>S</w:t>
      </w:r>
      <w:r w:rsidR="00B40196">
        <w:rPr>
          <w:rFonts w:ascii="Trebuchet MS" w:hAnsi="Trebuchet MS"/>
          <w:sz w:val="20"/>
        </w:rPr>
        <w:t>uscriptores de Lloyd's (“otro</w:t>
      </w:r>
      <w:r w:rsidRPr="00BF6959">
        <w:rPr>
          <w:rFonts w:ascii="Trebuchet MS" w:hAnsi="Trebuchet MS"/>
          <w:sz w:val="20"/>
        </w:rPr>
        <w:t>(s) asegurador(</w:t>
      </w:r>
      <w:r w:rsidR="00B40196">
        <w:rPr>
          <w:rFonts w:ascii="Trebuchet MS" w:hAnsi="Trebuchet MS"/>
          <w:sz w:val="20"/>
        </w:rPr>
        <w:t>e</w:t>
      </w:r>
      <w:r w:rsidRPr="00BF6959">
        <w:rPr>
          <w:rFonts w:ascii="Trebuchet MS" w:hAnsi="Trebuchet MS"/>
          <w:sz w:val="20"/>
        </w:rPr>
        <w:t>s)”);</w:t>
      </w:r>
    </w:p>
    <w:p w:rsidR="008E1636" w:rsidRPr="00BF6959" w:rsidRDefault="008E1636" w:rsidP="00EB67E3">
      <w:pPr>
        <w:pStyle w:val="Prrafodelista"/>
        <w:numPr>
          <w:ilvl w:val="1"/>
          <w:numId w:val="23"/>
        </w:numPr>
        <w:spacing w:before="120" w:after="120" w:line="280" w:lineRule="exact"/>
        <w:ind w:left="851" w:hanging="823"/>
        <w:contextualSpacing w:val="0"/>
        <w:jc w:val="both"/>
        <w:rPr>
          <w:rFonts w:ascii="Trebuchet MS" w:hAnsi="Trebuchet MS"/>
          <w:sz w:val="20"/>
          <w:szCs w:val="20"/>
        </w:rPr>
      </w:pPr>
      <w:r w:rsidRPr="00BF6959">
        <w:rPr>
          <w:rFonts w:ascii="Trebuchet MS" w:hAnsi="Trebuchet MS"/>
          <w:sz w:val="20"/>
        </w:rPr>
        <w:t xml:space="preserve">Los Certificados </w:t>
      </w:r>
      <w:r w:rsidR="00B40196">
        <w:rPr>
          <w:rFonts w:ascii="Trebuchet MS" w:hAnsi="Trebuchet MS"/>
          <w:sz w:val="20"/>
        </w:rPr>
        <w:t>C</w:t>
      </w:r>
      <w:r w:rsidRPr="00BF6959">
        <w:rPr>
          <w:rFonts w:ascii="Trebuchet MS" w:hAnsi="Trebuchet MS"/>
          <w:sz w:val="20"/>
        </w:rPr>
        <w:t>ombinados p</w:t>
      </w:r>
      <w:r w:rsidR="00B40196">
        <w:rPr>
          <w:rFonts w:ascii="Trebuchet MS" w:hAnsi="Trebuchet MS"/>
          <w:sz w:val="20"/>
        </w:rPr>
        <w:t>ueden</w:t>
      </w:r>
      <w:r w:rsidRPr="00BF6959">
        <w:rPr>
          <w:rFonts w:ascii="Trebuchet MS" w:hAnsi="Trebuchet MS"/>
          <w:sz w:val="20"/>
        </w:rPr>
        <w:t xml:space="preserve"> emitirse siempre que </w:t>
      </w:r>
      <w:r w:rsidR="006226E0">
        <w:rPr>
          <w:rFonts w:ascii="Trebuchet MS" w:hAnsi="Trebuchet MS"/>
          <w:sz w:val="20"/>
        </w:rPr>
        <w:t>los Suscriptores</w:t>
      </w:r>
      <w:r w:rsidRPr="00BF6959">
        <w:rPr>
          <w:rFonts w:ascii="Trebuchet MS" w:hAnsi="Trebuchet MS"/>
          <w:sz w:val="20"/>
        </w:rPr>
        <w:t xml:space="preserve"> hayan dado su permiso en el </w:t>
      </w:r>
      <w:r w:rsidR="001C076E" w:rsidRPr="00BF6959">
        <w:rPr>
          <w:rFonts w:ascii="Trebuchet MS" w:hAnsi="Trebuchet MS"/>
          <w:sz w:val="20"/>
        </w:rPr>
        <w:t>Apartado</w:t>
      </w:r>
      <w:r w:rsidRPr="00BF6959">
        <w:rPr>
          <w:rFonts w:ascii="Trebuchet MS" w:hAnsi="Trebuchet MS"/>
          <w:sz w:val="20"/>
        </w:rPr>
        <w:t xml:space="preserve"> 20.8 </w:t>
      </w:r>
      <w:r w:rsidR="00BF7FAB">
        <w:rPr>
          <w:rFonts w:ascii="Trebuchet MS" w:hAnsi="Trebuchet MS"/>
          <w:sz w:val="20"/>
        </w:rPr>
        <w:t>de las Cláusulas Particulares</w:t>
      </w:r>
      <w:r w:rsidRPr="00BF6959">
        <w:rPr>
          <w:rFonts w:ascii="Trebuchet MS" w:hAnsi="Trebuchet MS"/>
          <w:sz w:val="20"/>
        </w:rPr>
        <w:t xml:space="preserve"> y que:</w:t>
      </w:r>
    </w:p>
    <w:p w:rsidR="008E1636" w:rsidRPr="00BF6959" w:rsidRDefault="006226E0" w:rsidP="00EB67E3">
      <w:pPr>
        <w:pStyle w:val="Prrafodelista"/>
        <w:numPr>
          <w:ilvl w:val="2"/>
          <w:numId w:val="25"/>
        </w:numPr>
        <w:spacing w:before="120" w:after="120" w:line="280" w:lineRule="exact"/>
        <w:ind w:left="1701" w:hanging="850"/>
        <w:contextualSpacing w:val="0"/>
        <w:jc w:val="both"/>
        <w:rPr>
          <w:rFonts w:ascii="Trebuchet MS" w:hAnsi="Trebuchet MS"/>
          <w:sz w:val="20"/>
          <w:szCs w:val="20"/>
        </w:rPr>
      </w:pPr>
      <w:r>
        <w:rPr>
          <w:rFonts w:ascii="Trebuchet MS" w:hAnsi="Trebuchet MS"/>
          <w:sz w:val="20"/>
        </w:rPr>
        <w:t>los Suscriptores</w:t>
      </w:r>
      <w:r w:rsidR="008E1636" w:rsidRPr="00BF6959">
        <w:rPr>
          <w:rFonts w:ascii="Trebuchet MS" w:hAnsi="Trebuchet MS"/>
          <w:sz w:val="20"/>
        </w:rPr>
        <w:t xml:space="preserve"> hayan establecido la identidad de l</w:t>
      </w:r>
      <w:r w:rsidR="00B40196">
        <w:rPr>
          <w:rFonts w:ascii="Trebuchet MS" w:hAnsi="Trebuchet MS"/>
          <w:sz w:val="20"/>
        </w:rPr>
        <w:t>o</w:t>
      </w:r>
      <w:r w:rsidR="008E1636" w:rsidRPr="00BF6959">
        <w:rPr>
          <w:rFonts w:ascii="Trebuchet MS" w:hAnsi="Trebuchet MS"/>
          <w:sz w:val="20"/>
        </w:rPr>
        <w:t>(s) otr</w:t>
      </w:r>
      <w:r w:rsidR="00B40196">
        <w:rPr>
          <w:rFonts w:ascii="Trebuchet MS" w:hAnsi="Trebuchet MS"/>
          <w:sz w:val="20"/>
        </w:rPr>
        <w:t>o</w:t>
      </w:r>
      <w:r w:rsidR="008E1636" w:rsidRPr="00BF6959">
        <w:rPr>
          <w:rFonts w:ascii="Trebuchet MS" w:hAnsi="Trebuchet MS"/>
          <w:sz w:val="20"/>
        </w:rPr>
        <w:t>(s) asegurador(</w:t>
      </w:r>
      <w:r w:rsidR="00B40196">
        <w:rPr>
          <w:rFonts w:ascii="Trebuchet MS" w:hAnsi="Trebuchet MS"/>
          <w:sz w:val="20"/>
        </w:rPr>
        <w:t>e</w:t>
      </w:r>
      <w:r w:rsidR="008E1636" w:rsidRPr="00BF6959">
        <w:rPr>
          <w:rFonts w:ascii="Trebuchet MS" w:hAnsi="Trebuchet MS"/>
          <w:sz w:val="20"/>
        </w:rPr>
        <w:t xml:space="preserve">s) que </w:t>
      </w:r>
      <w:r w:rsidR="00B40196">
        <w:rPr>
          <w:rFonts w:ascii="Trebuchet MS" w:hAnsi="Trebuchet MS"/>
          <w:sz w:val="20"/>
        </w:rPr>
        <w:t xml:space="preserve">se nombran </w:t>
      </w:r>
      <w:r w:rsidR="008E1636" w:rsidRPr="00BF6959">
        <w:rPr>
          <w:rFonts w:ascii="Trebuchet MS" w:hAnsi="Trebuchet MS"/>
          <w:sz w:val="20"/>
        </w:rPr>
        <w:t xml:space="preserve">en el </w:t>
      </w:r>
      <w:r w:rsidR="001C076E" w:rsidRPr="00BF6959">
        <w:rPr>
          <w:rFonts w:ascii="Trebuchet MS" w:hAnsi="Trebuchet MS"/>
          <w:sz w:val="20"/>
        </w:rPr>
        <w:t>Apartado</w:t>
      </w:r>
      <w:r w:rsidR="008E1636" w:rsidRPr="00BF6959">
        <w:rPr>
          <w:rFonts w:ascii="Trebuchet MS" w:hAnsi="Trebuchet MS"/>
          <w:sz w:val="20"/>
        </w:rPr>
        <w:t xml:space="preserve"> 20.8.1 </w:t>
      </w:r>
      <w:r w:rsidR="00BF7FAB">
        <w:rPr>
          <w:rFonts w:ascii="Trebuchet MS" w:hAnsi="Trebuchet MS"/>
          <w:sz w:val="20"/>
        </w:rPr>
        <w:t>de las Cláusulas Particulares</w:t>
      </w:r>
      <w:r w:rsidR="008E1636" w:rsidRPr="00BF6959">
        <w:rPr>
          <w:rFonts w:ascii="Trebuchet MS" w:hAnsi="Trebuchet MS"/>
          <w:sz w:val="20"/>
        </w:rPr>
        <w:t>;</w:t>
      </w:r>
    </w:p>
    <w:p w:rsidR="008E1636" w:rsidRPr="00BF6959" w:rsidRDefault="008E1636" w:rsidP="00EB67E3">
      <w:pPr>
        <w:pStyle w:val="Prrafodelista"/>
        <w:numPr>
          <w:ilvl w:val="2"/>
          <w:numId w:val="25"/>
        </w:numPr>
        <w:spacing w:before="120" w:after="120" w:line="280" w:lineRule="exact"/>
        <w:ind w:left="1701" w:hanging="850"/>
        <w:contextualSpacing w:val="0"/>
        <w:jc w:val="both"/>
        <w:rPr>
          <w:rFonts w:ascii="Trebuchet MS" w:hAnsi="Trebuchet MS"/>
          <w:sz w:val="20"/>
          <w:szCs w:val="20"/>
        </w:rPr>
      </w:pPr>
      <w:r w:rsidRPr="00BF6959">
        <w:rPr>
          <w:rFonts w:ascii="Trebuchet MS" w:hAnsi="Trebuchet MS"/>
          <w:sz w:val="20"/>
        </w:rPr>
        <w:t xml:space="preserve">el Certificado </w:t>
      </w:r>
      <w:r w:rsidR="00B40196">
        <w:rPr>
          <w:rFonts w:ascii="Trebuchet MS" w:hAnsi="Trebuchet MS"/>
          <w:sz w:val="20"/>
        </w:rPr>
        <w:t>C</w:t>
      </w:r>
      <w:r w:rsidRPr="00BF6959">
        <w:rPr>
          <w:rFonts w:ascii="Trebuchet MS" w:hAnsi="Trebuchet MS"/>
          <w:sz w:val="20"/>
        </w:rPr>
        <w:t xml:space="preserve">ombinado incluya </w:t>
      </w:r>
      <w:r w:rsidR="004C317C">
        <w:rPr>
          <w:rFonts w:ascii="Trebuchet MS" w:hAnsi="Trebuchet MS"/>
          <w:sz w:val="20"/>
        </w:rPr>
        <w:t>toda la información</w:t>
      </w:r>
      <w:r w:rsidRPr="00BF6959">
        <w:rPr>
          <w:rFonts w:ascii="Trebuchet MS" w:hAnsi="Trebuchet MS"/>
          <w:sz w:val="20"/>
        </w:rPr>
        <w:t xml:space="preserve"> que exija Lloyd’s que </w:t>
      </w:r>
      <w:r w:rsidR="00B40196">
        <w:rPr>
          <w:rFonts w:ascii="Trebuchet MS" w:hAnsi="Trebuchet MS"/>
          <w:sz w:val="20"/>
        </w:rPr>
        <w:t>deba incluirse</w:t>
      </w:r>
      <w:r w:rsidRPr="00BF6959">
        <w:rPr>
          <w:rFonts w:ascii="Trebuchet MS" w:hAnsi="Trebuchet MS"/>
          <w:sz w:val="20"/>
        </w:rPr>
        <w:t xml:space="preserve"> en la </w:t>
      </w:r>
      <w:r w:rsidR="005C7DD8" w:rsidRPr="00BF6959">
        <w:rPr>
          <w:rFonts w:ascii="Trebuchet MS" w:hAnsi="Trebuchet MS"/>
          <w:sz w:val="20"/>
        </w:rPr>
        <w:t>documentación contractual</w:t>
      </w:r>
      <w:r w:rsidRPr="00BF6959">
        <w:rPr>
          <w:rFonts w:ascii="Trebuchet MS" w:hAnsi="Trebuchet MS"/>
          <w:sz w:val="20"/>
        </w:rPr>
        <w:t xml:space="preserve"> emitida por </w:t>
      </w:r>
      <w:r w:rsidR="006226E0">
        <w:rPr>
          <w:rFonts w:ascii="Trebuchet MS" w:hAnsi="Trebuchet MS"/>
          <w:sz w:val="20"/>
        </w:rPr>
        <w:t>un</w:t>
      </w:r>
      <w:r w:rsidR="00B40196">
        <w:rPr>
          <w:rFonts w:ascii="Trebuchet MS" w:hAnsi="Trebuchet MS"/>
          <w:sz w:val="20"/>
        </w:rPr>
        <w:t xml:space="preserve"> Coverholder</w:t>
      </w:r>
      <w:r w:rsidRPr="00BF6959">
        <w:rPr>
          <w:rFonts w:ascii="Trebuchet MS" w:hAnsi="Trebuchet MS"/>
          <w:sz w:val="20"/>
        </w:rPr>
        <w:t>;</w:t>
      </w:r>
    </w:p>
    <w:p w:rsidR="008E1636" w:rsidRPr="00BF6959" w:rsidRDefault="008E1636" w:rsidP="00EB67E3">
      <w:pPr>
        <w:pStyle w:val="Prrafodelista"/>
        <w:numPr>
          <w:ilvl w:val="2"/>
          <w:numId w:val="25"/>
        </w:numPr>
        <w:spacing w:before="120" w:after="120" w:line="280" w:lineRule="exact"/>
        <w:ind w:left="1701" w:hanging="850"/>
        <w:contextualSpacing w:val="0"/>
        <w:jc w:val="both"/>
        <w:rPr>
          <w:rFonts w:ascii="Trebuchet MS" w:hAnsi="Trebuchet MS"/>
          <w:sz w:val="20"/>
          <w:szCs w:val="20"/>
        </w:rPr>
      </w:pPr>
      <w:r w:rsidRPr="00BF6959">
        <w:rPr>
          <w:rFonts w:ascii="Trebuchet MS" w:hAnsi="Trebuchet MS"/>
          <w:sz w:val="20"/>
        </w:rPr>
        <w:t xml:space="preserve">la proporción o </w:t>
      </w:r>
      <w:r w:rsidR="000E0040">
        <w:rPr>
          <w:rFonts w:ascii="Trebuchet MS" w:hAnsi="Trebuchet MS"/>
          <w:sz w:val="20"/>
        </w:rPr>
        <w:t xml:space="preserve">cuantía </w:t>
      </w:r>
      <w:r w:rsidRPr="00BF6959">
        <w:rPr>
          <w:rFonts w:ascii="Trebuchet MS" w:hAnsi="Trebuchet MS"/>
          <w:sz w:val="20"/>
        </w:rPr>
        <w:t>de riesgo y alcance de la cobertura aceptad</w:t>
      </w:r>
      <w:r w:rsidR="00B40196">
        <w:rPr>
          <w:rFonts w:ascii="Trebuchet MS" w:hAnsi="Trebuchet MS"/>
          <w:sz w:val="20"/>
        </w:rPr>
        <w:t>o</w:t>
      </w:r>
      <w:r w:rsidRPr="00BF6959">
        <w:rPr>
          <w:rFonts w:ascii="Trebuchet MS" w:hAnsi="Trebuchet MS"/>
          <w:sz w:val="20"/>
        </w:rPr>
        <w:t xml:space="preserve"> por </w:t>
      </w:r>
      <w:r w:rsidR="00D01890">
        <w:rPr>
          <w:rFonts w:ascii="Trebuchet MS" w:hAnsi="Trebuchet MS"/>
          <w:sz w:val="20"/>
        </w:rPr>
        <w:t>el Coverholder</w:t>
      </w:r>
      <w:r w:rsidR="00B40196">
        <w:rPr>
          <w:rFonts w:ascii="Trebuchet MS" w:hAnsi="Trebuchet MS"/>
          <w:sz w:val="20"/>
        </w:rPr>
        <w:t xml:space="preserve"> </w:t>
      </w:r>
      <w:r w:rsidRPr="00BF6959">
        <w:rPr>
          <w:rFonts w:ascii="Trebuchet MS" w:hAnsi="Trebuchet MS"/>
          <w:sz w:val="20"/>
        </w:rPr>
        <w:t xml:space="preserve">en nombre de </w:t>
      </w:r>
      <w:r w:rsidR="00C64E62">
        <w:rPr>
          <w:rFonts w:ascii="Trebuchet MS" w:hAnsi="Trebuchet MS"/>
          <w:sz w:val="20"/>
        </w:rPr>
        <w:t>los Suscriptores</w:t>
      </w:r>
      <w:r w:rsidRPr="00BF6959">
        <w:rPr>
          <w:rFonts w:ascii="Trebuchet MS" w:hAnsi="Trebuchet MS"/>
          <w:sz w:val="20"/>
        </w:rPr>
        <w:t xml:space="preserve"> de Lloyd’s </w:t>
      </w:r>
      <w:r w:rsidR="004C317C">
        <w:rPr>
          <w:rFonts w:ascii="Trebuchet MS" w:hAnsi="Trebuchet MS"/>
          <w:sz w:val="20"/>
        </w:rPr>
        <w:t>se establezcan</w:t>
      </w:r>
      <w:r w:rsidRPr="00BF6959">
        <w:rPr>
          <w:rFonts w:ascii="Trebuchet MS" w:hAnsi="Trebuchet MS"/>
          <w:sz w:val="20"/>
        </w:rPr>
        <w:t xml:space="preserve"> expresamente en el Certificado </w:t>
      </w:r>
      <w:r w:rsidR="00B40196">
        <w:rPr>
          <w:rFonts w:ascii="Trebuchet MS" w:hAnsi="Trebuchet MS"/>
          <w:sz w:val="20"/>
        </w:rPr>
        <w:t>C</w:t>
      </w:r>
      <w:r w:rsidRPr="00BF6959">
        <w:rPr>
          <w:rFonts w:ascii="Trebuchet MS" w:hAnsi="Trebuchet MS"/>
          <w:sz w:val="20"/>
        </w:rPr>
        <w:t xml:space="preserve">ombinado y se especifiquen por separado de la proporción o </w:t>
      </w:r>
      <w:r w:rsidR="000E0040">
        <w:rPr>
          <w:rFonts w:ascii="Trebuchet MS" w:hAnsi="Trebuchet MS"/>
          <w:sz w:val="20"/>
        </w:rPr>
        <w:t>cuantía</w:t>
      </w:r>
      <w:r w:rsidR="004C317C" w:rsidRPr="00BF6959">
        <w:rPr>
          <w:rFonts w:ascii="Trebuchet MS" w:hAnsi="Trebuchet MS"/>
          <w:sz w:val="20"/>
        </w:rPr>
        <w:t xml:space="preserve"> </w:t>
      </w:r>
      <w:r w:rsidRPr="00BF6959">
        <w:rPr>
          <w:rFonts w:ascii="Trebuchet MS" w:hAnsi="Trebuchet MS"/>
          <w:sz w:val="20"/>
        </w:rPr>
        <w:t xml:space="preserve">de riesgo y alcance de la cobertura aceptados por </w:t>
      </w:r>
      <w:r w:rsidR="00D01890">
        <w:rPr>
          <w:rFonts w:ascii="Trebuchet MS" w:hAnsi="Trebuchet MS"/>
          <w:sz w:val="20"/>
        </w:rPr>
        <w:t>el Coverholder</w:t>
      </w:r>
      <w:r w:rsidR="001279FE">
        <w:rPr>
          <w:rFonts w:ascii="Trebuchet MS" w:hAnsi="Trebuchet MS"/>
          <w:sz w:val="20"/>
        </w:rPr>
        <w:t xml:space="preserve"> </w:t>
      </w:r>
      <w:r w:rsidRPr="00BF6959">
        <w:rPr>
          <w:rFonts w:ascii="Trebuchet MS" w:hAnsi="Trebuchet MS"/>
          <w:sz w:val="20"/>
        </w:rPr>
        <w:t>en nombre de l</w:t>
      </w:r>
      <w:r w:rsidR="00B40196">
        <w:rPr>
          <w:rFonts w:ascii="Trebuchet MS" w:hAnsi="Trebuchet MS"/>
          <w:sz w:val="20"/>
        </w:rPr>
        <w:t>o</w:t>
      </w:r>
      <w:r w:rsidRPr="00BF6959">
        <w:rPr>
          <w:rFonts w:ascii="Trebuchet MS" w:hAnsi="Trebuchet MS"/>
          <w:sz w:val="20"/>
        </w:rPr>
        <w:t>(s) otr</w:t>
      </w:r>
      <w:r w:rsidR="00B40196">
        <w:rPr>
          <w:rFonts w:ascii="Trebuchet MS" w:hAnsi="Trebuchet MS"/>
          <w:sz w:val="20"/>
        </w:rPr>
        <w:t>o</w:t>
      </w:r>
      <w:r w:rsidRPr="00BF6959">
        <w:rPr>
          <w:rFonts w:ascii="Trebuchet MS" w:hAnsi="Trebuchet MS"/>
          <w:sz w:val="20"/>
        </w:rPr>
        <w:t>(s) asegurador(</w:t>
      </w:r>
      <w:r w:rsidR="00B40196">
        <w:rPr>
          <w:rFonts w:ascii="Trebuchet MS" w:hAnsi="Trebuchet MS"/>
          <w:sz w:val="20"/>
        </w:rPr>
        <w:t>e</w:t>
      </w:r>
      <w:r w:rsidRPr="00BF6959">
        <w:rPr>
          <w:rFonts w:ascii="Trebuchet MS" w:hAnsi="Trebuchet MS"/>
          <w:sz w:val="20"/>
        </w:rPr>
        <w:t>s);</w:t>
      </w:r>
    </w:p>
    <w:p w:rsidR="008E1636" w:rsidRPr="00BF6959" w:rsidRDefault="008E1636" w:rsidP="00EB67E3">
      <w:pPr>
        <w:pStyle w:val="Prrafodelista"/>
        <w:numPr>
          <w:ilvl w:val="2"/>
          <w:numId w:val="25"/>
        </w:numPr>
        <w:spacing w:before="120" w:after="120" w:line="280" w:lineRule="exact"/>
        <w:ind w:left="1701" w:hanging="850"/>
        <w:contextualSpacing w:val="0"/>
        <w:jc w:val="both"/>
        <w:rPr>
          <w:rFonts w:ascii="Trebuchet MS" w:hAnsi="Trebuchet MS"/>
          <w:sz w:val="20"/>
          <w:szCs w:val="20"/>
        </w:rPr>
      </w:pPr>
      <w:r w:rsidRPr="00BF6959">
        <w:rPr>
          <w:rFonts w:ascii="Trebuchet MS" w:hAnsi="Trebuchet MS"/>
          <w:sz w:val="20"/>
        </w:rPr>
        <w:t>el Ce</w:t>
      </w:r>
      <w:r w:rsidR="00B40196">
        <w:rPr>
          <w:rFonts w:ascii="Trebuchet MS" w:hAnsi="Trebuchet MS"/>
          <w:sz w:val="20"/>
        </w:rPr>
        <w:t xml:space="preserve">rtificado combinado contenga el aviso de </w:t>
      </w:r>
      <w:r w:rsidRPr="00BF6959">
        <w:rPr>
          <w:rFonts w:ascii="Trebuchet MS" w:hAnsi="Trebuchet MS"/>
          <w:sz w:val="20"/>
        </w:rPr>
        <w:t xml:space="preserve">responsabilidad individual </w:t>
      </w:r>
      <w:r w:rsidR="005F6C54">
        <w:rPr>
          <w:rFonts w:ascii="Trebuchet MS" w:hAnsi="Trebuchet MS"/>
          <w:sz w:val="20"/>
        </w:rPr>
        <w:t xml:space="preserve">indicada </w:t>
      </w:r>
      <w:r w:rsidRPr="00BF6959">
        <w:rPr>
          <w:rFonts w:ascii="Trebuchet MS" w:hAnsi="Trebuchet MS"/>
          <w:sz w:val="20"/>
        </w:rPr>
        <w:t xml:space="preserve">en el </w:t>
      </w:r>
      <w:r w:rsidR="001C076E" w:rsidRPr="00BF6959">
        <w:rPr>
          <w:rFonts w:ascii="Trebuchet MS" w:hAnsi="Trebuchet MS"/>
          <w:sz w:val="20"/>
        </w:rPr>
        <w:t>Apartado</w:t>
      </w:r>
      <w:r w:rsidRPr="00BF6959">
        <w:rPr>
          <w:rFonts w:ascii="Trebuchet MS" w:hAnsi="Trebuchet MS"/>
          <w:sz w:val="20"/>
        </w:rPr>
        <w:t xml:space="preserve"> 20.6.9 </w:t>
      </w:r>
      <w:r w:rsidR="00BF7FAB">
        <w:rPr>
          <w:rFonts w:ascii="Trebuchet MS" w:hAnsi="Trebuchet MS"/>
          <w:sz w:val="20"/>
        </w:rPr>
        <w:t>de las Cláusulas Particulares</w:t>
      </w:r>
      <w:r w:rsidRPr="00BF6959">
        <w:rPr>
          <w:rFonts w:ascii="Trebuchet MS" w:hAnsi="Trebuchet MS"/>
          <w:sz w:val="20"/>
        </w:rPr>
        <w:t>;</w:t>
      </w:r>
    </w:p>
    <w:p w:rsidR="008E1636" w:rsidRPr="00BF6959" w:rsidRDefault="008E1636" w:rsidP="00EB67E3">
      <w:pPr>
        <w:pStyle w:val="Prrafodelista"/>
        <w:numPr>
          <w:ilvl w:val="1"/>
          <w:numId w:val="23"/>
        </w:numPr>
        <w:spacing w:before="120" w:after="120" w:line="280" w:lineRule="exact"/>
        <w:ind w:left="851" w:hanging="823"/>
        <w:contextualSpacing w:val="0"/>
        <w:jc w:val="both"/>
        <w:rPr>
          <w:rFonts w:ascii="Trebuchet MS" w:hAnsi="Trebuchet MS"/>
          <w:sz w:val="20"/>
          <w:szCs w:val="20"/>
        </w:rPr>
      </w:pPr>
      <w:r w:rsidRPr="00BF6959">
        <w:rPr>
          <w:rFonts w:ascii="Trebuchet MS" w:hAnsi="Trebuchet MS"/>
          <w:sz w:val="20"/>
        </w:rPr>
        <w:t xml:space="preserve">Nada de lo expuesto en los </w:t>
      </w:r>
      <w:r w:rsidR="00B40196">
        <w:rPr>
          <w:rFonts w:ascii="Trebuchet MS" w:hAnsi="Trebuchet MS"/>
          <w:sz w:val="20"/>
        </w:rPr>
        <w:t>sub-a</w:t>
      </w:r>
      <w:r w:rsidR="001C076E" w:rsidRPr="00BF6959">
        <w:rPr>
          <w:rFonts w:ascii="Trebuchet MS" w:hAnsi="Trebuchet MS"/>
          <w:sz w:val="20"/>
        </w:rPr>
        <w:t>partado</w:t>
      </w:r>
      <w:r w:rsidRPr="00BF6959">
        <w:rPr>
          <w:rFonts w:ascii="Trebuchet MS" w:hAnsi="Trebuchet MS"/>
          <w:sz w:val="20"/>
        </w:rPr>
        <w:t xml:space="preserve">s 20.7 y 20.8 </w:t>
      </w:r>
      <w:r w:rsidR="00B40196">
        <w:rPr>
          <w:rFonts w:ascii="Trebuchet MS" w:hAnsi="Trebuchet MS"/>
          <w:sz w:val="20"/>
        </w:rPr>
        <w:t>permitirá</w:t>
      </w:r>
      <w:r w:rsidRPr="00BF6959">
        <w:rPr>
          <w:rFonts w:ascii="Trebuchet MS" w:hAnsi="Trebuchet MS"/>
          <w:sz w:val="20"/>
        </w:rPr>
        <w:t xml:space="preserve"> que se emita un Certificado </w:t>
      </w:r>
      <w:r w:rsidR="00B40196">
        <w:rPr>
          <w:rFonts w:ascii="Trebuchet MS" w:hAnsi="Trebuchet MS"/>
          <w:sz w:val="20"/>
        </w:rPr>
        <w:t>C</w:t>
      </w:r>
      <w:r w:rsidRPr="00BF6959">
        <w:rPr>
          <w:rFonts w:ascii="Trebuchet MS" w:hAnsi="Trebuchet MS"/>
          <w:sz w:val="20"/>
        </w:rPr>
        <w:t xml:space="preserve">ombinado en circunstancias que pudieran contravenir cualquiera de los requisitos de la jurisdicción en la que </w:t>
      </w:r>
      <w:r w:rsidR="00B40196">
        <w:rPr>
          <w:rFonts w:ascii="Trebuchet MS" w:hAnsi="Trebuchet MS"/>
          <w:sz w:val="20"/>
        </w:rPr>
        <w:t xml:space="preserve">el Coverholder </w:t>
      </w:r>
      <w:r w:rsidRPr="00BF6959">
        <w:rPr>
          <w:rFonts w:ascii="Trebuchet MS" w:hAnsi="Trebuchet MS"/>
          <w:sz w:val="20"/>
        </w:rPr>
        <w:t xml:space="preserve">tenga su </w:t>
      </w:r>
      <w:r w:rsidR="005F6C54">
        <w:rPr>
          <w:rFonts w:ascii="Trebuchet MS" w:hAnsi="Trebuchet MS"/>
          <w:sz w:val="20"/>
        </w:rPr>
        <w:t>domicilio</w:t>
      </w:r>
      <w:r w:rsidRPr="00BF6959">
        <w:rPr>
          <w:rFonts w:ascii="Trebuchet MS" w:hAnsi="Trebuchet MS"/>
          <w:sz w:val="20"/>
        </w:rPr>
        <w:t xml:space="preserve"> o en cualquier otra jurisdicción en la que ést</w:t>
      </w:r>
      <w:r w:rsidR="00B40196">
        <w:rPr>
          <w:rFonts w:ascii="Trebuchet MS" w:hAnsi="Trebuchet MS"/>
          <w:sz w:val="20"/>
        </w:rPr>
        <w:t>e</w:t>
      </w:r>
      <w:r w:rsidRPr="00BF6959">
        <w:rPr>
          <w:rFonts w:ascii="Trebuchet MS" w:hAnsi="Trebuchet MS"/>
          <w:sz w:val="20"/>
        </w:rPr>
        <w:t xml:space="preserve"> opere</w:t>
      </w:r>
      <w:r w:rsidR="00C64E62">
        <w:rPr>
          <w:rFonts w:ascii="Trebuchet MS" w:hAnsi="Trebuchet MS"/>
          <w:sz w:val="20"/>
        </w:rPr>
        <w:t>,</w:t>
      </w:r>
      <w:r w:rsidRPr="00BF6959">
        <w:rPr>
          <w:rFonts w:ascii="Trebuchet MS" w:hAnsi="Trebuchet MS"/>
          <w:sz w:val="20"/>
        </w:rPr>
        <w:t xml:space="preserve"> preste servicios</w:t>
      </w:r>
      <w:r w:rsidR="00C64E62">
        <w:rPr>
          <w:rFonts w:ascii="Trebuchet MS" w:hAnsi="Trebuchet MS"/>
          <w:sz w:val="20"/>
        </w:rPr>
        <w:t xml:space="preserve"> o realice su actividad</w:t>
      </w:r>
      <w:r w:rsidRPr="00BF6959">
        <w:rPr>
          <w:rFonts w:ascii="Trebuchet MS" w:hAnsi="Trebuchet MS"/>
          <w:sz w:val="20"/>
        </w:rPr>
        <w:t>.</w:t>
      </w:r>
    </w:p>
    <w:p w:rsidR="008E1636" w:rsidRPr="00BF6959" w:rsidRDefault="00311873" w:rsidP="00EB67E3">
      <w:pPr>
        <w:pStyle w:val="Ttulo4"/>
        <w:spacing w:line="280" w:lineRule="exact"/>
      </w:pPr>
      <w:r>
        <w:t>Conservación</w:t>
      </w:r>
      <w:r w:rsidR="008E1636" w:rsidRPr="00BF6959">
        <w:t xml:space="preserve">, seguridad y </w:t>
      </w:r>
      <w:r w:rsidR="00B3426A">
        <w:t xml:space="preserve">entrega </w:t>
      </w:r>
      <w:r w:rsidR="008E1636" w:rsidRPr="00BF6959">
        <w:t>de documentos</w:t>
      </w:r>
    </w:p>
    <w:p w:rsidR="008E1636" w:rsidRPr="00BF6959" w:rsidRDefault="0063185E" w:rsidP="00EB67E3">
      <w:pPr>
        <w:pStyle w:val="Prrafodelista"/>
        <w:numPr>
          <w:ilvl w:val="1"/>
          <w:numId w:val="23"/>
        </w:numPr>
        <w:spacing w:before="120" w:after="120" w:line="280" w:lineRule="exact"/>
        <w:ind w:left="851" w:hanging="823"/>
        <w:contextualSpacing w:val="0"/>
        <w:jc w:val="both"/>
        <w:rPr>
          <w:rFonts w:ascii="Trebuchet MS" w:hAnsi="Trebuchet MS"/>
          <w:sz w:val="20"/>
          <w:szCs w:val="20"/>
        </w:rPr>
      </w:pPr>
      <w:r>
        <w:rPr>
          <w:rFonts w:ascii="Trebuchet MS" w:hAnsi="Trebuchet MS"/>
          <w:sz w:val="20"/>
        </w:rPr>
        <w:t xml:space="preserve">Con sujeción a lo dispuesto en </w:t>
      </w:r>
      <w:r w:rsidR="00113188">
        <w:rPr>
          <w:rFonts w:ascii="Trebuchet MS" w:hAnsi="Trebuchet MS"/>
          <w:sz w:val="20"/>
        </w:rPr>
        <w:t>el sub-apartado</w:t>
      </w:r>
      <w:r>
        <w:rPr>
          <w:rFonts w:ascii="Trebuchet MS" w:hAnsi="Trebuchet MS"/>
          <w:sz w:val="20"/>
        </w:rPr>
        <w:t xml:space="preserve"> 35.5, e</w:t>
      </w:r>
      <w:r w:rsidR="00D01890">
        <w:rPr>
          <w:rFonts w:ascii="Trebuchet MS" w:hAnsi="Trebuchet MS"/>
          <w:sz w:val="20"/>
        </w:rPr>
        <w:t>l Coverholder</w:t>
      </w:r>
      <w:r w:rsidR="00B40196">
        <w:rPr>
          <w:rFonts w:ascii="Trebuchet MS" w:hAnsi="Trebuchet MS"/>
          <w:sz w:val="20"/>
        </w:rPr>
        <w:t xml:space="preserve"> conservará</w:t>
      </w:r>
      <w:r w:rsidR="008E1636" w:rsidRPr="00BF6959">
        <w:rPr>
          <w:rFonts w:ascii="Trebuchet MS" w:hAnsi="Trebuchet MS"/>
          <w:sz w:val="20"/>
        </w:rPr>
        <w:t xml:space="preserve"> una copia de todos los documentos emitidos y proporcionar</w:t>
      </w:r>
      <w:r w:rsidR="00B40196">
        <w:rPr>
          <w:rFonts w:ascii="Trebuchet MS" w:hAnsi="Trebuchet MS"/>
          <w:sz w:val="20"/>
        </w:rPr>
        <w:t>á</w:t>
      </w:r>
      <w:r w:rsidR="008E1636" w:rsidRPr="00BF6959">
        <w:rPr>
          <w:rFonts w:ascii="Trebuchet MS" w:hAnsi="Trebuchet MS"/>
          <w:sz w:val="20"/>
        </w:rPr>
        <w:t xml:space="preserve"> copias a </w:t>
      </w:r>
      <w:r w:rsidR="004D6DA6">
        <w:rPr>
          <w:rFonts w:ascii="Trebuchet MS" w:hAnsi="Trebuchet MS"/>
          <w:sz w:val="20"/>
        </w:rPr>
        <w:t>los Suscriptores</w:t>
      </w:r>
      <w:r w:rsidR="008E1636" w:rsidRPr="00BF6959">
        <w:rPr>
          <w:rFonts w:ascii="Trebuchet MS" w:hAnsi="Trebuchet MS"/>
          <w:sz w:val="20"/>
        </w:rPr>
        <w:t xml:space="preserve"> si ést</w:t>
      </w:r>
      <w:r w:rsidR="00B40196">
        <w:rPr>
          <w:rFonts w:ascii="Trebuchet MS" w:hAnsi="Trebuchet MS"/>
          <w:sz w:val="20"/>
        </w:rPr>
        <w:t>o</w:t>
      </w:r>
      <w:r w:rsidR="008E1636" w:rsidRPr="00BF6959">
        <w:rPr>
          <w:rFonts w:ascii="Trebuchet MS" w:hAnsi="Trebuchet MS"/>
          <w:sz w:val="20"/>
        </w:rPr>
        <w:t>s l</w:t>
      </w:r>
      <w:r w:rsidR="00B40196">
        <w:rPr>
          <w:rFonts w:ascii="Trebuchet MS" w:hAnsi="Trebuchet MS"/>
          <w:sz w:val="20"/>
        </w:rPr>
        <w:t>o</w:t>
      </w:r>
      <w:r w:rsidR="008E1636" w:rsidRPr="00BF6959">
        <w:rPr>
          <w:rFonts w:ascii="Trebuchet MS" w:hAnsi="Trebuchet MS"/>
          <w:sz w:val="20"/>
        </w:rPr>
        <w:t xml:space="preserve"> solicitan.</w:t>
      </w:r>
    </w:p>
    <w:p w:rsidR="008E1636" w:rsidRPr="000E0040" w:rsidRDefault="008E1636" w:rsidP="00EB67E3">
      <w:pPr>
        <w:pStyle w:val="Prrafodelista"/>
        <w:numPr>
          <w:ilvl w:val="1"/>
          <w:numId w:val="23"/>
        </w:numPr>
        <w:spacing w:before="120" w:after="120" w:line="280" w:lineRule="exact"/>
        <w:ind w:left="851" w:hanging="823"/>
        <w:contextualSpacing w:val="0"/>
        <w:jc w:val="both"/>
        <w:rPr>
          <w:rFonts w:ascii="Trebuchet MS" w:hAnsi="Trebuchet MS"/>
          <w:sz w:val="20"/>
          <w:szCs w:val="20"/>
        </w:rPr>
      </w:pPr>
      <w:r w:rsidRPr="000E0040">
        <w:rPr>
          <w:rFonts w:ascii="Trebuchet MS" w:hAnsi="Trebuchet MS"/>
          <w:sz w:val="20"/>
        </w:rPr>
        <w:t xml:space="preserve">Toda la documentación contractual, </w:t>
      </w:r>
      <w:r w:rsidR="004D6DA6" w:rsidRPr="000E0040">
        <w:rPr>
          <w:rFonts w:ascii="Trebuchet MS" w:hAnsi="Trebuchet MS"/>
          <w:sz w:val="20"/>
        </w:rPr>
        <w:t xml:space="preserve">suplementos </w:t>
      </w:r>
      <w:r w:rsidRPr="000E0040">
        <w:rPr>
          <w:rFonts w:ascii="Trebuchet MS" w:hAnsi="Trebuchet MS"/>
          <w:sz w:val="20"/>
        </w:rPr>
        <w:t>y demás documentos que acrediten la cobertura, así como todo método electrónico empleado para almacenar y/o producir tal documentación</w:t>
      </w:r>
      <w:r w:rsidR="00B40196">
        <w:rPr>
          <w:rFonts w:ascii="Trebuchet MS" w:hAnsi="Trebuchet MS"/>
          <w:sz w:val="20"/>
        </w:rPr>
        <w:t>,</w:t>
      </w:r>
      <w:r w:rsidRPr="000E0040">
        <w:rPr>
          <w:rFonts w:ascii="Trebuchet MS" w:hAnsi="Trebuchet MS"/>
          <w:sz w:val="20"/>
        </w:rPr>
        <w:t xml:space="preserve"> deberán </w:t>
      </w:r>
      <w:r w:rsidR="004D6DA6" w:rsidRPr="000E0040">
        <w:rPr>
          <w:rFonts w:ascii="Trebuchet MS" w:hAnsi="Trebuchet MS"/>
          <w:sz w:val="20"/>
        </w:rPr>
        <w:t>conservarse de forma</w:t>
      </w:r>
      <w:r w:rsidRPr="000E0040">
        <w:rPr>
          <w:rFonts w:ascii="Trebuchet MS" w:hAnsi="Trebuchet MS"/>
          <w:sz w:val="20"/>
        </w:rPr>
        <w:t xml:space="preserve"> segur</w:t>
      </w:r>
      <w:r w:rsidR="004D6DA6" w:rsidRPr="000E0040">
        <w:rPr>
          <w:rFonts w:ascii="Trebuchet MS" w:hAnsi="Trebuchet MS"/>
          <w:sz w:val="20"/>
        </w:rPr>
        <w:t>a</w:t>
      </w:r>
      <w:r w:rsidRPr="000E0040">
        <w:rPr>
          <w:rFonts w:ascii="Trebuchet MS" w:hAnsi="Trebuchet MS"/>
          <w:sz w:val="20"/>
        </w:rPr>
        <w:t xml:space="preserve"> en todo momento. Si lo solicitan </w:t>
      </w:r>
      <w:r w:rsidR="004D6DA6" w:rsidRPr="000E0040">
        <w:rPr>
          <w:rFonts w:ascii="Trebuchet MS" w:hAnsi="Trebuchet MS"/>
          <w:sz w:val="20"/>
        </w:rPr>
        <w:t>los Suscriptores</w:t>
      </w:r>
      <w:r w:rsidRPr="000E0040">
        <w:rPr>
          <w:rFonts w:ascii="Trebuchet MS" w:hAnsi="Trebuchet MS"/>
          <w:sz w:val="20"/>
        </w:rPr>
        <w:t xml:space="preserve">, </w:t>
      </w:r>
      <w:r w:rsidR="00D01890">
        <w:rPr>
          <w:rFonts w:ascii="Trebuchet MS" w:hAnsi="Trebuchet MS"/>
          <w:sz w:val="20"/>
        </w:rPr>
        <w:t>el Coverholder</w:t>
      </w:r>
      <w:r w:rsidR="00B40196">
        <w:rPr>
          <w:rFonts w:ascii="Trebuchet MS" w:hAnsi="Trebuchet MS"/>
          <w:sz w:val="20"/>
        </w:rPr>
        <w:t xml:space="preserve"> devolverá </w:t>
      </w:r>
      <w:r w:rsidRPr="000E0040">
        <w:rPr>
          <w:rFonts w:ascii="Trebuchet MS" w:hAnsi="Trebuchet MS"/>
          <w:sz w:val="20"/>
        </w:rPr>
        <w:t>o destruir</w:t>
      </w:r>
      <w:r w:rsidR="00B40196">
        <w:rPr>
          <w:rFonts w:ascii="Trebuchet MS" w:hAnsi="Trebuchet MS"/>
          <w:sz w:val="20"/>
        </w:rPr>
        <w:t>á</w:t>
      </w:r>
      <w:r w:rsidRPr="000E0040">
        <w:rPr>
          <w:rFonts w:ascii="Trebuchet MS" w:hAnsi="Trebuchet MS"/>
          <w:sz w:val="20"/>
        </w:rPr>
        <w:t xml:space="preserve"> inmediatamente todos los documentos no utilizados relativos al Contrato y </w:t>
      </w:r>
      <w:r w:rsidR="00B40196">
        <w:rPr>
          <w:rFonts w:ascii="Trebuchet MS" w:hAnsi="Trebuchet MS"/>
          <w:sz w:val="20"/>
        </w:rPr>
        <w:t xml:space="preserve">se </w:t>
      </w:r>
      <w:r w:rsidRPr="000E0040">
        <w:rPr>
          <w:rFonts w:ascii="Trebuchet MS" w:hAnsi="Trebuchet MS"/>
          <w:sz w:val="20"/>
        </w:rPr>
        <w:t>asegurar</w:t>
      </w:r>
      <w:r w:rsidR="00B40196">
        <w:rPr>
          <w:rFonts w:ascii="Trebuchet MS" w:hAnsi="Trebuchet MS"/>
          <w:sz w:val="20"/>
        </w:rPr>
        <w:t>á</w:t>
      </w:r>
      <w:r w:rsidRPr="000E0040">
        <w:rPr>
          <w:rFonts w:ascii="Trebuchet MS" w:hAnsi="Trebuchet MS"/>
          <w:sz w:val="20"/>
        </w:rPr>
        <w:t xml:space="preserve"> de que</w:t>
      </w:r>
      <w:r w:rsidR="00B40196">
        <w:rPr>
          <w:rFonts w:ascii="Trebuchet MS" w:hAnsi="Trebuchet MS"/>
          <w:sz w:val="20"/>
        </w:rPr>
        <w:t>,</w:t>
      </w:r>
      <w:r w:rsidRPr="000E0040">
        <w:rPr>
          <w:rFonts w:ascii="Trebuchet MS" w:hAnsi="Trebuchet MS"/>
          <w:sz w:val="20"/>
        </w:rPr>
        <w:t xml:space="preserve"> </w:t>
      </w:r>
      <w:r w:rsidR="00B5239A" w:rsidRPr="000E0040">
        <w:rPr>
          <w:rFonts w:ascii="Trebuchet MS" w:hAnsi="Trebuchet MS"/>
          <w:sz w:val="20"/>
        </w:rPr>
        <w:t>a partir de entonces</w:t>
      </w:r>
      <w:r w:rsidR="00B40196">
        <w:rPr>
          <w:rFonts w:ascii="Trebuchet MS" w:hAnsi="Trebuchet MS"/>
          <w:sz w:val="20"/>
        </w:rPr>
        <w:t>,</w:t>
      </w:r>
      <w:r w:rsidR="00B5239A" w:rsidRPr="000E0040">
        <w:rPr>
          <w:rFonts w:ascii="Trebuchet MS" w:hAnsi="Trebuchet MS"/>
          <w:sz w:val="20"/>
        </w:rPr>
        <w:t xml:space="preserve"> </w:t>
      </w:r>
      <w:r w:rsidR="005F6C54" w:rsidRPr="000E0040">
        <w:rPr>
          <w:rFonts w:ascii="Trebuchet MS" w:hAnsi="Trebuchet MS"/>
          <w:sz w:val="20"/>
        </w:rPr>
        <w:t xml:space="preserve">cesa </w:t>
      </w:r>
      <w:r w:rsidR="00B5239A" w:rsidRPr="000E0040">
        <w:rPr>
          <w:rFonts w:ascii="Trebuchet MS" w:hAnsi="Trebuchet MS"/>
          <w:sz w:val="20"/>
        </w:rPr>
        <w:t>el almacenamiento electrónico y/o producción de dichos documentos por parte de</w:t>
      </w:r>
      <w:r w:rsidR="00B40196">
        <w:rPr>
          <w:rFonts w:ascii="Trebuchet MS" w:hAnsi="Trebuchet MS"/>
          <w:sz w:val="20"/>
        </w:rPr>
        <w:t>l Coverholder</w:t>
      </w:r>
      <w:r w:rsidR="00B5239A" w:rsidRPr="000E0040">
        <w:rPr>
          <w:rFonts w:ascii="Trebuchet MS" w:hAnsi="Trebuchet MS"/>
          <w:sz w:val="20"/>
        </w:rPr>
        <w:t>.</w:t>
      </w:r>
      <w:r w:rsidR="005F6C54" w:rsidRPr="000E0040">
        <w:rPr>
          <w:rFonts w:ascii="Trebuchet MS" w:hAnsi="Trebuchet MS"/>
          <w:sz w:val="20"/>
        </w:rPr>
        <w:t xml:space="preserve"> </w:t>
      </w:r>
    </w:p>
    <w:p w:rsidR="00C741DB" w:rsidRPr="00BF6959" w:rsidRDefault="00D33584" w:rsidP="00EB67E3">
      <w:pPr>
        <w:pStyle w:val="Ttulo1"/>
        <w:spacing w:line="280" w:lineRule="exact"/>
      </w:pPr>
      <w:r w:rsidRPr="00BF6959">
        <w:t xml:space="preserve">SINIESTROS </w:t>
      </w:r>
      <w:r w:rsidR="008E1636" w:rsidRPr="00BF6959">
        <w:t>Y QUEJAS</w:t>
      </w:r>
    </w:p>
    <w:p w:rsidR="008E1636" w:rsidRPr="00BF6959" w:rsidRDefault="008E1636" w:rsidP="00EB67E3">
      <w:pPr>
        <w:pStyle w:val="Ttulo2"/>
        <w:spacing w:line="280" w:lineRule="exact"/>
      </w:pPr>
      <w:r w:rsidRPr="00BF6959">
        <w:t>SECCIÓN 21</w:t>
      </w:r>
    </w:p>
    <w:p w:rsidR="00B5239A" w:rsidRDefault="001F4A62" w:rsidP="00B5239A">
      <w:pPr>
        <w:pStyle w:val="Ttulo3"/>
        <w:spacing w:line="280" w:lineRule="exact"/>
        <w:jc w:val="both"/>
      </w:pPr>
      <w:r>
        <w:t xml:space="preserve">PROCEDIMIENTO PARA LA </w:t>
      </w:r>
      <w:r w:rsidR="00311873">
        <w:t>TRAMITACIÓN</w:t>
      </w:r>
      <w:r>
        <w:t xml:space="preserve"> Y RESOLUCIÓN DE SINIESTROS Y RECOBROS</w:t>
      </w:r>
    </w:p>
    <w:p w:rsidR="008E1636" w:rsidRPr="00BF6959" w:rsidRDefault="008E1636" w:rsidP="00EB67E3">
      <w:pPr>
        <w:pStyle w:val="Prrafodelista"/>
        <w:numPr>
          <w:ilvl w:val="1"/>
          <w:numId w:val="26"/>
        </w:numPr>
        <w:spacing w:before="120" w:after="120" w:line="280" w:lineRule="exact"/>
        <w:ind w:left="851" w:hanging="823"/>
        <w:contextualSpacing w:val="0"/>
        <w:jc w:val="both"/>
        <w:rPr>
          <w:rFonts w:ascii="Trebuchet MS" w:hAnsi="Trebuchet MS"/>
          <w:sz w:val="20"/>
          <w:szCs w:val="20"/>
        </w:rPr>
      </w:pPr>
      <w:r w:rsidRPr="00BF6959">
        <w:rPr>
          <w:rFonts w:ascii="Trebuchet MS" w:hAnsi="Trebuchet MS"/>
          <w:sz w:val="20"/>
        </w:rPr>
        <w:lastRenderedPageBreak/>
        <w:t xml:space="preserve">En aquellos casos en los que </w:t>
      </w:r>
      <w:r w:rsidR="00120D7F">
        <w:rPr>
          <w:rFonts w:ascii="Trebuchet MS" w:hAnsi="Trebuchet MS"/>
          <w:sz w:val="20"/>
        </w:rPr>
        <w:t>los Suscriptores</w:t>
      </w:r>
      <w:r w:rsidRPr="00BF6959">
        <w:rPr>
          <w:rFonts w:ascii="Trebuchet MS" w:hAnsi="Trebuchet MS"/>
          <w:sz w:val="20"/>
        </w:rPr>
        <w:t xml:space="preserve"> hayan acordado en el </w:t>
      </w:r>
      <w:r w:rsidR="001C076E" w:rsidRPr="00BF6959">
        <w:rPr>
          <w:rFonts w:ascii="Trebuchet MS" w:hAnsi="Trebuchet MS"/>
          <w:sz w:val="20"/>
        </w:rPr>
        <w:t>Apartado</w:t>
      </w:r>
      <w:r w:rsidRPr="00BF6959">
        <w:rPr>
          <w:rFonts w:ascii="Trebuchet MS" w:hAnsi="Trebuchet MS"/>
          <w:sz w:val="20"/>
        </w:rPr>
        <w:t xml:space="preserve"> 21.1 </w:t>
      </w:r>
      <w:r w:rsidR="00BF7FAB">
        <w:rPr>
          <w:rFonts w:ascii="Trebuchet MS" w:hAnsi="Trebuchet MS"/>
          <w:sz w:val="20"/>
        </w:rPr>
        <w:t>de las Cláusulas Particulares</w:t>
      </w:r>
      <w:r w:rsidRPr="00BF6959">
        <w:rPr>
          <w:rFonts w:ascii="Trebuchet MS" w:hAnsi="Trebuchet MS"/>
          <w:sz w:val="20"/>
        </w:rPr>
        <w:t xml:space="preserve"> otorgar a favor de</w:t>
      </w:r>
      <w:r w:rsidR="00D01890">
        <w:rPr>
          <w:rFonts w:ascii="Trebuchet MS" w:hAnsi="Trebuchet MS"/>
          <w:sz w:val="20"/>
        </w:rPr>
        <w:t>l Coverholder</w:t>
      </w:r>
      <w:r w:rsidR="00311873">
        <w:rPr>
          <w:rFonts w:ascii="Trebuchet MS" w:hAnsi="Trebuchet MS"/>
          <w:sz w:val="20"/>
        </w:rPr>
        <w:t xml:space="preserve"> la autoridad para tramitar y/o </w:t>
      </w:r>
      <w:r w:rsidRPr="00BF6959">
        <w:rPr>
          <w:rFonts w:ascii="Trebuchet MS" w:hAnsi="Trebuchet MS"/>
          <w:sz w:val="20"/>
        </w:rPr>
        <w:t xml:space="preserve">resolver </w:t>
      </w:r>
      <w:r w:rsidR="00D33584" w:rsidRPr="00BF6959">
        <w:rPr>
          <w:rFonts w:ascii="Trebuchet MS" w:hAnsi="Trebuchet MS"/>
          <w:sz w:val="20"/>
        </w:rPr>
        <w:t xml:space="preserve">siniestros </w:t>
      </w:r>
      <w:r w:rsidR="00311873">
        <w:rPr>
          <w:rFonts w:ascii="Trebuchet MS" w:hAnsi="Trebuchet MS"/>
          <w:sz w:val="20"/>
        </w:rPr>
        <w:t>así como realizar recobros en</w:t>
      </w:r>
      <w:r w:rsidRPr="00BF6959">
        <w:rPr>
          <w:rFonts w:ascii="Trebuchet MS" w:hAnsi="Trebuchet MS"/>
          <w:sz w:val="20"/>
        </w:rPr>
        <w:t xml:space="preserve"> su nombre, </w:t>
      </w:r>
      <w:r w:rsidR="00311873">
        <w:rPr>
          <w:rFonts w:ascii="Trebuchet MS" w:hAnsi="Trebuchet MS"/>
          <w:sz w:val="20"/>
        </w:rPr>
        <w:t xml:space="preserve">los procedimientos siguientes serán </w:t>
      </w:r>
      <w:r w:rsidRPr="00BF6959">
        <w:rPr>
          <w:rFonts w:ascii="Trebuchet MS" w:hAnsi="Trebuchet MS"/>
          <w:sz w:val="20"/>
        </w:rPr>
        <w:t>de aplicación</w:t>
      </w:r>
      <w:r w:rsidR="00311873">
        <w:rPr>
          <w:rFonts w:ascii="Trebuchet MS" w:hAnsi="Trebuchet MS"/>
          <w:sz w:val="20"/>
        </w:rPr>
        <w:t xml:space="preserve">, </w:t>
      </w:r>
      <w:r w:rsidRPr="00BF6959">
        <w:rPr>
          <w:rFonts w:ascii="Trebuchet MS" w:hAnsi="Trebuchet MS"/>
          <w:sz w:val="20"/>
        </w:rPr>
        <w:t xml:space="preserve">a menos que sean sustituidos, modificados o complementados </w:t>
      </w:r>
      <w:r w:rsidR="00BA3636">
        <w:rPr>
          <w:rFonts w:ascii="Trebuchet MS" w:hAnsi="Trebuchet MS"/>
          <w:sz w:val="20"/>
        </w:rPr>
        <w:t xml:space="preserve">de acuerdo con </w:t>
      </w:r>
      <w:r w:rsidRPr="00BF6959">
        <w:rPr>
          <w:rFonts w:ascii="Trebuchet MS" w:hAnsi="Trebuchet MS"/>
          <w:sz w:val="20"/>
        </w:rPr>
        <w:t xml:space="preserve">el </w:t>
      </w:r>
      <w:r w:rsidR="001C076E" w:rsidRPr="00BF6959">
        <w:rPr>
          <w:rFonts w:ascii="Trebuchet MS" w:hAnsi="Trebuchet MS"/>
          <w:sz w:val="20"/>
        </w:rPr>
        <w:t>Apartado</w:t>
      </w:r>
      <w:r w:rsidRPr="00BF6959">
        <w:rPr>
          <w:rFonts w:ascii="Trebuchet MS" w:hAnsi="Trebuchet MS"/>
          <w:sz w:val="20"/>
        </w:rPr>
        <w:t xml:space="preserve"> 21.1 </w:t>
      </w:r>
      <w:r w:rsidR="00BF7FAB">
        <w:rPr>
          <w:rFonts w:ascii="Trebuchet MS" w:hAnsi="Trebuchet MS"/>
          <w:sz w:val="20"/>
        </w:rPr>
        <w:t>de las Cláusulas Particulares</w:t>
      </w:r>
      <w:r w:rsidRPr="00BF6959">
        <w:rPr>
          <w:rFonts w:ascii="Trebuchet MS" w:hAnsi="Trebuchet MS"/>
          <w:sz w:val="20"/>
        </w:rPr>
        <w:t>:</w:t>
      </w:r>
    </w:p>
    <w:p w:rsidR="008E1636" w:rsidRPr="00BF6959" w:rsidRDefault="00D01890" w:rsidP="00EB67E3">
      <w:pPr>
        <w:pStyle w:val="Prrafodelista"/>
        <w:numPr>
          <w:ilvl w:val="2"/>
          <w:numId w:val="27"/>
        </w:numPr>
        <w:spacing w:before="120" w:after="120" w:line="280" w:lineRule="exact"/>
        <w:ind w:left="1701" w:hanging="850"/>
        <w:contextualSpacing w:val="0"/>
        <w:jc w:val="both"/>
        <w:rPr>
          <w:rFonts w:ascii="Trebuchet MS" w:hAnsi="Trebuchet MS"/>
          <w:sz w:val="20"/>
          <w:szCs w:val="20"/>
        </w:rPr>
      </w:pPr>
      <w:r>
        <w:rPr>
          <w:rFonts w:ascii="Trebuchet MS" w:hAnsi="Trebuchet MS"/>
          <w:sz w:val="20"/>
        </w:rPr>
        <w:t>el Coverholder</w:t>
      </w:r>
      <w:r w:rsidR="001B374B">
        <w:rPr>
          <w:rFonts w:ascii="Trebuchet MS" w:hAnsi="Trebuchet MS"/>
          <w:sz w:val="20"/>
        </w:rPr>
        <w:t xml:space="preserve"> </w:t>
      </w:r>
      <w:r w:rsidR="008E1636" w:rsidRPr="00BF6959">
        <w:rPr>
          <w:rFonts w:ascii="Trebuchet MS" w:hAnsi="Trebuchet MS"/>
          <w:sz w:val="20"/>
        </w:rPr>
        <w:t xml:space="preserve">tendrá </w:t>
      </w:r>
      <w:r w:rsidR="001B374B">
        <w:rPr>
          <w:rFonts w:ascii="Trebuchet MS" w:hAnsi="Trebuchet MS"/>
          <w:sz w:val="20"/>
        </w:rPr>
        <w:t xml:space="preserve">autoridad </w:t>
      </w:r>
      <w:r w:rsidR="008E1636" w:rsidRPr="00BF6959">
        <w:rPr>
          <w:rFonts w:ascii="Trebuchet MS" w:hAnsi="Trebuchet MS"/>
          <w:sz w:val="20"/>
        </w:rPr>
        <w:t xml:space="preserve">para </w:t>
      </w:r>
      <w:r w:rsidR="001B374B" w:rsidRPr="001B374B">
        <w:rPr>
          <w:rFonts w:ascii="Trebuchet MS" w:hAnsi="Trebuchet MS"/>
          <w:sz w:val="20"/>
        </w:rPr>
        <w:t>ajustar</w:t>
      </w:r>
      <w:r w:rsidR="008E1636" w:rsidRPr="00BF6959">
        <w:rPr>
          <w:rFonts w:ascii="Trebuchet MS" w:hAnsi="Trebuchet MS"/>
          <w:sz w:val="20"/>
        </w:rPr>
        <w:t xml:space="preserve">, acordar y </w:t>
      </w:r>
      <w:r w:rsidR="001B374B">
        <w:rPr>
          <w:rFonts w:ascii="Trebuchet MS" w:hAnsi="Trebuchet MS"/>
          <w:sz w:val="20"/>
        </w:rPr>
        <w:t>resolver</w:t>
      </w:r>
      <w:r w:rsidR="008E1636" w:rsidRPr="00BF6959">
        <w:rPr>
          <w:rFonts w:ascii="Trebuchet MS" w:hAnsi="Trebuchet MS"/>
          <w:sz w:val="20"/>
        </w:rPr>
        <w:t xml:space="preserve"> </w:t>
      </w:r>
      <w:r w:rsidR="00D33584" w:rsidRPr="00BF6959">
        <w:rPr>
          <w:rFonts w:ascii="Trebuchet MS" w:hAnsi="Trebuchet MS"/>
          <w:sz w:val="20"/>
        </w:rPr>
        <w:t xml:space="preserve">siniestros </w:t>
      </w:r>
      <w:r w:rsidR="008E1636" w:rsidRPr="00BF6959">
        <w:rPr>
          <w:rFonts w:ascii="Trebuchet MS" w:hAnsi="Trebuchet MS"/>
          <w:sz w:val="20"/>
        </w:rPr>
        <w:t xml:space="preserve">cuyo valor total no exceda del límite </w:t>
      </w:r>
      <w:r w:rsidR="00BA3636">
        <w:rPr>
          <w:rFonts w:ascii="Trebuchet MS" w:hAnsi="Trebuchet MS"/>
          <w:sz w:val="20"/>
        </w:rPr>
        <w:t xml:space="preserve">establecido </w:t>
      </w:r>
      <w:r w:rsidR="008E1636" w:rsidRPr="00BF6959">
        <w:rPr>
          <w:rFonts w:ascii="Trebuchet MS" w:hAnsi="Trebuchet MS"/>
          <w:sz w:val="20"/>
        </w:rPr>
        <w:t xml:space="preserve">en el </w:t>
      </w:r>
      <w:r w:rsidR="001C076E" w:rsidRPr="00BF6959">
        <w:rPr>
          <w:rFonts w:ascii="Trebuchet MS" w:hAnsi="Trebuchet MS"/>
          <w:sz w:val="20"/>
        </w:rPr>
        <w:t>Apartado</w:t>
      </w:r>
      <w:r w:rsidR="008E1636" w:rsidRPr="00BF6959">
        <w:rPr>
          <w:rFonts w:ascii="Trebuchet MS" w:hAnsi="Trebuchet MS"/>
          <w:sz w:val="20"/>
        </w:rPr>
        <w:t xml:space="preserve"> 21.1.1 </w:t>
      </w:r>
      <w:r w:rsidR="00BF7FAB">
        <w:rPr>
          <w:rFonts w:ascii="Trebuchet MS" w:hAnsi="Trebuchet MS"/>
          <w:sz w:val="20"/>
        </w:rPr>
        <w:t>de las Cláusulas Particulares</w:t>
      </w:r>
      <w:r w:rsidR="008E1636" w:rsidRPr="00BF6959">
        <w:rPr>
          <w:rFonts w:ascii="Trebuchet MS" w:hAnsi="Trebuchet MS"/>
          <w:sz w:val="20"/>
        </w:rPr>
        <w:t xml:space="preserve"> y revisar</w:t>
      </w:r>
      <w:r w:rsidR="001B374B">
        <w:rPr>
          <w:rFonts w:ascii="Trebuchet MS" w:hAnsi="Trebuchet MS"/>
          <w:sz w:val="20"/>
        </w:rPr>
        <w:t>á</w:t>
      </w:r>
      <w:r w:rsidR="008E1636" w:rsidRPr="00BF6959">
        <w:rPr>
          <w:rFonts w:ascii="Trebuchet MS" w:hAnsi="Trebuchet MS"/>
          <w:sz w:val="20"/>
        </w:rPr>
        <w:t xml:space="preserve"> l</w:t>
      </w:r>
      <w:r w:rsidR="001B374B">
        <w:rPr>
          <w:rFonts w:ascii="Trebuchet MS" w:hAnsi="Trebuchet MS"/>
          <w:sz w:val="20"/>
        </w:rPr>
        <w:t>a</w:t>
      </w:r>
      <w:r w:rsidR="008E1636" w:rsidRPr="00BF6959">
        <w:rPr>
          <w:rFonts w:ascii="Trebuchet MS" w:hAnsi="Trebuchet MS"/>
          <w:sz w:val="20"/>
        </w:rPr>
        <w:t xml:space="preserve">s </w:t>
      </w:r>
      <w:r w:rsidR="00B5239A" w:rsidRPr="000E0040">
        <w:rPr>
          <w:rFonts w:ascii="Trebuchet MS" w:hAnsi="Trebuchet MS"/>
          <w:sz w:val="20"/>
        </w:rPr>
        <w:t>estimaciones</w:t>
      </w:r>
      <w:r w:rsidR="000E0040">
        <w:rPr>
          <w:rFonts w:ascii="Trebuchet MS" w:hAnsi="Trebuchet MS"/>
          <w:sz w:val="20"/>
        </w:rPr>
        <w:t xml:space="preserve"> de valoración</w:t>
      </w:r>
      <w:r w:rsidR="00BA3636">
        <w:rPr>
          <w:rFonts w:ascii="Trebuchet MS" w:hAnsi="Trebuchet MS"/>
          <w:sz w:val="20"/>
        </w:rPr>
        <w:t xml:space="preserve"> </w:t>
      </w:r>
      <w:r w:rsidR="008E1636" w:rsidRPr="00BF6959">
        <w:rPr>
          <w:rFonts w:ascii="Trebuchet MS" w:hAnsi="Trebuchet MS"/>
          <w:sz w:val="20"/>
        </w:rPr>
        <w:t xml:space="preserve">de tales </w:t>
      </w:r>
      <w:r w:rsidR="00D33584" w:rsidRPr="00BF6959">
        <w:rPr>
          <w:rFonts w:ascii="Trebuchet MS" w:hAnsi="Trebuchet MS"/>
          <w:sz w:val="20"/>
        </w:rPr>
        <w:t>siniestros</w:t>
      </w:r>
      <w:r w:rsidR="008E1636" w:rsidRPr="00BF6959">
        <w:rPr>
          <w:rFonts w:ascii="Trebuchet MS" w:hAnsi="Trebuchet MS"/>
          <w:sz w:val="20"/>
        </w:rPr>
        <w:t>;</w:t>
      </w:r>
    </w:p>
    <w:p w:rsidR="008E1636" w:rsidRPr="00BF6959" w:rsidRDefault="00D01890" w:rsidP="00EB67E3">
      <w:pPr>
        <w:pStyle w:val="Prrafodelista"/>
        <w:numPr>
          <w:ilvl w:val="2"/>
          <w:numId w:val="27"/>
        </w:numPr>
        <w:spacing w:before="120" w:after="120" w:line="280" w:lineRule="exact"/>
        <w:ind w:left="1701" w:hanging="850"/>
        <w:contextualSpacing w:val="0"/>
        <w:jc w:val="both"/>
        <w:rPr>
          <w:rFonts w:ascii="Trebuchet MS" w:hAnsi="Trebuchet MS"/>
          <w:sz w:val="20"/>
          <w:szCs w:val="20"/>
        </w:rPr>
      </w:pPr>
      <w:r>
        <w:rPr>
          <w:rFonts w:ascii="Trebuchet MS" w:hAnsi="Trebuchet MS"/>
          <w:sz w:val="20"/>
        </w:rPr>
        <w:t>el Coverholder</w:t>
      </w:r>
      <w:r w:rsidR="001B374B">
        <w:rPr>
          <w:rFonts w:ascii="Trebuchet MS" w:hAnsi="Trebuchet MS"/>
          <w:sz w:val="20"/>
        </w:rPr>
        <w:t xml:space="preserve"> </w:t>
      </w:r>
      <w:r w:rsidR="008E1636" w:rsidRPr="00BF6959">
        <w:rPr>
          <w:rFonts w:ascii="Trebuchet MS" w:hAnsi="Trebuchet MS"/>
          <w:sz w:val="20"/>
        </w:rPr>
        <w:t xml:space="preserve">no </w:t>
      </w:r>
      <w:r w:rsidR="001B374B">
        <w:rPr>
          <w:rFonts w:ascii="Trebuchet MS" w:hAnsi="Trebuchet MS"/>
          <w:sz w:val="20"/>
        </w:rPr>
        <w:t xml:space="preserve">tendrá autoridad </w:t>
      </w:r>
      <w:r w:rsidR="008E1636" w:rsidRPr="00BF6959">
        <w:rPr>
          <w:rFonts w:ascii="Trebuchet MS" w:hAnsi="Trebuchet MS"/>
          <w:sz w:val="20"/>
        </w:rPr>
        <w:t>para acordar o resolver ning</w:t>
      </w:r>
      <w:r w:rsidR="001B374B">
        <w:rPr>
          <w:rFonts w:ascii="Trebuchet MS" w:hAnsi="Trebuchet MS"/>
          <w:sz w:val="20"/>
        </w:rPr>
        <w:t>ún siniestro</w:t>
      </w:r>
      <w:r w:rsidR="008E1636" w:rsidRPr="00BF6959">
        <w:rPr>
          <w:rFonts w:ascii="Trebuchet MS" w:hAnsi="Trebuchet MS"/>
          <w:sz w:val="20"/>
        </w:rPr>
        <w:t xml:space="preserve"> o parte de </w:t>
      </w:r>
      <w:r w:rsidR="001B374B">
        <w:rPr>
          <w:rFonts w:ascii="Trebuchet MS" w:hAnsi="Trebuchet MS"/>
          <w:sz w:val="20"/>
        </w:rPr>
        <w:t>éste</w:t>
      </w:r>
      <w:r w:rsidR="008E1636" w:rsidRPr="00BF6959">
        <w:rPr>
          <w:rFonts w:ascii="Trebuchet MS" w:hAnsi="Trebuchet MS"/>
          <w:sz w:val="20"/>
        </w:rPr>
        <w:t xml:space="preserve"> </w:t>
      </w:r>
      <w:r w:rsidR="001B374B">
        <w:rPr>
          <w:rFonts w:ascii="Trebuchet MS" w:hAnsi="Trebuchet MS"/>
          <w:sz w:val="20"/>
        </w:rPr>
        <w:t xml:space="preserve">en concepto </w:t>
      </w:r>
      <w:r w:rsidR="008E1636" w:rsidRPr="00BF6959">
        <w:rPr>
          <w:rFonts w:ascii="Trebuchet MS" w:hAnsi="Trebuchet MS"/>
          <w:sz w:val="20"/>
        </w:rPr>
        <w:t>“</w:t>
      </w:r>
      <w:r w:rsidR="008E1636" w:rsidRPr="00BF6959">
        <w:rPr>
          <w:rFonts w:ascii="Trebuchet MS" w:hAnsi="Trebuchet MS"/>
          <w:i/>
          <w:sz w:val="20"/>
        </w:rPr>
        <w:t>ex gratia</w:t>
      </w:r>
      <w:r w:rsidR="008E1636" w:rsidRPr="00BF6959">
        <w:rPr>
          <w:rFonts w:ascii="Trebuchet MS" w:hAnsi="Trebuchet MS"/>
          <w:sz w:val="20"/>
        </w:rPr>
        <w:t>”, “sin perjuicio” o similar;</w:t>
      </w:r>
    </w:p>
    <w:p w:rsidR="008E1636" w:rsidRPr="00BF6959" w:rsidRDefault="00D01890" w:rsidP="00EB67E3">
      <w:pPr>
        <w:pStyle w:val="Prrafodelista"/>
        <w:numPr>
          <w:ilvl w:val="2"/>
          <w:numId w:val="27"/>
        </w:numPr>
        <w:spacing w:before="120" w:after="120" w:line="280" w:lineRule="exact"/>
        <w:ind w:left="1701" w:hanging="850"/>
        <w:contextualSpacing w:val="0"/>
        <w:jc w:val="both"/>
        <w:rPr>
          <w:rFonts w:ascii="Trebuchet MS" w:hAnsi="Trebuchet MS"/>
          <w:sz w:val="20"/>
          <w:szCs w:val="20"/>
        </w:rPr>
      </w:pPr>
      <w:r>
        <w:rPr>
          <w:rFonts w:ascii="Trebuchet MS" w:hAnsi="Trebuchet MS"/>
          <w:sz w:val="20"/>
        </w:rPr>
        <w:t>el Coverholder</w:t>
      </w:r>
      <w:r w:rsidR="001B374B">
        <w:rPr>
          <w:rFonts w:ascii="Trebuchet MS" w:hAnsi="Trebuchet MS"/>
          <w:sz w:val="20"/>
        </w:rPr>
        <w:t xml:space="preserve"> </w:t>
      </w:r>
      <w:r w:rsidR="008E1636" w:rsidRPr="00BF6959">
        <w:rPr>
          <w:rFonts w:ascii="Trebuchet MS" w:hAnsi="Trebuchet MS"/>
          <w:sz w:val="20"/>
        </w:rPr>
        <w:t xml:space="preserve">solicitará inmediatamente instrucciones a </w:t>
      </w:r>
      <w:r w:rsidR="00120D7F">
        <w:rPr>
          <w:rFonts w:ascii="Trebuchet MS" w:hAnsi="Trebuchet MS"/>
          <w:sz w:val="20"/>
        </w:rPr>
        <w:t>los Suscriptores</w:t>
      </w:r>
      <w:r w:rsidR="008E1636" w:rsidRPr="00BF6959">
        <w:rPr>
          <w:rFonts w:ascii="Trebuchet MS" w:hAnsi="Trebuchet MS"/>
          <w:sz w:val="20"/>
        </w:rPr>
        <w:t xml:space="preserve"> </w:t>
      </w:r>
      <w:r w:rsidR="00120D7F">
        <w:rPr>
          <w:rFonts w:ascii="Trebuchet MS" w:hAnsi="Trebuchet MS"/>
          <w:sz w:val="20"/>
        </w:rPr>
        <w:t>en</w:t>
      </w:r>
      <w:r w:rsidR="00120D7F" w:rsidRPr="00BF6959">
        <w:rPr>
          <w:rFonts w:ascii="Trebuchet MS" w:hAnsi="Trebuchet MS"/>
          <w:sz w:val="20"/>
        </w:rPr>
        <w:t xml:space="preserve"> </w:t>
      </w:r>
      <w:r w:rsidR="00D33584" w:rsidRPr="00BF6959">
        <w:rPr>
          <w:rFonts w:ascii="Trebuchet MS" w:hAnsi="Trebuchet MS"/>
          <w:sz w:val="20"/>
        </w:rPr>
        <w:t xml:space="preserve">todos los siniestros </w:t>
      </w:r>
      <w:r w:rsidR="008E1636" w:rsidRPr="00BF6959">
        <w:rPr>
          <w:rFonts w:ascii="Trebuchet MS" w:hAnsi="Trebuchet MS"/>
          <w:sz w:val="20"/>
        </w:rPr>
        <w:t xml:space="preserve">que superen, o que pudieran superar, el límite fijado en el </w:t>
      </w:r>
      <w:r w:rsidR="001C076E" w:rsidRPr="00BF6959">
        <w:rPr>
          <w:rFonts w:ascii="Trebuchet MS" w:hAnsi="Trebuchet MS"/>
          <w:sz w:val="20"/>
        </w:rPr>
        <w:t>Apartado</w:t>
      </w:r>
      <w:r w:rsidR="008E1636" w:rsidRPr="00BF6959">
        <w:rPr>
          <w:rFonts w:ascii="Trebuchet MS" w:hAnsi="Trebuchet MS"/>
          <w:sz w:val="20"/>
        </w:rPr>
        <w:t xml:space="preserve"> 21.1.1 </w:t>
      </w:r>
      <w:r w:rsidR="00BF7FAB">
        <w:rPr>
          <w:rFonts w:ascii="Trebuchet MS" w:hAnsi="Trebuchet MS"/>
          <w:sz w:val="20"/>
        </w:rPr>
        <w:t>de las Cláusulas Particulares</w:t>
      </w:r>
      <w:r w:rsidR="008E1636" w:rsidRPr="00BF6959">
        <w:rPr>
          <w:rFonts w:ascii="Trebuchet MS" w:hAnsi="Trebuchet MS"/>
          <w:sz w:val="20"/>
        </w:rPr>
        <w:t>;</w:t>
      </w:r>
    </w:p>
    <w:p w:rsidR="008E1636" w:rsidRPr="00BF6959" w:rsidRDefault="00D01890" w:rsidP="00EB67E3">
      <w:pPr>
        <w:pStyle w:val="Prrafodelista"/>
        <w:numPr>
          <w:ilvl w:val="2"/>
          <w:numId w:val="27"/>
        </w:numPr>
        <w:spacing w:before="120" w:after="120" w:line="280" w:lineRule="exact"/>
        <w:ind w:left="1701" w:hanging="850"/>
        <w:contextualSpacing w:val="0"/>
        <w:jc w:val="both"/>
        <w:rPr>
          <w:rFonts w:ascii="Trebuchet MS" w:hAnsi="Trebuchet MS"/>
          <w:sz w:val="20"/>
          <w:szCs w:val="20"/>
        </w:rPr>
      </w:pPr>
      <w:r>
        <w:rPr>
          <w:rFonts w:ascii="Trebuchet MS" w:hAnsi="Trebuchet MS"/>
          <w:sz w:val="20"/>
        </w:rPr>
        <w:t>el Coverholder</w:t>
      </w:r>
      <w:r w:rsidR="001B374B">
        <w:rPr>
          <w:rFonts w:ascii="Trebuchet MS" w:hAnsi="Trebuchet MS"/>
          <w:sz w:val="20"/>
        </w:rPr>
        <w:t xml:space="preserve"> </w:t>
      </w:r>
      <w:r w:rsidR="008E1636" w:rsidRPr="00BF6959">
        <w:rPr>
          <w:rFonts w:ascii="Trebuchet MS" w:hAnsi="Trebuchet MS"/>
          <w:sz w:val="20"/>
        </w:rPr>
        <w:t xml:space="preserve">remitirá a </w:t>
      </w:r>
      <w:r w:rsidR="00120D7F">
        <w:rPr>
          <w:rFonts w:ascii="Trebuchet MS" w:hAnsi="Trebuchet MS"/>
          <w:sz w:val="20"/>
        </w:rPr>
        <w:t>los Suscriptores</w:t>
      </w:r>
      <w:r w:rsidR="008E1636" w:rsidRPr="00BF6959">
        <w:rPr>
          <w:rFonts w:ascii="Trebuchet MS" w:hAnsi="Trebuchet MS"/>
          <w:sz w:val="20"/>
        </w:rPr>
        <w:t xml:space="preserve"> cualquier </w:t>
      </w:r>
      <w:r w:rsidR="001B374B">
        <w:rPr>
          <w:rFonts w:ascii="Trebuchet MS" w:hAnsi="Trebuchet MS"/>
          <w:sz w:val="20"/>
        </w:rPr>
        <w:t>siniestro</w:t>
      </w:r>
      <w:r w:rsidR="008E1636" w:rsidRPr="00BF6959">
        <w:rPr>
          <w:rFonts w:ascii="Trebuchet MS" w:hAnsi="Trebuchet MS"/>
          <w:sz w:val="20"/>
        </w:rPr>
        <w:t xml:space="preserve"> que considere que deba </w:t>
      </w:r>
      <w:r w:rsidR="001B374B">
        <w:rPr>
          <w:rFonts w:ascii="Trebuchet MS" w:hAnsi="Trebuchet MS"/>
          <w:sz w:val="20"/>
        </w:rPr>
        <w:t xml:space="preserve">ser </w:t>
      </w:r>
      <w:r w:rsidR="008E1636" w:rsidRPr="00BF6959">
        <w:rPr>
          <w:rFonts w:ascii="Trebuchet MS" w:hAnsi="Trebuchet MS"/>
          <w:sz w:val="20"/>
        </w:rPr>
        <w:t>denega</w:t>
      </w:r>
      <w:r w:rsidR="001B374B">
        <w:rPr>
          <w:rFonts w:ascii="Trebuchet MS" w:hAnsi="Trebuchet MS"/>
          <w:sz w:val="20"/>
        </w:rPr>
        <w:t>do</w:t>
      </w:r>
      <w:r w:rsidR="008E1636" w:rsidRPr="00BF6959">
        <w:rPr>
          <w:rFonts w:ascii="Trebuchet MS" w:hAnsi="Trebuchet MS"/>
          <w:sz w:val="20"/>
        </w:rPr>
        <w:t xml:space="preserve"> o que quede claramente fuera de los términos del seguro o si tiene alguna duda sobre si </w:t>
      </w:r>
      <w:r w:rsidR="001B374B">
        <w:rPr>
          <w:rFonts w:ascii="Trebuchet MS" w:hAnsi="Trebuchet MS"/>
          <w:sz w:val="20"/>
        </w:rPr>
        <w:t xml:space="preserve">el siniestro </w:t>
      </w:r>
      <w:r w:rsidR="008E1636" w:rsidRPr="00BF6959">
        <w:rPr>
          <w:rFonts w:ascii="Trebuchet MS" w:hAnsi="Trebuchet MS"/>
          <w:sz w:val="20"/>
        </w:rPr>
        <w:t>es recuperable en virtud de los términos del seguro;</w:t>
      </w:r>
    </w:p>
    <w:p w:rsidR="008E1636" w:rsidRPr="00BF6959" w:rsidRDefault="00D01890" w:rsidP="00EB67E3">
      <w:pPr>
        <w:pStyle w:val="Prrafodelista"/>
        <w:numPr>
          <w:ilvl w:val="2"/>
          <w:numId w:val="27"/>
        </w:numPr>
        <w:spacing w:before="120" w:after="120" w:line="280" w:lineRule="exact"/>
        <w:ind w:left="1701" w:hanging="850"/>
        <w:contextualSpacing w:val="0"/>
        <w:jc w:val="both"/>
        <w:rPr>
          <w:rFonts w:ascii="Trebuchet MS" w:hAnsi="Trebuchet MS"/>
          <w:sz w:val="20"/>
          <w:szCs w:val="20"/>
        </w:rPr>
      </w:pPr>
      <w:r>
        <w:rPr>
          <w:rFonts w:ascii="Trebuchet MS" w:hAnsi="Trebuchet MS"/>
          <w:sz w:val="20"/>
        </w:rPr>
        <w:t>el Coverholder</w:t>
      </w:r>
      <w:r w:rsidR="001B374B">
        <w:rPr>
          <w:rFonts w:ascii="Trebuchet MS" w:hAnsi="Trebuchet MS"/>
          <w:sz w:val="20"/>
        </w:rPr>
        <w:t xml:space="preserve"> </w:t>
      </w:r>
      <w:r w:rsidR="008E1636" w:rsidRPr="00BF6959">
        <w:rPr>
          <w:rFonts w:ascii="Trebuchet MS" w:hAnsi="Trebuchet MS"/>
          <w:sz w:val="20"/>
        </w:rPr>
        <w:t xml:space="preserve">notificará inmediatamente a </w:t>
      </w:r>
      <w:r w:rsidR="00120D7F">
        <w:rPr>
          <w:rFonts w:ascii="Trebuchet MS" w:hAnsi="Trebuchet MS"/>
          <w:sz w:val="20"/>
        </w:rPr>
        <w:t>los Suscriptores</w:t>
      </w:r>
      <w:r w:rsidR="008E1636" w:rsidRPr="00BF6959">
        <w:rPr>
          <w:rFonts w:ascii="Trebuchet MS" w:hAnsi="Trebuchet MS"/>
          <w:sz w:val="20"/>
        </w:rPr>
        <w:t xml:space="preserve"> cualquier </w:t>
      </w:r>
      <w:r w:rsidR="001B374B">
        <w:rPr>
          <w:rFonts w:ascii="Trebuchet MS" w:hAnsi="Trebuchet MS"/>
          <w:sz w:val="20"/>
        </w:rPr>
        <w:t>siniestro</w:t>
      </w:r>
      <w:r w:rsidR="008E1636" w:rsidRPr="00BF6959">
        <w:rPr>
          <w:rFonts w:ascii="Trebuchet MS" w:hAnsi="Trebuchet MS"/>
          <w:sz w:val="20"/>
        </w:rPr>
        <w:t xml:space="preserve"> o </w:t>
      </w:r>
      <w:r w:rsidR="00BA3636">
        <w:rPr>
          <w:rFonts w:ascii="Trebuchet MS" w:hAnsi="Trebuchet MS"/>
          <w:sz w:val="20"/>
        </w:rPr>
        <w:t xml:space="preserve">recobro </w:t>
      </w:r>
      <w:r w:rsidR="008E1636" w:rsidRPr="00BF6959">
        <w:rPr>
          <w:rFonts w:ascii="Trebuchet MS" w:hAnsi="Trebuchet MS"/>
          <w:sz w:val="20"/>
        </w:rPr>
        <w:t>que origine o pueda originar un pleito;</w:t>
      </w:r>
    </w:p>
    <w:p w:rsidR="008E1636" w:rsidRPr="00BF6959" w:rsidRDefault="00D01890" w:rsidP="00EB67E3">
      <w:pPr>
        <w:pStyle w:val="Prrafodelista"/>
        <w:numPr>
          <w:ilvl w:val="2"/>
          <w:numId w:val="27"/>
        </w:numPr>
        <w:spacing w:before="120" w:after="120" w:line="280" w:lineRule="exact"/>
        <w:ind w:left="1701" w:hanging="850"/>
        <w:contextualSpacing w:val="0"/>
        <w:jc w:val="both"/>
        <w:rPr>
          <w:rFonts w:ascii="Trebuchet MS" w:hAnsi="Trebuchet MS"/>
          <w:sz w:val="20"/>
          <w:szCs w:val="20"/>
        </w:rPr>
      </w:pPr>
      <w:r>
        <w:rPr>
          <w:rFonts w:ascii="Trebuchet MS" w:hAnsi="Trebuchet MS"/>
          <w:sz w:val="20"/>
        </w:rPr>
        <w:t>el Coverholder</w:t>
      </w:r>
      <w:r w:rsidR="001B374B">
        <w:rPr>
          <w:rFonts w:ascii="Trebuchet MS" w:hAnsi="Trebuchet MS"/>
          <w:sz w:val="20"/>
        </w:rPr>
        <w:t xml:space="preserve"> </w:t>
      </w:r>
      <w:r w:rsidR="008E1636" w:rsidRPr="00BF6959">
        <w:rPr>
          <w:rFonts w:ascii="Trebuchet MS" w:hAnsi="Trebuchet MS"/>
          <w:sz w:val="20"/>
        </w:rPr>
        <w:t xml:space="preserve">únicamente </w:t>
      </w:r>
      <w:r w:rsidR="001B374B">
        <w:rPr>
          <w:rFonts w:ascii="Trebuchet MS" w:hAnsi="Trebuchet MS"/>
          <w:sz w:val="20"/>
        </w:rPr>
        <w:t>instruirá a peritos</w:t>
      </w:r>
      <w:r w:rsidR="008E1636" w:rsidRPr="00BF6959">
        <w:rPr>
          <w:rFonts w:ascii="Trebuchet MS" w:hAnsi="Trebuchet MS"/>
          <w:sz w:val="20"/>
        </w:rPr>
        <w:t xml:space="preserve">, tasadores, abogados u otros terceros para que le </w:t>
      </w:r>
      <w:r w:rsidR="001B374B">
        <w:rPr>
          <w:rFonts w:ascii="Trebuchet MS" w:hAnsi="Trebuchet MS"/>
          <w:sz w:val="20"/>
        </w:rPr>
        <w:t xml:space="preserve">ayuden en la tramitación del siniestro, </w:t>
      </w:r>
      <w:r w:rsidR="008E1636" w:rsidRPr="00BF6959">
        <w:rPr>
          <w:rFonts w:ascii="Trebuchet MS" w:hAnsi="Trebuchet MS"/>
          <w:sz w:val="20"/>
        </w:rPr>
        <w:t>incluid</w:t>
      </w:r>
      <w:r w:rsidR="001B374B">
        <w:rPr>
          <w:rFonts w:ascii="Trebuchet MS" w:hAnsi="Trebuchet MS"/>
          <w:sz w:val="20"/>
        </w:rPr>
        <w:t>o el recobro</w:t>
      </w:r>
      <w:r w:rsidR="008E1636" w:rsidRPr="00BF6959">
        <w:rPr>
          <w:rFonts w:ascii="Trebuchet MS" w:hAnsi="Trebuchet MS"/>
          <w:sz w:val="20"/>
        </w:rPr>
        <w:t xml:space="preserve">, </w:t>
      </w:r>
      <w:r w:rsidR="001B374B">
        <w:rPr>
          <w:rFonts w:ascii="Trebuchet MS" w:hAnsi="Trebuchet MS"/>
          <w:sz w:val="20"/>
        </w:rPr>
        <w:t xml:space="preserve">de acuerdo con lo establecido en </w:t>
      </w:r>
      <w:r w:rsidR="008E1636" w:rsidRPr="00BF6959">
        <w:rPr>
          <w:rFonts w:ascii="Trebuchet MS" w:hAnsi="Trebuchet MS"/>
          <w:sz w:val="20"/>
        </w:rPr>
        <w:t xml:space="preserve">el </w:t>
      </w:r>
      <w:r w:rsidR="001C076E" w:rsidRPr="00BF6959">
        <w:rPr>
          <w:rFonts w:ascii="Trebuchet MS" w:hAnsi="Trebuchet MS"/>
          <w:sz w:val="20"/>
        </w:rPr>
        <w:t>Apartado</w:t>
      </w:r>
      <w:r w:rsidR="008E1636" w:rsidRPr="00BF6959">
        <w:rPr>
          <w:rFonts w:ascii="Trebuchet MS" w:hAnsi="Trebuchet MS"/>
          <w:sz w:val="20"/>
        </w:rPr>
        <w:t xml:space="preserve"> 21.1.6 </w:t>
      </w:r>
      <w:r w:rsidR="00BF7FAB">
        <w:rPr>
          <w:rFonts w:ascii="Trebuchet MS" w:hAnsi="Trebuchet MS"/>
          <w:sz w:val="20"/>
        </w:rPr>
        <w:t>de las Cláusulas Particulares</w:t>
      </w:r>
      <w:r w:rsidR="008E1636" w:rsidRPr="00BF6959">
        <w:rPr>
          <w:rFonts w:ascii="Trebuchet MS" w:hAnsi="Trebuchet MS"/>
          <w:sz w:val="20"/>
        </w:rPr>
        <w:t>;</w:t>
      </w:r>
    </w:p>
    <w:p w:rsidR="008E1636" w:rsidRPr="00BF6959" w:rsidRDefault="00D01890" w:rsidP="00EB67E3">
      <w:pPr>
        <w:pStyle w:val="Prrafodelista"/>
        <w:numPr>
          <w:ilvl w:val="2"/>
          <w:numId w:val="27"/>
        </w:numPr>
        <w:spacing w:before="120" w:after="120" w:line="280" w:lineRule="exact"/>
        <w:ind w:left="1701" w:hanging="850"/>
        <w:contextualSpacing w:val="0"/>
        <w:jc w:val="both"/>
        <w:rPr>
          <w:rFonts w:ascii="Trebuchet MS" w:hAnsi="Trebuchet MS"/>
          <w:sz w:val="20"/>
          <w:szCs w:val="20"/>
        </w:rPr>
      </w:pPr>
      <w:r>
        <w:rPr>
          <w:rFonts w:ascii="Trebuchet MS" w:hAnsi="Trebuchet MS"/>
          <w:sz w:val="20"/>
        </w:rPr>
        <w:t>el Coverholder</w:t>
      </w:r>
      <w:r w:rsidR="001B374B">
        <w:rPr>
          <w:rFonts w:ascii="Trebuchet MS" w:hAnsi="Trebuchet MS"/>
          <w:sz w:val="20"/>
        </w:rPr>
        <w:t xml:space="preserve"> cumplirá</w:t>
      </w:r>
      <w:r w:rsidR="008E1636" w:rsidRPr="00BF6959">
        <w:rPr>
          <w:rFonts w:ascii="Trebuchet MS" w:hAnsi="Trebuchet MS"/>
          <w:sz w:val="20"/>
        </w:rPr>
        <w:t xml:space="preserve"> con los niveles y estándares de servicio que le exijan </w:t>
      </w:r>
      <w:r w:rsidR="00120D7F">
        <w:rPr>
          <w:rFonts w:ascii="Trebuchet MS" w:hAnsi="Trebuchet MS"/>
          <w:sz w:val="20"/>
        </w:rPr>
        <w:t>los Suscriptores</w:t>
      </w:r>
      <w:r w:rsidR="008E1636" w:rsidRPr="00BF6959">
        <w:rPr>
          <w:rFonts w:ascii="Trebuchet MS" w:hAnsi="Trebuchet MS"/>
          <w:sz w:val="20"/>
        </w:rPr>
        <w:t xml:space="preserve"> en </w:t>
      </w:r>
      <w:r w:rsidR="001B374B">
        <w:rPr>
          <w:rFonts w:ascii="Trebuchet MS" w:hAnsi="Trebuchet MS"/>
          <w:sz w:val="20"/>
        </w:rPr>
        <w:t xml:space="preserve">la tramitación </w:t>
      </w:r>
      <w:r w:rsidR="008E1636" w:rsidRPr="00BF6959">
        <w:rPr>
          <w:rFonts w:ascii="Trebuchet MS" w:hAnsi="Trebuchet MS"/>
          <w:sz w:val="20"/>
        </w:rPr>
        <w:t xml:space="preserve">y/o resolución de </w:t>
      </w:r>
      <w:r w:rsidR="00D33584" w:rsidRPr="00BF6959">
        <w:rPr>
          <w:rFonts w:ascii="Trebuchet MS" w:hAnsi="Trebuchet MS"/>
          <w:sz w:val="20"/>
        </w:rPr>
        <w:t xml:space="preserve">siniestros </w:t>
      </w:r>
      <w:r w:rsidR="008E1636" w:rsidRPr="00BF6959">
        <w:rPr>
          <w:rFonts w:ascii="Trebuchet MS" w:hAnsi="Trebuchet MS"/>
          <w:sz w:val="20"/>
        </w:rPr>
        <w:t>y/o en l</w:t>
      </w:r>
      <w:r w:rsidR="001B374B">
        <w:rPr>
          <w:rFonts w:ascii="Trebuchet MS" w:hAnsi="Trebuchet MS"/>
          <w:sz w:val="20"/>
        </w:rPr>
        <w:t xml:space="preserve">os </w:t>
      </w:r>
      <w:r w:rsidR="00120D7F">
        <w:rPr>
          <w:rFonts w:ascii="Trebuchet MS" w:hAnsi="Trebuchet MS"/>
          <w:sz w:val="20"/>
        </w:rPr>
        <w:t>recobros</w:t>
      </w:r>
      <w:r w:rsidR="008E1636" w:rsidRPr="00BF6959">
        <w:rPr>
          <w:rFonts w:ascii="Trebuchet MS" w:hAnsi="Trebuchet MS"/>
          <w:sz w:val="20"/>
        </w:rPr>
        <w:t>;</w:t>
      </w:r>
    </w:p>
    <w:p w:rsidR="008E1636" w:rsidRPr="00BF6959" w:rsidRDefault="00120D7F" w:rsidP="00EB67E3">
      <w:pPr>
        <w:pStyle w:val="Prrafodelista"/>
        <w:numPr>
          <w:ilvl w:val="1"/>
          <w:numId w:val="26"/>
        </w:numPr>
        <w:spacing w:before="120" w:after="120" w:line="280" w:lineRule="exact"/>
        <w:ind w:left="851" w:hanging="823"/>
        <w:contextualSpacing w:val="0"/>
        <w:jc w:val="both"/>
        <w:rPr>
          <w:rFonts w:ascii="Trebuchet MS" w:hAnsi="Trebuchet MS"/>
          <w:sz w:val="20"/>
          <w:szCs w:val="20"/>
        </w:rPr>
      </w:pPr>
      <w:r>
        <w:rPr>
          <w:rFonts w:ascii="Trebuchet MS" w:hAnsi="Trebuchet MS"/>
          <w:sz w:val="20"/>
        </w:rPr>
        <w:t>Los Suscriptores</w:t>
      </w:r>
      <w:r w:rsidR="008E1636" w:rsidRPr="00BF6959">
        <w:rPr>
          <w:rFonts w:ascii="Trebuchet MS" w:hAnsi="Trebuchet MS"/>
          <w:sz w:val="20"/>
        </w:rPr>
        <w:t xml:space="preserve"> p</w:t>
      </w:r>
      <w:r w:rsidR="001B374B">
        <w:rPr>
          <w:rFonts w:ascii="Trebuchet MS" w:hAnsi="Trebuchet MS"/>
          <w:sz w:val="20"/>
        </w:rPr>
        <w:t xml:space="preserve">ueden, en cualquier momento, </w:t>
      </w:r>
      <w:r w:rsidR="008E1636" w:rsidRPr="00BF6959">
        <w:rPr>
          <w:rFonts w:ascii="Trebuchet MS" w:hAnsi="Trebuchet MS"/>
          <w:sz w:val="20"/>
        </w:rPr>
        <w:t xml:space="preserve">retirar o modificar </w:t>
      </w:r>
      <w:r w:rsidR="001B374B">
        <w:rPr>
          <w:rFonts w:ascii="Trebuchet MS" w:hAnsi="Trebuchet MS"/>
          <w:sz w:val="20"/>
        </w:rPr>
        <w:t xml:space="preserve">la autoridad del </w:t>
      </w:r>
      <w:r w:rsidR="00D01890">
        <w:rPr>
          <w:rFonts w:ascii="Trebuchet MS" w:hAnsi="Trebuchet MS"/>
          <w:sz w:val="20"/>
        </w:rPr>
        <w:t>Coverholder</w:t>
      </w:r>
      <w:r w:rsidR="001B374B">
        <w:rPr>
          <w:rFonts w:ascii="Trebuchet MS" w:hAnsi="Trebuchet MS"/>
          <w:sz w:val="20"/>
        </w:rPr>
        <w:t xml:space="preserve"> en relación con un concreto siniestro </w:t>
      </w:r>
      <w:r w:rsidR="008E1636" w:rsidRPr="00BF6959">
        <w:rPr>
          <w:rFonts w:ascii="Trebuchet MS" w:hAnsi="Trebuchet MS"/>
          <w:sz w:val="20"/>
        </w:rPr>
        <w:t xml:space="preserve">y, </w:t>
      </w:r>
      <w:r w:rsidR="00A7197F">
        <w:rPr>
          <w:rFonts w:ascii="Trebuchet MS" w:hAnsi="Trebuchet MS"/>
          <w:sz w:val="20"/>
        </w:rPr>
        <w:t>en tales circunstancias, los Suscriptores</w:t>
      </w:r>
      <w:r w:rsidR="008E1636" w:rsidRPr="00BF6959">
        <w:rPr>
          <w:rFonts w:ascii="Trebuchet MS" w:hAnsi="Trebuchet MS"/>
          <w:sz w:val="20"/>
        </w:rPr>
        <w:t xml:space="preserve"> podrán tomar </w:t>
      </w:r>
      <w:r w:rsidR="001B374B">
        <w:rPr>
          <w:rFonts w:ascii="Trebuchet MS" w:hAnsi="Trebuchet MS"/>
          <w:sz w:val="20"/>
        </w:rPr>
        <w:t xml:space="preserve">decisiones o </w:t>
      </w:r>
      <w:r w:rsidR="008E1636" w:rsidRPr="00BF6959">
        <w:rPr>
          <w:rFonts w:ascii="Trebuchet MS" w:hAnsi="Trebuchet MS"/>
          <w:sz w:val="20"/>
        </w:rPr>
        <w:t xml:space="preserve">adoptar las medidas que consideren idóneas con respecto </w:t>
      </w:r>
      <w:r w:rsidR="001B374B">
        <w:rPr>
          <w:rFonts w:ascii="Trebuchet MS" w:hAnsi="Trebuchet MS"/>
          <w:sz w:val="20"/>
        </w:rPr>
        <w:t>al siniestro</w:t>
      </w:r>
      <w:r w:rsidR="008E1636" w:rsidRPr="00BF6959">
        <w:rPr>
          <w:rFonts w:ascii="Trebuchet MS" w:hAnsi="Trebuchet MS"/>
          <w:sz w:val="20"/>
        </w:rPr>
        <w:t>.</w:t>
      </w:r>
    </w:p>
    <w:p w:rsidR="008E1636" w:rsidRPr="00BF6959" w:rsidRDefault="00A7197F" w:rsidP="00EB67E3">
      <w:pPr>
        <w:pStyle w:val="Prrafodelista"/>
        <w:numPr>
          <w:ilvl w:val="1"/>
          <w:numId w:val="26"/>
        </w:numPr>
        <w:spacing w:before="120" w:after="120" w:line="280" w:lineRule="exact"/>
        <w:ind w:left="851" w:hanging="823"/>
        <w:contextualSpacing w:val="0"/>
        <w:jc w:val="both"/>
        <w:rPr>
          <w:rFonts w:ascii="Trebuchet MS" w:hAnsi="Trebuchet MS"/>
          <w:sz w:val="20"/>
          <w:szCs w:val="20"/>
        </w:rPr>
      </w:pPr>
      <w:r>
        <w:rPr>
          <w:rFonts w:ascii="Trebuchet MS" w:hAnsi="Trebuchet MS"/>
          <w:sz w:val="20"/>
        </w:rPr>
        <w:t>Los Suscriptores</w:t>
      </w:r>
      <w:r w:rsidR="008E1636" w:rsidRPr="00BF6959">
        <w:rPr>
          <w:rFonts w:ascii="Trebuchet MS" w:hAnsi="Trebuchet MS"/>
          <w:sz w:val="20"/>
        </w:rPr>
        <w:t xml:space="preserve"> p</w:t>
      </w:r>
      <w:r w:rsidR="001B374B">
        <w:rPr>
          <w:rFonts w:ascii="Trebuchet MS" w:hAnsi="Trebuchet MS"/>
          <w:sz w:val="20"/>
        </w:rPr>
        <w:t xml:space="preserve">ueden, en cualquier momento, </w:t>
      </w:r>
      <w:r w:rsidR="007231EF">
        <w:rPr>
          <w:rFonts w:ascii="Trebuchet MS" w:hAnsi="Trebuchet MS"/>
          <w:sz w:val="20"/>
        </w:rPr>
        <w:t xml:space="preserve">dar previo aviso por escrito al </w:t>
      </w:r>
      <w:r w:rsidR="00D01890">
        <w:rPr>
          <w:rFonts w:ascii="Trebuchet MS" w:hAnsi="Trebuchet MS"/>
          <w:sz w:val="20"/>
        </w:rPr>
        <w:t>Coverholder</w:t>
      </w:r>
      <w:r w:rsidR="007231EF">
        <w:rPr>
          <w:rFonts w:ascii="Trebuchet MS" w:hAnsi="Trebuchet MS"/>
          <w:sz w:val="20"/>
        </w:rPr>
        <w:t xml:space="preserve">, </w:t>
      </w:r>
      <w:r w:rsidR="008E1636" w:rsidRPr="00BF6959">
        <w:rPr>
          <w:rFonts w:ascii="Trebuchet MS" w:hAnsi="Trebuchet MS"/>
          <w:sz w:val="20"/>
        </w:rPr>
        <w:t xml:space="preserve">por </w:t>
      </w:r>
      <w:r w:rsidR="007231EF">
        <w:rPr>
          <w:rFonts w:ascii="Trebuchet MS" w:hAnsi="Trebuchet MS"/>
          <w:sz w:val="20"/>
        </w:rPr>
        <w:t xml:space="preserve">el que </w:t>
      </w:r>
      <w:r w:rsidR="008E1636" w:rsidRPr="00BF6959">
        <w:rPr>
          <w:rFonts w:ascii="Trebuchet MS" w:hAnsi="Trebuchet MS"/>
          <w:sz w:val="20"/>
        </w:rPr>
        <w:t xml:space="preserve">se </w:t>
      </w:r>
      <w:r w:rsidR="00E35512">
        <w:rPr>
          <w:rFonts w:ascii="Trebuchet MS" w:hAnsi="Trebuchet MS"/>
          <w:sz w:val="20"/>
        </w:rPr>
        <w:t>modifique</w:t>
      </w:r>
      <w:r w:rsidR="008E1636" w:rsidRPr="00BF6959">
        <w:rPr>
          <w:rFonts w:ascii="Trebuchet MS" w:hAnsi="Trebuchet MS"/>
          <w:sz w:val="20"/>
        </w:rPr>
        <w:t xml:space="preserve">, suspenda o </w:t>
      </w:r>
      <w:r>
        <w:rPr>
          <w:rFonts w:ascii="Trebuchet MS" w:hAnsi="Trebuchet MS"/>
          <w:sz w:val="20"/>
        </w:rPr>
        <w:t xml:space="preserve">revoque </w:t>
      </w:r>
      <w:r w:rsidR="007231EF">
        <w:rPr>
          <w:rFonts w:ascii="Trebuchet MS" w:hAnsi="Trebuchet MS"/>
          <w:sz w:val="20"/>
        </w:rPr>
        <w:t>su autoridad para</w:t>
      </w:r>
      <w:r w:rsidR="008E1636" w:rsidRPr="00BF6959">
        <w:rPr>
          <w:rFonts w:ascii="Trebuchet MS" w:hAnsi="Trebuchet MS"/>
          <w:sz w:val="20"/>
        </w:rPr>
        <w:t xml:space="preserve"> </w:t>
      </w:r>
      <w:r w:rsidR="007231EF">
        <w:rPr>
          <w:rFonts w:ascii="Trebuchet MS" w:hAnsi="Trebuchet MS"/>
          <w:sz w:val="20"/>
        </w:rPr>
        <w:t>tramitar</w:t>
      </w:r>
      <w:r w:rsidR="008E1636" w:rsidRPr="00BF6959">
        <w:rPr>
          <w:rFonts w:ascii="Trebuchet MS" w:hAnsi="Trebuchet MS"/>
          <w:sz w:val="20"/>
        </w:rPr>
        <w:t xml:space="preserve"> y/o resolver </w:t>
      </w:r>
      <w:r w:rsidR="00D33584" w:rsidRPr="00BF6959">
        <w:rPr>
          <w:rFonts w:ascii="Trebuchet MS" w:hAnsi="Trebuchet MS"/>
          <w:sz w:val="20"/>
        </w:rPr>
        <w:t xml:space="preserve">siniestros </w:t>
      </w:r>
      <w:r w:rsidR="008E1636" w:rsidRPr="00BF6959">
        <w:rPr>
          <w:rFonts w:ascii="Trebuchet MS" w:hAnsi="Trebuchet MS"/>
          <w:sz w:val="20"/>
        </w:rPr>
        <w:t xml:space="preserve">y </w:t>
      </w:r>
      <w:r w:rsidR="007231EF">
        <w:rPr>
          <w:rFonts w:ascii="Trebuchet MS" w:hAnsi="Trebuchet MS"/>
          <w:sz w:val="20"/>
        </w:rPr>
        <w:t>recobrar</w:t>
      </w:r>
      <w:r w:rsidR="008E1636" w:rsidRPr="00BF6959">
        <w:rPr>
          <w:rFonts w:ascii="Trebuchet MS" w:hAnsi="Trebuchet MS"/>
          <w:sz w:val="20"/>
        </w:rPr>
        <w:t xml:space="preserve">, y </w:t>
      </w:r>
      <w:r w:rsidR="00D01890">
        <w:rPr>
          <w:rFonts w:ascii="Trebuchet MS" w:hAnsi="Trebuchet MS"/>
          <w:sz w:val="20"/>
        </w:rPr>
        <w:t>el Coverholder</w:t>
      </w:r>
      <w:r w:rsidR="007231EF">
        <w:rPr>
          <w:rFonts w:ascii="Trebuchet MS" w:hAnsi="Trebuchet MS"/>
          <w:sz w:val="20"/>
        </w:rPr>
        <w:t xml:space="preserve"> </w:t>
      </w:r>
      <w:r w:rsidR="008E1636" w:rsidRPr="00BF6959">
        <w:rPr>
          <w:rFonts w:ascii="Trebuchet MS" w:hAnsi="Trebuchet MS"/>
          <w:sz w:val="20"/>
        </w:rPr>
        <w:t xml:space="preserve">acepta cumplir las instrucciones </w:t>
      </w:r>
      <w:r w:rsidR="00E35512">
        <w:rPr>
          <w:rFonts w:ascii="Trebuchet MS" w:hAnsi="Trebuchet MS"/>
          <w:sz w:val="20"/>
        </w:rPr>
        <w:t>de</w:t>
      </w:r>
      <w:r w:rsidR="00E35512" w:rsidRPr="00BF6959">
        <w:rPr>
          <w:rFonts w:ascii="Trebuchet MS" w:hAnsi="Trebuchet MS"/>
          <w:sz w:val="20"/>
        </w:rPr>
        <w:t xml:space="preserve"> </w:t>
      </w:r>
      <w:r>
        <w:rPr>
          <w:rFonts w:ascii="Trebuchet MS" w:hAnsi="Trebuchet MS"/>
          <w:sz w:val="20"/>
        </w:rPr>
        <w:t>los Suscriptores</w:t>
      </w:r>
      <w:r w:rsidR="008E1636" w:rsidRPr="00BF6959">
        <w:rPr>
          <w:rFonts w:ascii="Trebuchet MS" w:hAnsi="Trebuchet MS"/>
          <w:sz w:val="20"/>
        </w:rPr>
        <w:t xml:space="preserve"> </w:t>
      </w:r>
      <w:r w:rsidR="007231EF">
        <w:rPr>
          <w:rFonts w:ascii="Trebuchet MS" w:hAnsi="Trebuchet MS"/>
          <w:sz w:val="20"/>
        </w:rPr>
        <w:t>en relación con la tramitación de siniestros. La autoridad del C</w:t>
      </w:r>
      <w:r w:rsidR="00D01890">
        <w:rPr>
          <w:rFonts w:ascii="Trebuchet MS" w:hAnsi="Trebuchet MS"/>
          <w:sz w:val="20"/>
        </w:rPr>
        <w:t>overholder</w:t>
      </w:r>
      <w:r w:rsidR="007231EF">
        <w:rPr>
          <w:rFonts w:ascii="Trebuchet MS" w:hAnsi="Trebuchet MS"/>
          <w:sz w:val="20"/>
        </w:rPr>
        <w:t xml:space="preserve"> </w:t>
      </w:r>
      <w:r w:rsidR="008E1636" w:rsidRPr="00BF6959">
        <w:rPr>
          <w:rFonts w:ascii="Trebuchet MS" w:hAnsi="Trebuchet MS"/>
          <w:sz w:val="20"/>
        </w:rPr>
        <w:t xml:space="preserve">para </w:t>
      </w:r>
      <w:r w:rsidR="007231EF">
        <w:rPr>
          <w:rFonts w:ascii="Trebuchet MS" w:hAnsi="Trebuchet MS"/>
          <w:sz w:val="20"/>
        </w:rPr>
        <w:t>tramitar</w:t>
      </w:r>
      <w:r w:rsidR="008E1636" w:rsidRPr="00BF6959">
        <w:rPr>
          <w:rFonts w:ascii="Trebuchet MS" w:hAnsi="Trebuchet MS"/>
          <w:sz w:val="20"/>
        </w:rPr>
        <w:t xml:space="preserve"> y/o resolver </w:t>
      </w:r>
      <w:r w:rsidR="00D33584" w:rsidRPr="00BF6959">
        <w:rPr>
          <w:rFonts w:ascii="Trebuchet MS" w:hAnsi="Trebuchet MS"/>
          <w:sz w:val="20"/>
        </w:rPr>
        <w:t xml:space="preserve">siniestros </w:t>
      </w:r>
      <w:r w:rsidR="008E1636" w:rsidRPr="00BF6959">
        <w:rPr>
          <w:rFonts w:ascii="Trebuchet MS" w:hAnsi="Trebuchet MS"/>
          <w:sz w:val="20"/>
        </w:rPr>
        <w:t xml:space="preserve">y </w:t>
      </w:r>
      <w:r w:rsidR="007231EF">
        <w:rPr>
          <w:rFonts w:ascii="Trebuchet MS" w:hAnsi="Trebuchet MS"/>
          <w:sz w:val="20"/>
        </w:rPr>
        <w:t>recobrar</w:t>
      </w:r>
      <w:r w:rsidRPr="00BF6959">
        <w:rPr>
          <w:rFonts w:ascii="Trebuchet MS" w:hAnsi="Trebuchet MS"/>
          <w:sz w:val="20"/>
        </w:rPr>
        <w:t xml:space="preserve"> </w:t>
      </w:r>
      <w:r w:rsidR="008E1636" w:rsidRPr="00BF6959">
        <w:rPr>
          <w:rFonts w:ascii="Trebuchet MS" w:hAnsi="Trebuchet MS"/>
          <w:sz w:val="20"/>
        </w:rPr>
        <w:t>cesará o se modificará de conformidad con los términos de</w:t>
      </w:r>
      <w:r w:rsidR="007231EF">
        <w:rPr>
          <w:rFonts w:ascii="Trebuchet MS" w:hAnsi="Trebuchet MS"/>
          <w:sz w:val="20"/>
        </w:rPr>
        <w:t>l aviso por escrito</w:t>
      </w:r>
      <w:r w:rsidR="008E1636" w:rsidRPr="00BF6959">
        <w:rPr>
          <w:rFonts w:ascii="Trebuchet MS" w:hAnsi="Trebuchet MS"/>
          <w:sz w:val="20"/>
        </w:rPr>
        <w:t xml:space="preserve">. En tales circunstancias, </w:t>
      </w:r>
      <w:r>
        <w:rPr>
          <w:rFonts w:ascii="Trebuchet MS" w:hAnsi="Trebuchet MS"/>
          <w:sz w:val="20"/>
        </w:rPr>
        <w:t>los Suscriptores</w:t>
      </w:r>
      <w:r w:rsidR="008E1636" w:rsidRPr="00BF6959">
        <w:rPr>
          <w:rFonts w:ascii="Trebuchet MS" w:hAnsi="Trebuchet MS"/>
          <w:sz w:val="20"/>
        </w:rPr>
        <w:t xml:space="preserve"> podrán</w:t>
      </w:r>
      <w:r w:rsidR="007231EF">
        <w:rPr>
          <w:rFonts w:ascii="Trebuchet MS" w:hAnsi="Trebuchet MS"/>
          <w:sz w:val="20"/>
        </w:rPr>
        <w:t xml:space="preserve"> decidir</w:t>
      </w:r>
      <w:r w:rsidR="008E1636" w:rsidRPr="00BF6959">
        <w:rPr>
          <w:rFonts w:ascii="Trebuchet MS" w:hAnsi="Trebuchet MS"/>
          <w:sz w:val="20"/>
        </w:rPr>
        <w:t xml:space="preserve"> o adoptar cualquier medida que consideren idónea con respecto de </w:t>
      </w:r>
      <w:r w:rsidR="00D33584" w:rsidRPr="00BF6959">
        <w:rPr>
          <w:rFonts w:ascii="Trebuchet MS" w:hAnsi="Trebuchet MS"/>
          <w:sz w:val="20"/>
        </w:rPr>
        <w:t>los siniestros</w:t>
      </w:r>
      <w:r w:rsidR="008E1636" w:rsidRPr="00BF6959">
        <w:rPr>
          <w:rFonts w:ascii="Trebuchet MS" w:hAnsi="Trebuchet MS"/>
          <w:sz w:val="20"/>
        </w:rPr>
        <w:t>.</w:t>
      </w:r>
    </w:p>
    <w:p w:rsidR="008E1636" w:rsidRPr="00BF6959" w:rsidRDefault="008E1636" w:rsidP="00EB67E3">
      <w:pPr>
        <w:pStyle w:val="Prrafodelista"/>
        <w:numPr>
          <w:ilvl w:val="1"/>
          <w:numId w:val="26"/>
        </w:numPr>
        <w:spacing w:before="120" w:after="120" w:line="280" w:lineRule="exact"/>
        <w:ind w:left="851" w:hanging="823"/>
        <w:contextualSpacing w:val="0"/>
        <w:jc w:val="both"/>
        <w:rPr>
          <w:rFonts w:ascii="Trebuchet MS" w:hAnsi="Trebuchet MS"/>
          <w:sz w:val="20"/>
          <w:szCs w:val="20"/>
        </w:rPr>
      </w:pPr>
      <w:r w:rsidRPr="00BF6959">
        <w:rPr>
          <w:rFonts w:ascii="Trebuchet MS" w:hAnsi="Trebuchet MS"/>
          <w:sz w:val="20"/>
        </w:rPr>
        <w:t xml:space="preserve">Nada de lo expuesto en la presente Sección 21 (o en cualquiera de los procedimientos detallados en el </w:t>
      </w:r>
      <w:r w:rsidR="001C076E" w:rsidRPr="00BF6959">
        <w:rPr>
          <w:rFonts w:ascii="Trebuchet MS" w:hAnsi="Trebuchet MS"/>
          <w:sz w:val="20"/>
        </w:rPr>
        <w:t>Apartado</w:t>
      </w:r>
      <w:r w:rsidRPr="00BF6959">
        <w:rPr>
          <w:rFonts w:ascii="Trebuchet MS" w:hAnsi="Trebuchet MS"/>
          <w:sz w:val="20"/>
        </w:rPr>
        <w:t xml:space="preserve"> 21.1 </w:t>
      </w:r>
      <w:r w:rsidR="00BF7FAB">
        <w:rPr>
          <w:rFonts w:ascii="Trebuchet MS" w:hAnsi="Trebuchet MS"/>
          <w:sz w:val="20"/>
        </w:rPr>
        <w:t>de las Cláusulas Particulares</w:t>
      </w:r>
      <w:r w:rsidRPr="00BF6959">
        <w:rPr>
          <w:rFonts w:ascii="Trebuchet MS" w:hAnsi="Trebuchet MS"/>
          <w:sz w:val="20"/>
        </w:rPr>
        <w:t xml:space="preserve">) reemplazará, modificará o sustituirá de modo alguno cualquiera de las obligaciones </w:t>
      </w:r>
      <w:r w:rsidR="007231EF">
        <w:rPr>
          <w:rFonts w:ascii="Trebuchet MS" w:hAnsi="Trebuchet MS"/>
          <w:sz w:val="20"/>
        </w:rPr>
        <w:t xml:space="preserve">legales o regulatorias </w:t>
      </w:r>
      <w:r w:rsidRPr="00BF6959">
        <w:rPr>
          <w:rFonts w:ascii="Trebuchet MS" w:hAnsi="Trebuchet MS"/>
          <w:sz w:val="20"/>
        </w:rPr>
        <w:t xml:space="preserve">que resulten de aplicación </w:t>
      </w:r>
      <w:r w:rsidR="00A7197F">
        <w:rPr>
          <w:rFonts w:ascii="Trebuchet MS" w:hAnsi="Trebuchet MS"/>
          <w:sz w:val="20"/>
        </w:rPr>
        <w:t xml:space="preserve"> a</w:t>
      </w:r>
      <w:r w:rsidR="00D01890">
        <w:rPr>
          <w:rFonts w:ascii="Trebuchet MS" w:hAnsi="Trebuchet MS"/>
          <w:sz w:val="20"/>
        </w:rPr>
        <w:t>l Coverholder</w:t>
      </w:r>
      <w:r w:rsidR="007231EF">
        <w:rPr>
          <w:rFonts w:ascii="Trebuchet MS" w:hAnsi="Trebuchet MS"/>
          <w:sz w:val="20"/>
        </w:rPr>
        <w:t xml:space="preserve"> </w:t>
      </w:r>
      <w:r w:rsidRPr="00BF6959">
        <w:rPr>
          <w:rFonts w:ascii="Trebuchet MS" w:hAnsi="Trebuchet MS"/>
          <w:sz w:val="20"/>
        </w:rPr>
        <w:t xml:space="preserve">en la </w:t>
      </w:r>
      <w:r w:rsidR="007231EF">
        <w:rPr>
          <w:rFonts w:ascii="Trebuchet MS" w:hAnsi="Trebuchet MS"/>
          <w:sz w:val="20"/>
        </w:rPr>
        <w:t>tramitación</w:t>
      </w:r>
      <w:r w:rsidRPr="00BF6959">
        <w:rPr>
          <w:rFonts w:ascii="Trebuchet MS" w:hAnsi="Trebuchet MS"/>
          <w:sz w:val="20"/>
        </w:rPr>
        <w:t xml:space="preserve"> y/o resolución de </w:t>
      </w:r>
      <w:r w:rsidR="00D33584" w:rsidRPr="00BF6959">
        <w:rPr>
          <w:rFonts w:ascii="Trebuchet MS" w:hAnsi="Trebuchet MS"/>
          <w:sz w:val="20"/>
        </w:rPr>
        <w:t>siniestros</w:t>
      </w:r>
      <w:r w:rsidRPr="00BF6959">
        <w:rPr>
          <w:rFonts w:ascii="Trebuchet MS" w:hAnsi="Trebuchet MS"/>
          <w:sz w:val="20"/>
        </w:rPr>
        <w:t>.</w:t>
      </w:r>
    </w:p>
    <w:p w:rsidR="008E1636" w:rsidRPr="00BF6959" w:rsidRDefault="008E1636" w:rsidP="00EB67E3">
      <w:pPr>
        <w:pStyle w:val="Ttulo2"/>
        <w:spacing w:line="280" w:lineRule="exact"/>
      </w:pPr>
      <w:r w:rsidRPr="00BF6959">
        <w:lastRenderedPageBreak/>
        <w:t>SECCIÓN 22</w:t>
      </w:r>
    </w:p>
    <w:p w:rsidR="008E1636" w:rsidRPr="00BF6959" w:rsidRDefault="008E1636" w:rsidP="00EB67E3">
      <w:pPr>
        <w:pStyle w:val="Ttulo3"/>
        <w:spacing w:line="280" w:lineRule="exact"/>
      </w:pPr>
      <w:r w:rsidRPr="00BF6959">
        <w:t>QUEJAS O PROCEDIMIENTOS</w:t>
      </w:r>
      <w:r w:rsidR="00D37CA1">
        <w:t xml:space="preserve"> JUDICIALES</w:t>
      </w:r>
    </w:p>
    <w:p w:rsidR="00D33584" w:rsidRPr="00BF6959" w:rsidRDefault="00D33584" w:rsidP="00EB67E3">
      <w:pPr>
        <w:pStyle w:val="Prrafodelista"/>
        <w:numPr>
          <w:ilvl w:val="1"/>
          <w:numId w:val="28"/>
        </w:numPr>
        <w:spacing w:before="120" w:after="120" w:line="280" w:lineRule="exact"/>
        <w:ind w:left="851" w:hanging="823"/>
        <w:contextualSpacing w:val="0"/>
        <w:jc w:val="both"/>
        <w:rPr>
          <w:rFonts w:ascii="Trebuchet MS" w:hAnsi="Trebuchet MS"/>
          <w:spacing w:val="-4"/>
          <w:sz w:val="20"/>
          <w:szCs w:val="20"/>
        </w:rPr>
      </w:pPr>
      <w:r w:rsidRPr="00BF6959">
        <w:rPr>
          <w:rFonts w:ascii="Trebuchet MS" w:hAnsi="Trebuchet MS"/>
          <w:spacing w:val="-4"/>
          <w:sz w:val="20"/>
        </w:rPr>
        <w:t xml:space="preserve">Con sujeción a </w:t>
      </w:r>
      <w:r w:rsidR="001C076E" w:rsidRPr="00BF6959">
        <w:rPr>
          <w:rFonts w:ascii="Trebuchet MS" w:hAnsi="Trebuchet MS"/>
          <w:spacing w:val="-4"/>
          <w:sz w:val="20"/>
        </w:rPr>
        <w:t xml:space="preserve">cualesquiera </w:t>
      </w:r>
      <w:r w:rsidRPr="00BF6959">
        <w:rPr>
          <w:rFonts w:ascii="Trebuchet MS" w:hAnsi="Trebuchet MS"/>
          <w:spacing w:val="-4"/>
          <w:sz w:val="20"/>
        </w:rPr>
        <w:t xml:space="preserve">procedimientos específicos acordados bajo </w:t>
      </w:r>
      <w:r w:rsidR="005C7DD8" w:rsidRPr="00BF6959">
        <w:rPr>
          <w:rFonts w:ascii="Trebuchet MS" w:hAnsi="Trebuchet MS"/>
          <w:spacing w:val="-4"/>
          <w:sz w:val="20"/>
        </w:rPr>
        <w:t xml:space="preserve">el </w:t>
      </w:r>
      <w:r w:rsidR="00D37CA1">
        <w:rPr>
          <w:rFonts w:ascii="Trebuchet MS" w:hAnsi="Trebuchet MS"/>
          <w:spacing w:val="-4"/>
          <w:sz w:val="20"/>
        </w:rPr>
        <w:t>sub-a</w:t>
      </w:r>
      <w:r w:rsidR="001C076E" w:rsidRPr="00BF6959">
        <w:rPr>
          <w:rFonts w:ascii="Trebuchet MS" w:hAnsi="Trebuchet MS"/>
          <w:spacing w:val="-4"/>
          <w:sz w:val="20"/>
        </w:rPr>
        <w:t>partado</w:t>
      </w:r>
      <w:r w:rsidR="005C7DD8" w:rsidRPr="00BF6959">
        <w:rPr>
          <w:rFonts w:ascii="Trebuchet MS" w:hAnsi="Trebuchet MS"/>
          <w:spacing w:val="-4"/>
          <w:sz w:val="20"/>
        </w:rPr>
        <w:t> </w:t>
      </w:r>
      <w:r w:rsidRPr="00BF6959">
        <w:rPr>
          <w:rFonts w:ascii="Trebuchet MS" w:hAnsi="Trebuchet MS"/>
          <w:spacing w:val="-4"/>
          <w:sz w:val="20"/>
        </w:rPr>
        <w:t xml:space="preserve">22.2, </w:t>
      </w:r>
      <w:r w:rsidR="00D01890">
        <w:rPr>
          <w:rFonts w:ascii="Trebuchet MS" w:hAnsi="Trebuchet MS"/>
          <w:spacing w:val="-4"/>
          <w:sz w:val="20"/>
        </w:rPr>
        <w:t>el Coverholder</w:t>
      </w:r>
      <w:r w:rsidR="00D37CA1">
        <w:rPr>
          <w:rFonts w:ascii="Trebuchet MS" w:hAnsi="Trebuchet MS"/>
          <w:spacing w:val="-4"/>
          <w:sz w:val="20"/>
        </w:rPr>
        <w:t xml:space="preserve"> </w:t>
      </w:r>
      <w:r w:rsidRPr="00BF6959">
        <w:rPr>
          <w:rFonts w:ascii="Trebuchet MS" w:hAnsi="Trebuchet MS"/>
          <w:spacing w:val="-4"/>
          <w:sz w:val="20"/>
        </w:rPr>
        <w:t xml:space="preserve">notificará inmediatamente a </w:t>
      </w:r>
      <w:r w:rsidR="00FF6389">
        <w:rPr>
          <w:rFonts w:ascii="Trebuchet MS" w:hAnsi="Trebuchet MS"/>
          <w:spacing w:val="-4"/>
          <w:sz w:val="20"/>
        </w:rPr>
        <w:t xml:space="preserve"> los Suscriptores </w:t>
      </w:r>
      <w:r w:rsidRPr="00BF6959">
        <w:rPr>
          <w:rFonts w:ascii="Trebuchet MS" w:hAnsi="Trebuchet MS"/>
          <w:spacing w:val="-4"/>
          <w:sz w:val="20"/>
        </w:rPr>
        <w:t>todas las quejas que se presenten en relación con los seguros suscritos bajo el Contrato;</w:t>
      </w:r>
    </w:p>
    <w:p w:rsidR="00D33584" w:rsidRPr="00BF6959" w:rsidRDefault="00D01890" w:rsidP="00EB67E3">
      <w:pPr>
        <w:pStyle w:val="Prrafodelista"/>
        <w:numPr>
          <w:ilvl w:val="1"/>
          <w:numId w:val="28"/>
        </w:numPr>
        <w:spacing w:before="120" w:after="120" w:line="280" w:lineRule="exact"/>
        <w:ind w:left="851" w:hanging="823"/>
        <w:contextualSpacing w:val="0"/>
        <w:jc w:val="both"/>
        <w:rPr>
          <w:rFonts w:ascii="Trebuchet MS" w:hAnsi="Trebuchet MS"/>
          <w:sz w:val="20"/>
          <w:szCs w:val="20"/>
        </w:rPr>
      </w:pPr>
      <w:r>
        <w:rPr>
          <w:rFonts w:ascii="Trebuchet MS" w:hAnsi="Trebuchet MS"/>
          <w:spacing w:val="-4"/>
          <w:sz w:val="20"/>
        </w:rPr>
        <w:t>El Coverholder</w:t>
      </w:r>
      <w:r w:rsidR="00D37CA1">
        <w:rPr>
          <w:rFonts w:ascii="Trebuchet MS" w:hAnsi="Trebuchet MS"/>
          <w:spacing w:val="-4"/>
          <w:sz w:val="20"/>
        </w:rPr>
        <w:t xml:space="preserve"> implementará </w:t>
      </w:r>
      <w:r w:rsidR="00D33584" w:rsidRPr="00BF6959">
        <w:rPr>
          <w:rFonts w:ascii="Trebuchet MS" w:hAnsi="Trebuchet MS"/>
          <w:sz w:val="20"/>
        </w:rPr>
        <w:t xml:space="preserve">y mantendrá los procedimientos que </w:t>
      </w:r>
      <w:r w:rsidR="00FF6389">
        <w:rPr>
          <w:rFonts w:ascii="Trebuchet MS" w:hAnsi="Trebuchet MS"/>
          <w:sz w:val="20"/>
        </w:rPr>
        <w:t>los Suscriptores</w:t>
      </w:r>
      <w:r w:rsidR="00D33584" w:rsidRPr="00BF6959">
        <w:rPr>
          <w:rFonts w:ascii="Trebuchet MS" w:hAnsi="Trebuchet MS"/>
          <w:sz w:val="20"/>
        </w:rPr>
        <w:t xml:space="preserve"> </w:t>
      </w:r>
      <w:r w:rsidR="00D37CA1">
        <w:rPr>
          <w:rFonts w:ascii="Trebuchet MS" w:hAnsi="Trebuchet MS"/>
          <w:sz w:val="20"/>
        </w:rPr>
        <w:t xml:space="preserve">le </w:t>
      </w:r>
      <w:r w:rsidR="00D33584" w:rsidRPr="00BF6959">
        <w:rPr>
          <w:rFonts w:ascii="Trebuchet MS" w:hAnsi="Trebuchet MS"/>
          <w:sz w:val="20"/>
        </w:rPr>
        <w:t xml:space="preserve">exijan para garantizar que todas las quejas puedan </w:t>
      </w:r>
      <w:r w:rsidR="00FF6389">
        <w:rPr>
          <w:rFonts w:ascii="Trebuchet MS" w:hAnsi="Trebuchet MS"/>
          <w:sz w:val="20"/>
        </w:rPr>
        <w:t>gestionarse</w:t>
      </w:r>
      <w:r w:rsidR="00FF6389" w:rsidRPr="00BF6959">
        <w:rPr>
          <w:rFonts w:ascii="Trebuchet MS" w:hAnsi="Trebuchet MS"/>
          <w:sz w:val="20"/>
        </w:rPr>
        <w:t xml:space="preserve"> </w:t>
      </w:r>
      <w:r w:rsidR="00D33584" w:rsidRPr="00BF6959">
        <w:rPr>
          <w:rFonts w:ascii="Trebuchet MS" w:hAnsi="Trebuchet MS"/>
          <w:sz w:val="20"/>
        </w:rPr>
        <w:t>rápida y razonablemente, cumpliendo con todas las leyes y reglamentos aplicables;</w:t>
      </w:r>
    </w:p>
    <w:p w:rsidR="00D33584" w:rsidRPr="00BF6959" w:rsidRDefault="00D33584" w:rsidP="00EB67E3">
      <w:pPr>
        <w:pStyle w:val="Prrafodelista"/>
        <w:numPr>
          <w:ilvl w:val="1"/>
          <w:numId w:val="28"/>
        </w:numPr>
        <w:spacing w:before="120" w:after="120" w:line="280" w:lineRule="exact"/>
        <w:ind w:left="851" w:hanging="823"/>
        <w:contextualSpacing w:val="0"/>
        <w:jc w:val="both"/>
        <w:rPr>
          <w:rFonts w:ascii="Trebuchet MS" w:hAnsi="Trebuchet MS"/>
          <w:sz w:val="20"/>
          <w:szCs w:val="20"/>
        </w:rPr>
      </w:pPr>
      <w:r w:rsidRPr="00BF6959">
        <w:rPr>
          <w:rFonts w:ascii="Trebuchet MS" w:hAnsi="Trebuchet MS"/>
          <w:sz w:val="20"/>
        </w:rPr>
        <w:t xml:space="preserve">En </w:t>
      </w:r>
      <w:r w:rsidR="00D37CA1">
        <w:rPr>
          <w:rFonts w:ascii="Trebuchet MS" w:hAnsi="Trebuchet MS"/>
          <w:sz w:val="20"/>
        </w:rPr>
        <w:t xml:space="preserve">cualquier </w:t>
      </w:r>
      <w:r w:rsidRPr="00BF6959">
        <w:rPr>
          <w:rFonts w:ascii="Trebuchet MS" w:hAnsi="Trebuchet MS"/>
          <w:sz w:val="20"/>
        </w:rPr>
        <w:t xml:space="preserve">caso, </w:t>
      </w:r>
      <w:r w:rsidR="00D01890">
        <w:rPr>
          <w:rFonts w:ascii="Trebuchet MS" w:hAnsi="Trebuchet MS"/>
          <w:spacing w:val="-4"/>
          <w:sz w:val="20"/>
        </w:rPr>
        <w:t>el Coverholder</w:t>
      </w:r>
      <w:r w:rsidR="00D37CA1">
        <w:rPr>
          <w:rFonts w:ascii="Trebuchet MS" w:hAnsi="Trebuchet MS"/>
          <w:spacing w:val="-4"/>
          <w:sz w:val="20"/>
        </w:rPr>
        <w:t xml:space="preserve"> </w:t>
      </w:r>
      <w:r w:rsidRPr="00BF6959">
        <w:rPr>
          <w:rFonts w:ascii="Trebuchet MS" w:hAnsi="Trebuchet MS"/>
          <w:sz w:val="20"/>
        </w:rPr>
        <w:t xml:space="preserve">notificará a </w:t>
      </w:r>
      <w:r w:rsidR="00FF6389">
        <w:rPr>
          <w:rFonts w:ascii="Trebuchet MS" w:hAnsi="Trebuchet MS"/>
          <w:sz w:val="20"/>
        </w:rPr>
        <w:t>los Suscriptores</w:t>
      </w:r>
      <w:r w:rsidRPr="00BF6959">
        <w:rPr>
          <w:rFonts w:ascii="Trebuchet MS" w:hAnsi="Trebuchet MS"/>
          <w:sz w:val="20"/>
        </w:rPr>
        <w:t xml:space="preserve"> </w:t>
      </w:r>
      <w:r w:rsidR="00E35512">
        <w:rPr>
          <w:rFonts w:ascii="Trebuchet MS" w:hAnsi="Trebuchet MS"/>
          <w:sz w:val="20"/>
        </w:rPr>
        <w:t>tan pronto como</w:t>
      </w:r>
      <w:r w:rsidRPr="00BF6959">
        <w:rPr>
          <w:rFonts w:ascii="Trebuchet MS" w:hAnsi="Trebuchet MS"/>
          <w:sz w:val="20"/>
        </w:rPr>
        <w:t xml:space="preserve"> llegue </w:t>
      </w:r>
      <w:r w:rsidR="00D37CA1">
        <w:rPr>
          <w:rFonts w:ascii="Trebuchet MS" w:hAnsi="Trebuchet MS"/>
          <w:sz w:val="20"/>
        </w:rPr>
        <w:t xml:space="preserve">a </w:t>
      </w:r>
      <w:r w:rsidRPr="00BF6959">
        <w:rPr>
          <w:rFonts w:ascii="Trebuchet MS" w:hAnsi="Trebuchet MS"/>
          <w:sz w:val="20"/>
        </w:rPr>
        <w:t xml:space="preserve">su conocimiento cualquier asunto derivado de la </w:t>
      </w:r>
      <w:r w:rsidR="00D37CA1">
        <w:rPr>
          <w:rFonts w:ascii="Trebuchet MS" w:hAnsi="Trebuchet MS"/>
          <w:sz w:val="20"/>
        </w:rPr>
        <w:t xml:space="preserve">operativa o </w:t>
      </w:r>
      <w:r w:rsidRPr="00BF6959">
        <w:rPr>
          <w:rFonts w:ascii="Trebuchet MS" w:hAnsi="Trebuchet MS"/>
          <w:sz w:val="20"/>
        </w:rPr>
        <w:t>relacionado con el Contrato que:</w:t>
      </w:r>
    </w:p>
    <w:p w:rsidR="00D33584" w:rsidRPr="00BF6959" w:rsidRDefault="00D33584" w:rsidP="00EB67E3">
      <w:pPr>
        <w:pStyle w:val="Prrafodelista"/>
        <w:widowControl w:val="0"/>
        <w:numPr>
          <w:ilvl w:val="2"/>
          <w:numId w:val="29"/>
        </w:numPr>
        <w:tabs>
          <w:tab w:val="left" w:pos="0"/>
        </w:tabs>
        <w:autoSpaceDE w:val="0"/>
        <w:autoSpaceDN w:val="0"/>
        <w:adjustRightInd w:val="0"/>
        <w:spacing w:before="120" w:after="120" w:line="280" w:lineRule="exact"/>
        <w:ind w:left="1701" w:hanging="850"/>
        <w:contextualSpacing w:val="0"/>
        <w:jc w:val="both"/>
        <w:rPr>
          <w:rFonts w:ascii="Trebuchet MS" w:hAnsi="Trebuchet MS" w:cs="Trebuchet MS"/>
          <w:sz w:val="20"/>
          <w:szCs w:val="20"/>
        </w:rPr>
      </w:pPr>
      <w:r w:rsidRPr="00BF6959">
        <w:rPr>
          <w:rFonts w:ascii="Trebuchet MS" w:hAnsi="Trebuchet MS"/>
          <w:sz w:val="20"/>
        </w:rPr>
        <w:t xml:space="preserve">pudiera afectar negativamente la reputación de </w:t>
      </w:r>
      <w:r w:rsidR="00FF6389">
        <w:rPr>
          <w:rFonts w:ascii="Trebuchet MS" w:hAnsi="Trebuchet MS"/>
          <w:sz w:val="20"/>
        </w:rPr>
        <w:t>los Suscriptores</w:t>
      </w:r>
      <w:r w:rsidRPr="00BF6959">
        <w:rPr>
          <w:rFonts w:ascii="Trebuchet MS" w:hAnsi="Trebuchet MS"/>
          <w:sz w:val="20"/>
        </w:rPr>
        <w:t xml:space="preserve"> o de Lloyd’s;</w:t>
      </w:r>
    </w:p>
    <w:p w:rsidR="00D33584" w:rsidRPr="00BF6959" w:rsidRDefault="00D33584" w:rsidP="00EB67E3">
      <w:pPr>
        <w:pStyle w:val="Prrafodelista"/>
        <w:widowControl w:val="0"/>
        <w:numPr>
          <w:ilvl w:val="2"/>
          <w:numId w:val="29"/>
        </w:numPr>
        <w:tabs>
          <w:tab w:val="left" w:pos="0"/>
        </w:tabs>
        <w:autoSpaceDE w:val="0"/>
        <w:autoSpaceDN w:val="0"/>
        <w:adjustRightInd w:val="0"/>
        <w:spacing w:before="120" w:after="120" w:line="280" w:lineRule="exact"/>
        <w:ind w:left="1701" w:hanging="850"/>
        <w:contextualSpacing w:val="0"/>
        <w:jc w:val="both"/>
        <w:rPr>
          <w:rFonts w:ascii="Trebuchet MS" w:hAnsi="Trebuchet MS" w:cs="Trebuchet MS"/>
          <w:sz w:val="20"/>
          <w:szCs w:val="20"/>
        </w:rPr>
      </w:pPr>
      <w:r w:rsidRPr="00BF6959">
        <w:rPr>
          <w:rFonts w:ascii="Trebuchet MS" w:hAnsi="Trebuchet MS"/>
          <w:sz w:val="20"/>
        </w:rPr>
        <w:t xml:space="preserve">pudiera </w:t>
      </w:r>
      <w:r w:rsidR="00D37CA1">
        <w:rPr>
          <w:rFonts w:ascii="Trebuchet MS" w:hAnsi="Trebuchet MS"/>
          <w:sz w:val="20"/>
        </w:rPr>
        <w:t xml:space="preserve">afectar a </w:t>
      </w:r>
      <w:r w:rsidRPr="00BF6959">
        <w:rPr>
          <w:rFonts w:ascii="Trebuchet MS" w:hAnsi="Trebuchet MS"/>
          <w:sz w:val="20"/>
        </w:rPr>
        <w:t xml:space="preserve">cualquier autorización legal o </w:t>
      </w:r>
      <w:r w:rsidR="00FF6389">
        <w:rPr>
          <w:rFonts w:ascii="Trebuchet MS" w:hAnsi="Trebuchet MS"/>
          <w:sz w:val="20"/>
        </w:rPr>
        <w:t>regulatoria</w:t>
      </w:r>
      <w:r w:rsidR="00FF6389" w:rsidRPr="00BF6959">
        <w:rPr>
          <w:rFonts w:ascii="Trebuchet MS" w:hAnsi="Trebuchet MS"/>
          <w:sz w:val="20"/>
        </w:rPr>
        <w:t xml:space="preserve"> </w:t>
      </w:r>
      <w:r w:rsidRPr="00BF6959">
        <w:rPr>
          <w:rFonts w:ascii="Trebuchet MS" w:hAnsi="Trebuchet MS"/>
          <w:sz w:val="20"/>
        </w:rPr>
        <w:t xml:space="preserve">de Lloyd’s o </w:t>
      </w:r>
      <w:r w:rsidR="00D37CA1">
        <w:rPr>
          <w:rFonts w:ascii="Trebuchet MS" w:hAnsi="Trebuchet MS"/>
          <w:sz w:val="20"/>
        </w:rPr>
        <w:t>a cualquier</w:t>
      </w:r>
      <w:r w:rsidRPr="00BF6959">
        <w:rPr>
          <w:rFonts w:ascii="Trebuchet MS" w:hAnsi="Trebuchet MS"/>
          <w:sz w:val="20"/>
        </w:rPr>
        <w:t xml:space="preserve"> autorización de la que dispongan </w:t>
      </w:r>
      <w:r w:rsidR="00FF6389">
        <w:rPr>
          <w:rFonts w:ascii="Trebuchet MS" w:hAnsi="Trebuchet MS"/>
          <w:sz w:val="20"/>
        </w:rPr>
        <w:t>los Suscriptores</w:t>
      </w:r>
      <w:r w:rsidRPr="00BF6959">
        <w:rPr>
          <w:rFonts w:ascii="Trebuchet MS" w:hAnsi="Trebuchet MS"/>
          <w:sz w:val="20"/>
        </w:rPr>
        <w:t xml:space="preserve"> para </w:t>
      </w:r>
      <w:r w:rsidR="00D37CA1">
        <w:rPr>
          <w:rFonts w:ascii="Trebuchet MS" w:hAnsi="Trebuchet MS"/>
          <w:sz w:val="20"/>
        </w:rPr>
        <w:t>realizar la actividad aseguradora</w:t>
      </w:r>
      <w:r w:rsidRPr="00BF6959">
        <w:rPr>
          <w:rFonts w:ascii="Trebuchet MS" w:hAnsi="Trebuchet MS"/>
          <w:sz w:val="20"/>
        </w:rPr>
        <w:t>; o</w:t>
      </w:r>
    </w:p>
    <w:p w:rsidR="00D33584" w:rsidRPr="00BF6959" w:rsidRDefault="00D33584" w:rsidP="00EB67E3">
      <w:pPr>
        <w:pStyle w:val="Prrafodelista"/>
        <w:widowControl w:val="0"/>
        <w:numPr>
          <w:ilvl w:val="2"/>
          <w:numId w:val="29"/>
        </w:numPr>
        <w:tabs>
          <w:tab w:val="left" w:pos="0"/>
        </w:tabs>
        <w:autoSpaceDE w:val="0"/>
        <w:autoSpaceDN w:val="0"/>
        <w:adjustRightInd w:val="0"/>
        <w:spacing w:before="120" w:after="120" w:line="280" w:lineRule="exact"/>
        <w:ind w:left="1701" w:hanging="850"/>
        <w:contextualSpacing w:val="0"/>
        <w:jc w:val="both"/>
        <w:rPr>
          <w:rFonts w:ascii="Trebuchet MS" w:hAnsi="Trebuchet MS" w:cs="Trebuchet MS"/>
          <w:sz w:val="20"/>
          <w:szCs w:val="20"/>
        </w:rPr>
      </w:pPr>
      <w:r w:rsidRPr="00BF6959">
        <w:rPr>
          <w:rFonts w:ascii="Trebuchet MS" w:hAnsi="Trebuchet MS"/>
          <w:sz w:val="20"/>
        </w:rPr>
        <w:t xml:space="preserve">pudiera resultar en un pleito o en cualquier otro procedimiento legal o </w:t>
      </w:r>
      <w:r w:rsidR="00E35512">
        <w:rPr>
          <w:rFonts w:ascii="Trebuchet MS" w:hAnsi="Trebuchet MS"/>
          <w:sz w:val="20"/>
        </w:rPr>
        <w:t>regulatorio</w:t>
      </w:r>
      <w:r w:rsidR="00E35512" w:rsidRPr="00BF6959">
        <w:rPr>
          <w:rFonts w:ascii="Trebuchet MS" w:hAnsi="Trebuchet MS"/>
          <w:sz w:val="20"/>
        </w:rPr>
        <w:t xml:space="preserve"> </w:t>
      </w:r>
      <w:r w:rsidRPr="00BF6959">
        <w:rPr>
          <w:rFonts w:ascii="Trebuchet MS" w:hAnsi="Trebuchet MS"/>
          <w:sz w:val="20"/>
        </w:rPr>
        <w:t xml:space="preserve">o </w:t>
      </w:r>
      <w:r w:rsidR="00D37CA1">
        <w:rPr>
          <w:rFonts w:ascii="Trebuchet MS" w:hAnsi="Trebuchet MS"/>
          <w:sz w:val="20"/>
        </w:rPr>
        <w:t xml:space="preserve">acción judicial </w:t>
      </w:r>
      <w:r w:rsidRPr="00BF6959">
        <w:rPr>
          <w:rFonts w:ascii="Trebuchet MS" w:hAnsi="Trebuchet MS"/>
          <w:sz w:val="20"/>
        </w:rPr>
        <w:t xml:space="preserve">contra Lloyd’s, </w:t>
      </w:r>
      <w:r w:rsidR="00FF6389">
        <w:rPr>
          <w:rFonts w:ascii="Trebuchet MS" w:hAnsi="Trebuchet MS"/>
          <w:sz w:val="20"/>
        </w:rPr>
        <w:t>los Suscriptores</w:t>
      </w:r>
      <w:r w:rsidRPr="00BF6959">
        <w:rPr>
          <w:rFonts w:ascii="Trebuchet MS" w:hAnsi="Trebuchet MS"/>
          <w:sz w:val="20"/>
        </w:rPr>
        <w:t xml:space="preserve">, </w:t>
      </w:r>
      <w:r w:rsidR="00D01890">
        <w:rPr>
          <w:rFonts w:ascii="Trebuchet MS" w:hAnsi="Trebuchet MS"/>
          <w:spacing w:val="-4"/>
          <w:sz w:val="20"/>
        </w:rPr>
        <w:t>el Coverholder</w:t>
      </w:r>
      <w:r w:rsidR="00D37CA1">
        <w:rPr>
          <w:rFonts w:ascii="Trebuchet MS" w:hAnsi="Trebuchet MS"/>
          <w:spacing w:val="-4"/>
          <w:sz w:val="20"/>
        </w:rPr>
        <w:t xml:space="preserve"> </w:t>
      </w:r>
      <w:r w:rsidRPr="00BF6959">
        <w:rPr>
          <w:rFonts w:ascii="Trebuchet MS" w:hAnsi="Trebuchet MS"/>
          <w:sz w:val="20"/>
        </w:rPr>
        <w:t>o el Corredor de Lloyd’s;</w:t>
      </w:r>
    </w:p>
    <w:p w:rsidR="00D33584" w:rsidRPr="00BF6959" w:rsidRDefault="00D33584" w:rsidP="00EB67E3">
      <w:pPr>
        <w:pStyle w:val="Prrafodelista"/>
        <w:numPr>
          <w:ilvl w:val="1"/>
          <w:numId w:val="28"/>
        </w:numPr>
        <w:spacing w:before="120" w:after="120" w:line="280" w:lineRule="exact"/>
        <w:ind w:left="851" w:hanging="823"/>
        <w:contextualSpacing w:val="0"/>
        <w:jc w:val="both"/>
        <w:rPr>
          <w:rFonts w:ascii="Trebuchet MS" w:hAnsi="Trebuchet MS"/>
          <w:sz w:val="20"/>
          <w:szCs w:val="20"/>
        </w:rPr>
      </w:pPr>
      <w:r w:rsidRPr="00BF6959">
        <w:rPr>
          <w:rFonts w:ascii="Trebuchet MS" w:hAnsi="Trebuchet MS"/>
          <w:sz w:val="20"/>
        </w:rPr>
        <w:t xml:space="preserve">Cuando </w:t>
      </w:r>
      <w:r w:rsidR="00D01890">
        <w:rPr>
          <w:rFonts w:ascii="Trebuchet MS" w:hAnsi="Trebuchet MS"/>
          <w:spacing w:val="-4"/>
          <w:sz w:val="20"/>
        </w:rPr>
        <w:t>el Coverholder</w:t>
      </w:r>
      <w:r w:rsidR="00D37CA1">
        <w:rPr>
          <w:rFonts w:ascii="Trebuchet MS" w:hAnsi="Trebuchet MS"/>
          <w:spacing w:val="-4"/>
          <w:sz w:val="20"/>
        </w:rPr>
        <w:t xml:space="preserve"> </w:t>
      </w:r>
      <w:r w:rsidRPr="00BF6959">
        <w:rPr>
          <w:rFonts w:ascii="Trebuchet MS" w:hAnsi="Trebuchet MS"/>
          <w:sz w:val="20"/>
        </w:rPr>
        <w:t xml:space="preserve">sea consciente de que se ha </w:t>
      </w:r>
      <w:r w:rsidR="00547BF5">
        <w:rPr>
          <w:rFonts w:ascii="Trebuchet MS" w:hAnsi="Trebuchet MS"/>
          <w:sz w:val="20"/>
        </w:rPr>
        <w:t>interpuesto</w:t>
      </w:r>
      <w:r w:rsidRPr="00BF6959">
        <w:rPr>
          <w:rFonts w:ascii="Trebuchet MS" w:hAnsi="Trebuchet MS"/>
          <w:sz w:val="20"/>
        </w:rPr>
        <w:t xml:space="preserve"> alguna acción o </w:t>
      </w:r>
      <w:r w:rsidR="00547BF5">
        <w:rPr>
          <w:rFonts w:ascii="Trebuchet MS" w:hAnsi="Trebuchet MS"/>
          <w:sz w:val="20"/>
        </w:rPr>
        <w:t xml:space="preserve">se ha iniciado </w:t>
      </w:r>
      <w:r w:rsidRPr="00BF6959">
        <w:rPr>
          <w:rFonts w:ascii="Trebuchet MS" w:hAnsi="Trebuchet MS"/>
          <w:sz w:val="20"/>
        </w:rPr>
        <w:t xml:space="preserve"> algún procedimiento legal o </w:t>
      </w:r>
      <w:r w:rsidR="00FF6389">
        <w:rPr>
          <w:rFonts w:ascii="Trebuchet MS" w:hAnsi="Trebuchet MS"/>
          <w:sz w:val="20"/>
        </w:rPr>
        <w:t>regulatorio</w:t>
      </w:r>
      <w:r w:rsidR="00FF6389" w:rsidRPr="00BF6959">
        <w:rPr>
          <w:rFonts w:ascii="Trebuchet MS" w:hAnsi="Trebuchet MS"/>
          <w:sz w:val="20"/>
        </w:rPr>
        <w:t xml:space="preserve"> </w:t>
      </w:r>
      <w:r w:rsidRPr="00BF6959">
        <w:rPr>
          <w:rFonts w:ascii="Trebuchet MS" w:hAnsi="Trebuchet MS"/>
          <w:sz w:val="20"/>
        </w:rPr>
        <w:t xml:space="preserve">contra Lloyd’s, </w:t>
      </w:r>
      <w:r w:rsidR="00FF6389">
        <w:rPr>
          <w:rFonts w:ascii="Trebuchet MS" w:hAnsi="Trebuchet MS"/>
          <w:sz w:val="20"/>
        </w:rPr>
        <w:t>los Suscriptores</w:t>
      </w:r>
      <w:r w:rsidRPr="00BF6959">
        <w:rPr>
          <w:rFonts w:ascii="Trebuchet MS" w:hAnsi="Trebuchet MS"/>
          <w:sz w:val="20"/>
        </w:rPr>
        <w:t xml:space="preserve">, </w:t>
      </w:r>
      <w:r w:rsidR="00D01890">
        <w:rPr>
          <w:rFonts w:ascii="Trebuchet MS" w:hAnsi="Trebuchet MS"/>
          <w:spacing w:val="-4"/>
          <w:sz w:val="20"/>
        </w:rPr>
        <w:t>el Coverholder</w:t>
      </w:r>
      <w:r w:rsidR="00D37CA1">
        <w:rPr>
          <w:rFonts w:ascii="Trebuchet MS" w:hAnsi="Trebuchet MS"/>
          <w:spacing w:val="-4"/>
          <w:sz w:val="20"/>
        </w:rPr>
        <w:t xml:space="preserve"> </w:t>
      </w:r>
      <w:r w:rsidRPr="00BF6959">
        <w:rPr>
          <w:rFonts w:ascii="Trebuchet MS" w:hAnsi="Trebuchet MS"/>
          <w:sz w:val="20"/>
        </w:rPr>
        <w:t>o el Corredor de Lloyd’s</w:t>
      </w:r>
      <w:r w:rsidR="00547BF5">
        <w:rPr>
          <w:rFonts w:ascii="Trebuchet MS" w:hAnsi="Trebuchet MS"/>
          <w:sz w:val="20"/>
        </w:rPr>
        <w:t>,</w:t>
      </w:r>
      <w:r w:rsidRPr="00BF6959">
        <w:rPr>
          <w:rFonts w:ascii="Trebuchet MS" w:hAnsi="Trebuchet MS"/>
          <w:sz w:val="20"/>
        </w:rPr>
        <w:t xml:space="preserve"> derivados de la </w:t>
      </w:r>
      <w:r w:rsidR="00D37CA1">
        <w:rPr>
          <w:rFonts w:ascii="Trebuchet MS" w:hAnsi="Trebuchet MS"/>
          <w:sz w:val="20"/>
        </w:rPr>
        <w:t xml:space="preserve">operativa </w:t>
      </w:r>
      <w:r w:rsidRPr="00BF6959">
        <w:rPr>
          <w:rFonts w:ascii="Trebuchet MS" w:hAnsi="Trebuchet MS"/>
          <w:sz w:val="20"/>
        </w:rPr>
        <w:t xml:space="preserve">o </w:t>
      </w:r>
      <w:r w:rsidR="00D37CA1">
        <w:rPr>
          <w:rFonts w:ascii="Trebuchet MS" w:hAnsi="Trebuchet MS"/>
          <w:sz w:val="20"/>
        </w:rPr>
        <w:t>relacionado con el</w:t>
      </w:r>
      <w:r w:rsidRPr="00BF6959">
        <w:rPr>
          <w:rFonts w:ascii="Trebuchet MS" w:hAnsi="Trebuchet MS"/>
          <w:sz w:val="20"/>
        </w:rPr>
        <w:t xml:space="preserve"> Contrato, deberá proporcionar a </w:t>
      </w:r>
      <w:r w:rsidR="00FF6389">
        <w:rPr>
          <w:rFonts w:ascii="Trebuchet MS" w:hAnsi="Trebuchet MS"/>
          <w:sz w:val="20"/>
        </w:rPr>
        <w:t>los Suscriptores</w:t>
      </w:r>
      <w:r w:rsidRPr="00BF6959">
        <w:rPr>
          <w:rFonts w:ascii="Trebuchet MS" w:hAnsi="Trebuchet MS"/>
          <w:sz w:val="20"/>
        </w:rPr>
        <w:t xml:space="preserve"> todos los d</w:t>
      </w:r>
      <w:r w:rsidR="00D37CA1">
        <w:rPr>
          <w:rFonts w:ascii="Trebuchet MS" w:hAnsi="Trebuchet MS"/>
          <w:sz w:val="20"/>
        </w:rPr>
        <w:t>atos sobre el mismo.</w:t>
      </w:r>
    </w:p>
    <w:p w:rsidR="00FF50CD" w:rsidRPr="00BF6959" w:rsidRDefault="00F171DB" w:rsidP="00EB67E3">
      <w:pPr>
        <w:pStyle w:val="Ttulo1"/>
        <w:spacing w:line="280" w:lineRule="exact"/>
      </w:pPr>
      <w:r>
        <w:t>I</w:t>
      </w:r>
      <w:r w:rsidR="008E1636" w:rsidRPr="00BF6959">
        <w:t xml:space="preserve">NFORMES, REGISTROS Y EXPOSICIONES </w:t>
      </w:r>
      <w:r w:rsidR="00FF6389">
        <w:t>AGREGADAS</w:t>
      </w:r>
    </w:p>
    <w:p w:rsidR="008E1636" w:rsidRPr="00BF6959" w:rsidRDefault="008E1636" w:rsidP="00EB67E3">
      <w:pPr>
        <w:pStyle w:val="Ttulo2"/>
        <w:spacing w:line="280" w:lineRule="exact"/>
      </w:pPr>
      <w:r w:rsidRPr="00BF6959">
        <w:t>SECCIÓN 23</w:t>
      </w:r>
    </w:p>
    <w:p w:rsidR="00B5239A" w:rsidRDefault="00F171DB" w:rsidP="00B5239A">
      <w:pPr>
        <w:pStyle w:val="Ttulo3"/>
        <w:spacing w:line="280" w:lineRule="exact"/>
        <w:jc w:val="both"/>
      </w:pPr>
      <w:r>
        <w:t xml:space="preserve">BORDERAUX </w:t>
      </w:r>
      <w:r w:rsidR="006320CE">
        <w:t xml:space="preserve">DE RIESGOS </w:t>
      </w:r>
      <w:r w:rsidR="00A778D5">
        <w:t xml:space="preserve">SUSCRITOS </w:t>
      </w:r>
      <w:r w:rsidR="006320CE">
        <w:t>/  INFORMES Y EXPOSICIONES</w:t>
      </w:r>
      <w:r w:rsidR="008E1636" w:rsidRPr="00BF6959">
        <w:t xml:space="preserve"> </w:t>
      </w:r>
      <w:r w:rsidR="00FF6389">
        <w:t>AGREGADAS</w:t>
      </w:r>
    </w:p>
    <w:p w:rsidR="00D33584" w:rsidRPr="00BF6959" w:rsidRDefault="00A778D5" w:rsidP="00EB67E3">
      <w:pPr>
        <w:pStyle w:val="Prrafodelista"/>
        <w:numPr>
          <w:ilvl w:val="1"/>
          <w:numId w:val="30"/>
        </w:numPr>
        <w:spacing w:before="120" w:after="120" w:line="280" w:lineRule="exact"/>
        <w:ind w:left="851" w:hanging="823"/>
        <w:contextualSpacing w:val="0"/>
        <w:jc w:val="both"/>
        <w:rPr>
          <w:rFonts w:ascii="Trebuchet MS" w:hAnsi="Trebuchet MS"/>
          <w:sz w:val="20"/>
          <w:szCs w:val="20"/>
        </w:rPr>
      </w:pPr>
      <w:r>
        <w:rPr>
          <w:rFonts w:ascii="Trebuchet MS" w:hAnsi="Trebuchet MS"/>
          <w:sz w:val="20"/>
        </w:rPr>
        <w:t>El Coverholder</w:t>
      </w:r>
      <w:r w:rsidR="00D33584" w:rsidRPr="00BF6959">
        <w:rPr>
          <w:rFonts w:ascii="Trebuchet MS" w:hAnsi="Trebuchet MS"/>
          <w:sz w:val="20"/>
        </w:rPr>
        <w:t>:</w:t>
      </w:r>
    </w:p>
    <w:p w:rsidR="00D33584" w:rsidRPr="00BF6959" w:rsidRDefault="00D33584" w:rsidP="00EB67E3">
      <w:pPr>
        <w:pStyle w:val="Prrafodelista"/>
        <w:numPr>
          <w:ilvl w:val="2"/>
          <w:numId w:val="31"/>
        </w:numPr>
        <w:spacing w:before="120" w:after="120" w:line="280" w:lineRule="exact"/>
        <w:ind w:left="1701" w:hanging="850"/>
        <w:contextualSpacing w:val="0"/>
        <w:jc w:val="both"/>
        <w:rPr>
          <w:rFonts w:ascii="Trebuchet MS" w:hAnsi="Trebuchet MS"/>
          <w:sz w:val="20"/>
          <w:szCs w:val="20"/>
        </w:rPr>
      </w:pPr>
      <w:r w:rsidRPr="00BF6959">
        <w:rPr>
          <w:rFonts w:ascii="Trebuchet MS" w:hAnsi="Trebuchet MS"/>
          <w:sz w:val="20"/>
        </w:rPr>
        <w:t xml:space="preserve">registrará todos los datos de </w:t>
      </w:r>
      <w:r w:rsidR="00547BF5">
        <w:rPr>
          <w:rFonts w:ascii="Trebuchet MS" w:hAnsi="Trebuchet MS"/>
          <w:sz w:val="20"/>
        </w:rPr>
        <w:t xml:space="preserve">los </w:t>
      </w:r>
      <w:r w:rsidRPr="00BF6959">
        <w:rPr>
          <w:rFonts w:ascii="Trebuchet MS" w:hAnsi="Trebuchet MS"/>
          <w:sz w:val="20"/>
        </w:rPr>
        <w:t>seguros suscritos bajo el Contrato;</w:t>
      </w:r>
    </w:p>
    <w:p w:rsidR="00D33584" w:rsidRPr="00BF6959" w:rsidRDefault="00D33584" w:rsidP="00EB67E3">
      <w:pPr>
        <w:pStyle w:val="Prrafodelista"/>
        <w:numPr>
          <w:ilvl w:val="2"/>
          <w:numId w:val="31"/>
        </w:numPr>
        <w:spacing w:before="120" w:after="120" w:line="280" w:lineRule="exact"/>
        <w:ind w:left="1701" w:hanging="850"/>
        <w:contextualSpacing w:val="0"/>
        <w:jc w:val="both"/>
        <w:rPr>
          <w:rFonts w:ascii="Trebuchet MS" w:hAnsi="Trebuchet MS"/>
          <w:sz w:val="20"/>
          <w:szCs w:val="20"/>
        </w:rPr>
      </w:pPr>
      <w:r w:rsidRPr="00BF6959">
        <w:rPr>
          <w:rFonts w:ascii="Trebuchet MS" w:hAnsi="Trebuchet MS"/>
          <w:sz w:val="20"/>
        </w:rPr>
        <w:t xml:space="preserve">enviará o pondrá a disposición de </w:t>
      </w:r>
      <w:r w:rsidR="00FF6389">
        <w:rPr>
          <w:rFonts w:ascii="Trebuchet MS" w:hAnsi="Trebuchet MS"/>
          <w:sz w:val="20"/>
        </w:rPr>
        <w:t>los Suscriptores</w:t>
      </w:r>
      <w:r w:rsidR="00C967D4">
        <w:rPr>
          <w:rFonts w:ascii="Trebuchet MS" w:hAnsi="Trebuchet MS"/>
          <w:sz w:val="20"/>
        </w:rPr>
        <w:t>,</w:t>
      </w:r>
      <w:r w:rsidRPr="00BF6959">
        <w:rPr>
          <w:rFonts w:ascii="Trebuchet MS" w:hAnsi="Trebuchet MS"/>
          <w:sz w:val="20"/>
        </w:rPr>
        <w:t xml:space="preserve"> </w:t>
      </w:r>
      <w:r w:rsidR="00FF6389">
        <w:rPr>
          <w:rFonts w:ascii="Trebuchet MS" w:hAnsi="Trebuchet MS"/>
          <w:sz w:val="20"/>
        </w:rPr>
        <w:t xml:space="preserve">del </w:t>
      </w:r>
      <w:r w:rsidRPr="00BF6959">
        <w:rPr>
          <w:rFonts w:ascii="Trebuchet MS" w:hAnsi="Trebuchet MS"/>
          <w:sz w:val="20"/>
        </w:rPr>
        <w:t xml:space="preserve">modo o con </w:t>
      </w:r>
      <w:r w:rsidR="00FF6389">
        <w:rPr>
          <w:rFonts w:ascii="Trebuchet MS" w:hAnsi="Trebuchet MS"/>
          <w:sz w:val="20"/>
        </w:rPr>
        <w:t>el</w:t>
      </w:r>
      <w:r w:rsidRPr="00BF6959">
        <w:rPr>
          <w:rFonts w:ascii="Trebuchet MS" w:hAnsi="Trebuchet MS"/>
          <w:sz w:val="20"/>
        </w:rPr>
        <w:t xml:space="preserve"> formato acordado con ell</w:t>
      </w:r>
      <w:r w:rsidR="00FF6389">
        <w:rPr>
          <w:rFonts w:ascii="Trebuchet MS" w:hAnsi="Trebuchet MS"/>
          <w:sz w:val="20"/>
        </w:rPr>
        <w:t>o</w:t>
      </w:r>
      <w:r w:rsidRPr="00BF6959">
        <w:rPr>
          <w:rFonts w:ascii="Trebuchet MS" w:hAnsi="Trebuchet MS"/>
          <w:sz w:val="20"/>
        </w:rPr>
        <w:t>s</w:t>
      </w:r>
      <w:r w:rsidR="00FF6389">
        <w:rPr>
          <w:rFonts w:ascii="Trebuchet MS" w:hAnsi="Trebuchet MS"/>
          <w:sz w:val="20"/>
        </w:rPr>
        <w:t>,</w:t>
      </w:r>
      <w:r w:rsidRPr="00BF6959">
        <w:rPr>
          <w:rFonts w:ascii="Trebuchet MS" w:hAnsi="Trebuchet MS"/>
          <w:sz w:val="20"/>
        </w:rPr>
        <w:t xml:space="preserve"> los d</w:t>
      </w:r>
      <w:r w:rsidR="00A778D5">
        <w:rPr>
          <w:rFonts w:ascii="Trebuchet MS" w:hAnsi="Trebuchet MS"/>
          <w:sz w:val="20"/>
        </w:rPr>
        <w:t>atos de</w:t>
      </w:r>
      <w:r w:rsidRPr="00BF6959">
        <w:rPr>
          <w:rFonts w:ascii="Trebuchet MS" w:hAnsi="Trebuchet MS"/>
          <w:sz w:val="20"/>
        </w:rPr>
        <w:t xml:space="preserve"> los riesgos </w:t>
      </w:r>
      <w:r w:rsidR="00FF6389">
        <w:rPr>
          <w:rFonts w:ascii="Trebuchet MS" w:hAnsi="Trebuchet MS"/>
          <w:sz w:val="20"/>
        </w:rPr>
        <w:t>suscritos</w:t>
      </w:r>
      <w:r w:rsidRPr="00BF6959">
        <w:rPr>
          <w:rFonts w:ascii="Trebuchet MS" w:hAnsi="Trebuchet MS"/>
          <w:sz w:val="20"/>
        </w:rPr>
        <w:t xml:space="preserve">, así como </w:t>
      </w:r>
      <w:r w:rsidR="001C076E" w:rsidRPr="00BF6959">
        <w:rPr>
          <w:rFonts w:ascii="Trebuchet MS" w:hAnsi="Trebuchet MS"/>
          <w:sz w:val="20"/>
        </w:rPr>
        <w:t>cual</w:t>
      </w:r>
      <w:r w:rsidR="00A778D5">
        <w:rPr>
          <w:rFonts w:ascii="Trebuchet MS" w:hAnsi="Trebuchet MS"/>
          <w:sz w:val="20"/>
        </w:rPr>
        <w:t>quier</w:t>
      </w:r>
      <w:r w:rsidR="001C076E" w:rsidRPr="00BF6959">
        <w:rPr>
          <w:rFonts w:ascii="Trebuchet MS" w:hAnsi="Trebuchet MS"/>
          <w:sz w:val="20"/>
        </w:rPr>
        <w:t xml:space="preserve"> </w:t>
      </w:r>
      <w:r w:rsidRPr="00BF6959">
        <w:rPr>
          <w:rFonts w:ascii="Trebuchet MS" w:hAnsi="Trebuchet MS"/>
          <w:sz w:val="20"/>
        </w:rPr>
        <w:t>ajuste</w:t>
      </w:r>
      <w:r w:rsidR="00FF6389">
        <w:rPr>
          <w:rFonts w:ascii="Trebuchet MS" w:hAnsi="Trebuchet MS"/>
          <w:sz w:val="20"/>
        </w:rPr>
        <w:t>,</w:t>
      </w:r>
      <w:r w:rsidRPr="00BF6959">
        <w:rPr>
          <w:rFonts w:ascii="Trebuchet MS" w:hAnsi="Trebuchet MS"/>
          <w:sz w:val="20"/>
        </w:rPr>
        <w:t xml:space="preserve"> </w:t>
      </w:r>
      <w:r w:rsidR="00FF6389">
        <w:rPr>
          <w:rFonts w:ascii="Trebuchet MS" w:hAnsi="Trebuchet MS"/>
          <w:sz w:val="20"/>
        </w:rPr>
        <w:t>dentro</w:t>
      </w:r>
      <w:r w:rsidR="00FF6389" w:rsidRPr="00BF6959">
        <w:rPr>
          <w:rFonts w:ascii="Trebuchet MS" w:hAnsi="Trebuchet MS"/>
          <w:sz w:val="20"/>
        </w:rPr>
        <w:t xml:space="preserve"> </w:t>
      </w:r>
      <w:r w:rsidR="00FF6389">
        <w:rPr>
          <w:rFonts w:ascii="Trebuchet MS" w:hAnsi="Trebuchet MS"/>
          <w:sz w:val="20"/>
        </w:rPr>
        <w:t>d</w:t>
      </w:r>
      <w:r w:rsidRPr="00BF6959">
        <w:rPr>
          <w:rFonts w:ascii="Trebuchet MS" w:hAnsi="Trebuchet MS"/>
          <w:sz w:val="20"/>
        </w:rPr>
        <w:t>el plazo máximo de días</w:t>
      </w:r>
      <w:r w:rsidR="00C967D4" w:rsidRPr="00BF6959">
        <w:rPr>
          <w:rFonts w:ascii="Trebuchet MS" w:hAnsi="Trebuchet MS"/>
          <w:sz w:val="20"/>
        </w:rPr>
        <w:t xml:space="preserve"> </w:t>
      </w:r>
      <w:r w:rsidR="007A53DC">
        <w:rPr>
          <w:rFonts w:ascii="Trebuchet MS" w:hAnsi="Trebuchet MS"/>
          <w:sz w:val="20"/>
        </w:rPr>
        <w:t xml:space="preserve">contados </w:t>
      </w:r>
      <w:r w:rsidRPr="00BF6959">
        <w:rPr>
          <w:rFonts w:ascii="Trebuchet MS" w:hAnsi="Trebuchet MS"/>
          <w:sz w:val="20"/>
        </w:rPr>
        <w:t xml:space="preserve">a partir del final de </w:t>
      </w:r>
      <w:r w:rsidR="00A778D5">
        <w:rPr>
          <w:rFonts w:ascii="Trebuchet MS" w:hAnsi="Trebuchet MS"/>
          <w:sz w:val="20"/>
        </w:rPr>
        <w:t>cada periodo de p</w:t>
      </w:r>
      <w:r w:rsidRPr="00BF6959">
        <w:rPr>
          <w:rFonts w:ascii="Trebuchet MS" w:hAnsi="Trebuchet MS"/>
          <w:sz w:val="20"/>
        </w:rPr>
        <w:t>resentación de informes</w:t>
      </w:r>
      <w:r w:rsidR="00F8183C">
        <w:rPr>
          <w:rFonts w:ascii="Trebuchet MS" w:hAnsi="Trebuchet MS"/>
          <w:sz w:val="20"/>
        </w:rPr>
        <w:t>,</w:t>
      </w:r>
      <w:r w:rsidRPr="00BF6959">
        <w:rPr>
          <w:rFonts w:ascii="Trebuchet MS" w:hAnsi="Trebuchet MS"/>
          <w:sz w:val="20"/>
        </w:rPr>
        <w:t xml:space="preserve"> </w:t>
      </w:r>
      <w:r w:rsidR="00A778D5">
        <w:rPr>
          <w:rFonts w:ascii="Trebuchet MS" w:hAnsi="Trebuchet MS"/>
          <w:sz w:val="20"/>
        </w:rPr>
        <w:t xml:space="preserve">tal y como se prevé </w:t>
      </w:r>
      <w:r w:rsidR="00C967D4">
        <w:rPr>
          <w:rFonts w:ascii="Trebuchet MS" w:hAnsi="Trebuchet MS"/>
          <w:sz w:val="20"/>
        </w:rPr>
        <w:t xml:space="preserve"> </w:t>
      </w:r>
      <w:r w:rsidR="00C967D4" w:rsidRPr="00BF6959">
        <w:rPr>
          <w:rFonts w:ascii="Trebuchet MS" w:hAnsi="Trebuchet MS"/>
          <w:sz w:val="20"/>
        </w:rPr>
        <w:t xml:space="preserve">en el Apartado 23.1.2 </w:t>
      </w:r>
      <w:r w:rsidR="00BF7FAB">
        <w:rPr>
          <w:rFonts w:ascii="Trebuchet MS" w:hAnsi="Trebuchet MS"/>
          <w:sz w:val="20"/>
        </w:rPr>
        <w:t>de las Cláusulas Particulares</w:t>
      </w:r>
      <w:r w:rsidRPr="00BF6959">
        <w:rPr>
          <w:rFonts w:ascii="Trebuchet MS" w:hAnsi="Trebuchet MS"/>
          <w:sz w:val="20"/>
        </w:rPr>
        <w:t>. Si no exist</w:t>
      </w:r>
      <w:r w:rsidR="00A778D5">
        <w:rPr>
          <w:rFonts w:ascii="Trebuchet MS" w:hAnsi="Trebuchet MS"/>
          <w:sz w:val="20"/>
        </w:rPr>
        <w:t xml:space="preserve">iera actividad alguna </w:t>
      </w:r>
      <w:r w:rsidRPr="00BF6959">
        <w:rPr>
          <w:rFonts w:ascii="Trebuchet MS" w:hAnsi="Trebuchet MS"/>
          <w:sz w:val="20"/>
        </w:rPr>
        <w:t xml:space="preserve">durante </w:t>
      </w:r>
      <w:r w:rsidR="00A778D5">
        <w:rPr>
          <w:rFonts w:ascii="Trebuchet MS" w:hAnsi="Trebuchet MS"/>
          <w:sz w:val="20"/>
        </w:rPr>
        <w:t>un periodo concreto de información</w:t>
      </w:r>
      <w:r w:rsidRPr="00BF6959">
        <w:rPr>
          <w:rFonts w:ascii="Trebuchet MS" w:hAnsi="Trebuchet MS"/>
          <w:sz w:val="20"/>
        </w:rPr>
        <w:t xml:space="preserve">, </w:t>
      </w:r>
      <w:r w:rsidR="00D01890">
        <w:rPr>
          <w:rFonts w:ascii="Trebuchet MS" w:hAnsi="Trebuchet MS"/>
          <w:sz w:val="20"/>
        </w:rPr>
        <w:t>el Coverholder</w:t>
      </w:r>
      <w:r w:rsidR="00A778D5">
        <w:rPr>
          <w:rFonts w:ascii="Trebuchet MS" w:hAnsi="Trebuchet MS"/>
          <w:sz w:val="20"/>
        </w:rPr>
        <w:t xml:space="preserve"> </w:t>
      </w:r>
      <w:r w:rsidRPr="00BF6959">
        <w:rPr>
          <w:rFonts w:ascii="Trebuchet MS" w:hAnsi="Trebuchet MS"/>
          <w:sz w:val="20"/>
        </w:rPr>
        <w:t>proporcionará una declaración en la que se indique este hecho</w:t>
      </w:r>
      <w:r w:rsidR="00273A94">
        <w:rPr>
          <w:rFonts w:ascii="Trebuchet MS" w:hAnsi="Trebuchet MS"/>
          <w:sz w:val="20"/>
        </w:rPr>
        <w:t>.</w:t>
      </w:r>
    </w:p>
    <w:p w:rsidR="00D33584" w:rsidRPr="00BF6959" w:rsidRDefault="00A778D5" w:rsidP="00EB67E3">
      <w:pPr>
        <w:pStyle w:val="Prrafodelista"/>
        <w:numPr>
          <w:ilvl w:val="1"/>
          <w:numId w:val="30"/>
        </w:numPr>
        <w:spacing w:before="120" w:after="120" w:line="280" w:lineRule="exact"/>
        <w:ind w:left="851" w:hanging="823"/>
        <w:contextualSpacing w:val="0"/>
        <w:jc w:val="both"/>
        <w:rPr>
          <w:rFonts w:ascii="Trebuchet MS" w:hAnsi="Trebuchet MS"/>
          <w:sz w:val="20"/>
          <w:szCs w:val="20"/>
        </w:rPr>
      </w:pPr>
      <w:r>
        <w:rPr>
          <w:rFonts w:ascii="Trebuchet MS" w:hAnsi="Trebuchet MS"/>
          <w:sz w:val="20"/>
        </w:rPr>
        <w:t>El Coverholder</w:t>
      </w:r>
      <w:r w:rsidR="00D33584" w:rsidRPr="00BF6959">
        <w:rPr>
          <w:rFonts w:ascii="Trebuchet MS" w:hAnsi="Trebuchet MS"/>
          <w:sz w:val="20"/>
        </w:rPr>
        <w:t>:</w:t>
      </w:r>
    </w:p>
    <w:p w:rsidR="00D33584" w:rsidRPr="00BF6959" w:rsidRDefault="00D33584" w:rsidP="00EB67E3">
      <w:pPr>
        <w:pStyle w:val="Prrafodelista"/>
        <w:numPr>
          <w:ilvl w:val="2"/>
          <w:numId w:val="32"/>
        </w:numPr>
        <w:spacing w:before="120" w:after="120" w:line="280" w:lineRule="exact"/>
        <w:ind w:left="1701" w:hanging="850"/>
        <w:contextualSpacing w:val="0"/>
        <w:jc w:val="both"/>
        <w:rPr>
          <w:rFonts w:ascii="Trebuchet MS" w:hAnsi="Trebuchet MS"/>
          <w:sz w:val="20"/>
          <w:szCs w:val="20"/>
        </w:rPr>
      </w:pPr>
      <w:r w:rsidRPr="00BF6959">
        <w:rPr>
          <w:rFonts w:ascii="Trebuchet MS" w:hAnsi="Trebuchet MS"/>
          <w:sz w:val="20"/>
        </w:rPr>
        <w:t xml:space="preserve">registrará y supervisará las exposiciones </w:t>
      </w:r>
      <w:r w:rsidR="00A778D5">
        <w:rPr>
          <w:rFonts w:ascii="Trebuchet MS" w:hAnsi="Trebuchet MS"/>
          <w:sz w:val="20"/>
        </w:rPr>
        <w:t xml:space="preserve">agregadas </w:t>
      </w:r>
      <w:r w:rsidRPr="00BF6959">
        <w:rPr>
          <w:rFonts w:ascii="Trebuchet MS" w:hAnsi="Trebuchet MS"/>
          <w:sz w:val="20"/>
        </w:rPr>
        <w:t xml:space="preserve">según </w:t>
      </w:r>
      <w:r w:rsidR="00A778D5">
        <w:rPr>
          <w:rFonts w:ascii="Trebuchet MS" w:hAnsi="Trebuchet MS"/>
          <w:sz w:val="20"/>
        </w:rPr>
        <w:t>se definen</w:t>
      </w:r>
      <w:r w:rsidRPr="00BF6959">
        <w:rPr>
          <w:rFonts w:ascii="Trebuchet MS" w:hAnsi="Trebuchet MS"/>
          <w:sz w:val="20"/>
        </w:rPr>
        <w:t xml:space="preserve"> en el </w:t>
      </w:r>
      <w:r w:rsidR="001C076E" w:rsidRPr="00BF6959">
        <w:rPr>
          <w:rFonts w:ascii="Trebuchet MS" w:hAnsi="Trebuchet MS"/>
          <w:sz w:val="20"/>
        </w:rPr>
        <w:t>Apartado</w:t>
      </w:r>
      <w:r w:rsidRPr="00BF6959">
        <w:rPr>
          <w:rFonts w:ascii="Trebuchet MS" w:hAnsi="Trebuchet MS"/>
          <w:sz w:val="20"/>
        </w:rPr>
        <w:t xml:space="preserve"> 23.2.1 </w:t>
      </w:r>
      <w:r w:rsidR="00BF7FAB">
        <w:rPr>
          <w:rFonts w:ascii="Trebuchet MS" w:hAnsi="Trebuchet MS"/>
          <w:sz w:val="20"/>
        </w:rPr>
        <w:t>de las Cláusulas Particulares</w:t>
      </w:r>
      <w:r w:rsidRPr="00BF6959">
        <w:rPr>
          <w:rFonts w:ascii="Trebuchet MS" w:hAnsi="Trebuchet MS"/>
          <w:sz w:val="20"/>
        </w:rPr>
        <w:t>;</w:t>
      </w:r>
    </w:p>
    <w:p w:rsidR="00D33584" w:rsidRPr="00BF6959" w:rsidRDefault="00D33584" w:rsidP="00EB67E3">
      <w:pPr>
        <w:pStyle w:val="Prrafodelista"/>
        <w:numPr>
          <w:ilvl w:val="2"/>
          <w:numId w:val="32"/>
        </w:numPr>
        <w:spacing w:before="120" w:after="120" w:line="280" w:lineRule="exact"/>
        <w:ind w:left="1701" w:hanging="850"/>
        <w:contextualSpacing w:val="0"/>
        <w:jc w:val="both"/>
        <w:rPr>
          <w:rFonts w:ascii="Trebuchet MS" w:hAnsi="Trebuchet MS"/>
          <w:sz w:val="20"/>
          <w:szCs w:val="20"/>
        </w:rPr>
      </w:pPr>
      <w:r w:rsidRPr="00BF6959">
        <w:rPr>
          <w:rFonts w:ascii="Trebuchet MS" w:hAnsi="Trebuchet MS"/>
          <w:sz w:val="20"/>
        </w:rPr>
        <w:t xml:space="preserve">enviará o pondrá a disposición de </w:t>
      </w:r>
      <w:r w:rsidR="00C967D4">
        <w:rPr>
          <w:rFonts w:ascii="Trebuchet MS" w:hAnsi="Trebuchet MS"/>
          <w:sz w:val="20"/>
        </w:rPr>
        <w:t>los Suscriptores</w:t>
      </w:r>
      <w:r w:rsidRPr="00BF6959">
        <w:rPr>
          <w:rFonts w:ascii="Trebuchet MS" w:hAnsi="Trebuchet MS"/>
          <w:sz w:val="20"/>
        </w:rPr>
        <w:t xml:space="preserve"> d</w:t>
      </w:r>
      <w:r w:rsidR="00F8183C">
        <w:rPr>
          <w:rFonts w:ascii="Trebuchet MS" w:hAnsi="Trebuchet MS"/>
          <w:sz w:val="20"/>
        </w:rPr>
        <w:t xml:space="preserve">atos sobre las </w:t>
      </w:r>
      <w:r w:rsidRPr="00BF6959">
        <w:rPr>
          <w:rFonts w:ascii="Trebuchet MS" w:hAnsi="Trebuchet MS"/>
          <w:sz w:val="20"/>
        </w:rPr>
        <w:t xml:space="preserve"> exposiciones </w:t>
      </w:r>
      <w:r w:rsidR="00C967D4">
        <w:rPr>
          <w:rFonts w:ascii="Trebuchet MS" w:hAnsi="Trebuchet MS"/>
          <w:sz w:val="20"/>
        </w:rPr>
        <w:t>agregadas</w:t>
      </w:r>
      <w:r w:rsidR="00C967D4" w:rsidRPr="00BF6959">
        <w:rPr>
          <w:rFonts w:ascii="Trebuchet MS" w:hAnsi="Trebuchet MS"/>
          <w:sz w:val="20"/>
        </w:rPr>
        <w:t xml:space="preserve"> </w:t>
      </w:r>
      <w:r w:rsidR="00C967D4">
        <w:rPr>
          <w:rFonts w:ascii="Trebuchet MS" w:hAnsi="Trebuchet MS"/>
          <w:sz w:val="20"/>
        </w:rPr>
        <w:t>dentro</w:t>
      </w:r>
      <w:r w:rsidR="00C967D4" w:rsidRPr="00BF6959">
        <w:rPr>
          <w:rFonts w:ascii="Trebuchet MS" w:hAnsi="Trebuchet MS"/>
          <w:sz w:val="20"/>
        </w:rPr>
        <w:t xml:space="preserve"> </w:t>
      </w:r>
      <w:r w:rsidR="00C967D4">
        <w:rPr>
          <w:rFonts w:ascii="Trebuchet MS" w:hAnsi="Trebuchet MS"/>
          <w:sz w:val="20"/>
        </w:rPr>
        <w:t>d</w:t>
      </w:r>
      <w:r w:rsidRPr="00BF6959">
        <w:rPr>
          <w:rFonts w:ascii="Trebuchet MS" w:hAnsi="Trebuchet MS"/>
          <w:sz w:val="20"/>
        </w:rPr>
        <w:t xml:space="preserve">el plazo máximo de días </w:t>
      </w:r>
      <w:r w:rsidR="008F7AA6">
        <w:rPr>
          <w:rFonts w:ascii="Trebuchet MS" w:hAnsi="Trebuchet MS"/>
          <w:sz w:val="20"/>
        </w:rPr>
        <w:t xml:space="preserve">contados </w:t>
      </w:r>
      <w:r w:rsidRPr="00BF6959">
        <w:rPr>
          <w:rFonts w:ascii="Trebuchet MS" w:hAnsi="Trebuchet MS"/>
          <w:sz w:val="20"/>
        </w:rPr>
        <w:t xml:space="preserve">a partir </w:t>
      </w:r>
      <w:r w:rsidRPr="00BF6959">
        <w:rPr>
          <w:rFonts w:ascii="Trebuchet MS" w:hAnsi="Trebuchet MS"/>
          <w:sz w:val="20"/>
        </w:rPr>
        <w:lastRenderedPageBreak/>
        <w:t xml:space="preserve">del final de </w:t>
      </w:r>
      <w:r w:rsidR="00F8183C">
        <w:rPr>
          <w:rFonts w:ascii="Trebuchet MS" w:hAnsi="Trebuchet MS"/>
          <w:sz w:val="20"/>
        </w:rPr>
        <w:t>cada período de presentación de</w:t>
      </w:r>
      <w:r w:rsidRPr="00BF6959">
        <w:rPr>
          <w:rFonts w:ascii="Trebuchet MS" w:hAnsi="Trebuchet MS"/>
          <w:sz w:val="20"/>
        </w:rPr>
        <w:t xml:space="preserve"> informes</w:t>
      </w:r>
      <w:r w:rsidR="00F8183C">
        <w:rPr>
          <w:rFonts w:ascii="Trebuchet MS" w:hAnsi="Trebuchet MS"/>
          <w:sz w:val="20"/>
        </w:rPr>
        <w:t>, tal y como se prevé</w:t>
      </w:r>
      <w:r w:rsidR="00C967D4" w:rsidRPr="00BF6959">
        <w:rPr>
          <w:rFonts w:ascii="Trebuchet MS" w:hAnsi="Trebuchet MS"/>
          <w:sz w:val="20"/>
        </w:rPr>
        <w:t xml:space="preserve"> </w:t>
      </w:r>
      <w:r w:rsidRPr="00BF6959">
        <w:rPr>
          <w:rFonts w:ascii="Trebuchet MS" w:hAnsi="Trebuchet MS"/>
          <w:sz w:val="20"/>
        </w:rPr>
        <w:t xml:space="preserve">en el </w:t>
      </w:r>
      <w:r w:rsidR="001C076E" w:rsidRPr="00BF6959">
        <w:rPr>
          <w:rFonts w:ascii="Trebuchet MS" w:hAnsi="Trebuchet MS"/>
          <w:sz w:val="20"/>
        </w:rPr>
        <w:t>Apartado</w:t>
      </w:r>
      <w:r w:rsidRPr="00BF6959">
        <w:rPr>
          <w:rFonts w:ascii="Trebuchet MS" w:hAnsi="Trebuchet MS"/>
          <w:sz w:val="20"/>
        </w:rPr>
        <w:t xml:space="preserve"> in 23.2.2 </w:t>
      </w:r>
      <w:r w:rsidR="00BF7FAB">
        <w:rPr>
          <w:rFonts w:ascii="Trebuchet MS" w:hAnsi="Trebuchet MS"/>
          <w:sz w:val="20"/>
        </w:rPr>
        <w:t>de las Cláusulas Particulares</w:t>
      </w:r>
      <w:r w:rsidRPr="00BF6959">
        <w:rPr>
          <w:rFonts w:ascii="Trebuchet MS" w:hAnsi="Trebuchet MS"/>
          <w:sz w:val="20"/>
        </w:rPr>
        <w:t>.</w:t>
      </w:r>
    </w:p>
    <w:p w:rsidR="00D33584" w:rsidRPr="00BF6959" w:rsidRDefault="00D33584" w:rsidP="00EB67E3">
      <w:pPr>
        <w:pStyle w:val="Prrafodelista"/>
        <w:numPr>
          <w:ilvl w:val="2"/>
          <w:numId w:val="32"/>
        </w:numPr>
        <w:spacing w:before="120" w:after="120" w:line="280" w:lineRule="exact"/>
        <w:ind w:left="1701" w:hanging="850"/>
        <w:contextualSpacing w:val="0"/>
        <w:jc w:val="both"/>
        <w:rPr>
          <w:rFonts w:ascii="Trebuchet MS" w:hAnsi="Trebuchet MS"/>
          <w:sz w:val="20"/>
          <w:szCs w:val="20"/>
        </w:rPr>
      </w:pPr>
      <w:r w:rsidRPr="00BF6959">
        <w:rPr>
          <w:rFonts w:ascii="Trebuchet MS" w:hAnsi="Trebuchet MS"/>
          <w:sz w:val="20"/>
        </w:rPr>
        <w:t xml:space="preserve">no suscribirá exposiciones </w:t>
      </w:r>
      <w:r w:rsidR="00C967D4">
        <w:rPr>
          <w:rFonts w:ascii="Trebuchet MS" w:hAnsi="Trebuchet MS"/>
          <w:sz w:val="20"/>
        </w:rPr>
        <w:t>agregadas</w:t>
      </w:r>
      <w:r w:rsidR="00C967D4" w:rsidRPr="00BF6959">
        <w:rPr>
          <w:rFonts w:ascii="Trebuchet MS" w:hAnsi="Trebuchet MS"/>
          <w:sz w:val="20"/>
        </w:rPr>
        <w:t xml:space="preserve"> </w:t>
      </w:r>
      <w:r w:rsidRPr="00BF6959">
        <w:rPr>
          <w:rFonts w:ascii="Trebuchet MS" w:hAnsi="Trebuchet MS"/>
          <w:sz w:val="20"/>
        </w:rPr>
        <w:t xml:space="preserve">totales </w:t>
      </w:r>
      <w:r w:rsidR="002B7B20">
        <w:rPr>
          <w:rFonts w:ascii="Trebuchet MS" w:hAnsi="Trebuchet MS"/>
          <w:sz w:val="20"/>
        </w:rPr>
        <w:t xml:space="preserve">que excedan los </w:t>
      </w:r>
      <w:r w:rsidRPr="00BF6959">
        <w:rPr>
          <w:rFonts w:ascii="Trebuchet MS" w:hAnsi="Trebuchet MS"/>
          <w:sz w:val="20"/>
        </w:rPr>
        <w:t>límite</w:t>
      </w:r>
      <w:r w:rsidR="002B7B20">
        <w:rPr>
          <w:rFonts w:ascii="Trebuchet MS" w:hAnsi="Trebuchet MS"/>
          <w:sz w:val="20"/>
        </w:rPr>
        <w:t>s establecidos en</w:t>
      </w:r>
      <w:r w:rsidRPr="00BF6959">
        <w:rPr>
          <w:rFonts w:ascii="Trebuchet MS" w:hAnsi="Trebuchet MS"/>
          <w:sz w:val="20"/>
        </w:rPr>
        <w:t xml:space="preserve"> el </w:t>
      </w:r>
      <w:r w:rsidR="001C076E" w:rsidRPr="00BF6959">
        <w:rPr>
          <w:rFonts w:ascii="Trebuchet MS" w:hAnsi="Trebuchet MS"/>
          <w:sz w:val="20"/>
        </w:rPr>
        <w:t>Apartado</w:t>
      </w:r>
      <w:r w:rsidRPr="00BF6959">
        <w:rPr>
          <w:rFonts w:ascii="Trebuchet MS" w:hAnsi="Trebuchet MS"/>
          <w:sz w:val="20"/>
        </w:rPr>
        <w:t xml:space="preserve"> 23.2.3 </w:t>
      </w:r>
      <w:r w:rsidR="00BF7FAB">
        <w:rPr>
          <w:rFonts w:ascii="Trebuchet MS" w:hAnsi="Trebuchet MS"/>
          <w:sz w:val="20"/>
        </w:rPr>
        <w:t>de las Cláusulas Particulares</w:t>
      </w:r>
      <w:r w:rsidRPr="00BF6959">
        <w:rPr>
          <w:rFonts w:ascii="Trebuchet MS" w:hAnsi="Trebuchet MS"/>
          <w:sz w:val="20"/>
        </w:rPr>
        <w:t>;</w:t>
      </w:r>
    </w:p>
    <w:p w:rsidR="00D33584" w:rsidRPr="00BF6959" w:rsidRDefault="00D01890" w:rsidP="00EB67E3">
      <w:pPr>
        <w:pStyle w:val="Prrafodelista"/>
        <w:numPr>
          <w:ilvl w:val="1"/>
          <w:numId w:val="30"/>
        </w:numPr>
        <w:spacing w:before="120" w:after="120" w:line="280" w:lineRule="exact"/>
        <w:ind w:left="851" w:hanging="823"/>
        <w:contextualSpacing w:val="0"/>
        <w:jc w:val="both"/>
        <w:rPr>
          <w:rFonts w:ascii="Trebuchet MS" w:hAnsi="Trebuchet MS"/>
          <w:spacing w:val="-2"/>
          <w:sz w:val="20"/>
          <w:szCs w:val="20"/>
        </w:rPr>
      </w:pPr>
      <w:r>
        <w:rPr>
          <w:rFonts w:ascii="Trebuchet MS" w:hAnsi="Trebuchet MS"/>
          <w:sz w:val="20"/>
        </w:rPr>
        <w:t>El Coverholder</w:t>
      </w:r>
      <w:r w:rsidR="002B7B20">
        <w:rPr>
          <w:rFonts w:ascii="Trebuchet MS" w:hAnsi="Trebuchet MS"/>
          <w:sz w:val="20"/>
        </w:rPr>
        <w:t xml:space="preserve"> </w:t>
      </w:r>
      <w:r w:rsidR="00D33584" w:rsidRPr="00BF6959">
        <w:rPr>
          <w:rFonts w:ascii="Trebuchet MS" w:hAnsi="Trebuchet MS"/>
          <w:spacing w:val="-2"/>
          <w:sz w:val="20"/>
        </w:rPr>
        <w:t>preparará</w:t>
      </w:r>
      <w:r w:rsidR="002B7B20">
        <w:rPr>
          <w:rFonts w:ascii="Trebuchet MS" w:hAnsi="Trebuchet MS"/>
          <w:spacing w:val="-2"/>
          <w:sz w:val="20"/>
        </w:rPr>
        <w:t xml:space="preserve"> la</w:t>
      </w:r>
      <w:r w:rsidR="00D33584" w:rsidRPr="00BF6959">
        <w:rPr>
          <w:rFonts w:ascii="Trebuchet MS" w:hAnsi="Trebuchet MS"/>
          <w:spacing w:val="-2"/>
          <w:sz w:val="20"/>
        </w:rPr>
        <w:t xml:space="preserve"> información estadística </w:t>
      </w:r>
      <w:r w:rsidR="002B7B20">
        <w:rPr>
          <w:rFonts w:ascii="Trebuchet MS" w:hAnsi="Trebuchet MS"/>
          <w:spacing w:val="-2"/>
          <w:sz w:val="20"/>
        </w:rPr>
        <w:t xml:space="preserve">prevista </w:t>
      </w:r>
      <w:r w:rsidR="00D33584" w:rsidRPr="00BF6959">
        <w:rPr>
          <w:rFonts w:ascii="Trebuchet MS" w:hAnsi="Trebuchet MS"/>
          <w:spacing w:val="-2"/>
          <w:sz w:val="20"/>
        </w:rPr>
        <w:t xml:space="preserve">en el </w:t>
      </w:r>
      <w:r w:rsidR="001C076E" w:rsidRPr="00BF6959">
        <w:rPr>
          <w:rFonts w:ascii="Trebuchet MS" w:hAnsi="Trebuchet MS"/>
          <w:spacing w:val="-2"/>
          <w:sz w:val="20"/>
        </w:rPr>
        <w:t>Apartado</w:t>
      </w:r>
      <w:r w:rsidR="00D33584" w:rsidRPr="00BF6959">
        <w:rPr>
          <w:rFonts w:ascii="Trebuchet MS" w:hAnsi="Trebuchet MS"/>
          <w:spacing w:val="-2"/>
          <w:sz w:val="20"/>
        </w:rPr>
        <w:t xml:space="preserve"> 23.3 </w:t>
      </w:r>
      <w:r w:rsidR="00BF7FAB">
        <w:rPr>
          <w:rFonts w:ascii="Trebuchet MS" w:hAnsi="Trebuchet MS"/>
          <w:spacing w:val="-2"/>
          <w:sz w:val="20"/>
        </w:rPr>
        <w:t>de las Cláusulas Particulares</w:t>
      </w:r>
      <w:r w:rsidR="007A53DC">
        <w:rPr>
          <w:rFonts w:ascii="Trebuchet MS" w:hAnsi="Trebuchet MS"/>
          <w:spacing w:val="-2"/>
          <w:sz w:val="20"/>
        </w:rPr>
        <w:t>,</w:t>
      </w:r>
      <w:r w:rsidR="00D33584" w:rsidRPr="00BF6959">
        <w:rPr>
          <w:rFonts w:ascii="Trebuchet MS" w:hAnsi="Trebuchet MS"/>
          <w:spacing w:val="-2"/>
          <w:sz w:val="20"/>
        </w:rPr>
        <w:t xml:space="preserve"> </w:t>
      </w:r>
      <w:r w:rsidR="002B7B20">
        <w:rPr>
          <w:rFonts w:ascii="Trebuchet MS" w:hAnsi="Trebuchet MS"/>
          <w:spacing w:val="-2"/>
          <w:sz w:val="20"/>
        </w:rPr>
        <w:t>en los plazos establecidos</w:t>
      </w:r>
      <w:r w:rsidR="00D33584" w:rsidRPr="00BF6959">
        <w:rPr>
          <w:rFonts w:ascii="Trebuchet MS" w:hAnsi="Trebuchet MS"/>
          <w:spacing w:val="-2"/>
          <w:sz w:val="20"/>
        </w:rPr>
        <w:t xml:space="preserve"> en el </w:t>
      </w:r>
      <w:r w:rsidR="002B7B20">
        <w:rPr>
          <w:rFonts w:ascii="Trebuchet MS" w:hAnsi="Trebuchet MS"/>
          <w:spacing w:val="-2"/>
          <w:sz w:val="20"/>
        </w:rPr>
        <w:t xml:space="preserve">mismo </w:t>
      </w:r>
      <w:r w:rsidR="001C076E" w:rsidRPr="00BF6959">
        <w:rPr>
          <w:rFonts w:ascii="Trebuchet MS" w:hAnsi="Trebuchet MS"/>
          <w:spacing w:val="-2"/>
          <w:sz w:val="20"/>
        </w:rPr>
        <w:t>Apartado</w:t>
      </w:r>
      <w:r w:rsidR="007A53DC">
        <w:rPr>
          <w:rFonts w:ascii="Trebuchet MS" w:hAnsi="Trebuchet MS"/>
          <w:spacing w:val="-2"/>
          <w:sz w:val="20"/>
        </w:rPr>
        <w:t>,</w:t>
      </w:r>
      <w:r w:rsidR="00D33584" w:rsidRPr="00BF6959">
        <w:rPr>
          <w:rFonts w:ascii="Trebuchet MS" w:hAnsi="Trebuchet MS"/>
          <w:spacing w:val="-2"/>
          <w:sz w:val="20"/>
        </w:rPr>
        <w:t xml:space="preserve"> hasta que todos los seguros suscritos hayan vencido o se hayan cancelado o </w:t>
      </w:r>
      <w:r w:rsidR="005C7DD8" w:rsidRPr="00BF6959">
        <w:rPr>
          <w:rFonts w:ascii="Trebuchet MS" w:hAnsi="Trebuchet MS"/>
          <w:spacing w:val="-2"/>
          <w:sz w:val="20"/>
        </w:rPr>
        <w:t>resuelto</w:t>
      </w:r>
      <w:r w:rsidR="00D33584" w:rsidRPr="00BF6959">
        <w:rPr>
          <w:rFonts w:ascii="Trebuchet MS" w:hAnsi="Trebuchet MS"/>
          <w:spacing w:val="-2"/>
          <w:sz w:val="20"/>
        </w:rPr>
        <w:t xml:space="preserve"> y, cuando corresponda, hasta que se hayan abonado o resuelto de otro modo todos los siniestros. </w:t>
      </w:r>
      <w:r>
        <w:rPr>
          <w:rFonts w:ascii="Trebuchet MS" w:hAnsi="Trebuchet MS"/>
          <w:sz w:val="20"/>
        </w:rPr>
        <w:t>El Coverholder</w:t>
      </w:r>
      <w:r w:rsidR="002B7B20">
        <w:rPr>
          <w:rFonts w:ascii="Trebuchet MS" w:hAnsi="Trebuchet MS"/>
          <w:sz w:val="20"/>
        </w:rPr>
        <w:t xml:space="preserve"> </w:t>
      </w:r>
      <w:r w:rsidR="00D33584" w:rsidRPr="00BF6959">
        <w:rPr>
          <w:rFonts w:ascii="Trebuchet MS" w:hAnsi="Trebuchet MS"/>
          <w:spacing w:val="-2"/>
          <w:sz w:val="20"/>
        </w:rPr>
        <w:t xml:space="preserve">enviará o pondrá a disposición de </w:t>
      </w:r>
      <w:r w:rsidR="00C967D4">
        <w:rPr>
          <w:rFonts w:ascii="Trebuchet MS" w:hAnsi="Trebuchet MS"/>
          <w:spacing w:val="-2"/>
          <w:sz w:val="20"/>
        </w:rPr>
        <w:t>los Suscriptores</w:t>
      </w:r>
      <w:r w:rsidR="00D33584" w:rsidRPr="00BF6959">
        <w:rPr>
          <w:rFonts w:ascii="Trebuchet MS" w:hAnsi="Trebuchet MS"/>
          <w:spacing w:val="-2"/>
          <w:sz w:val="20"/>
        </w:rPr>
        <w:t xml:space="preserve"> dicha información </w:t>
      </w:r>
      <w:r w:rsidR="00C967D4">
        <w:rPr>
          <w:rFonts w:ascii="Trebuchet MS" w:hAnsi="Trebuchet MS"/>
          <w:spacing w:val="-2"/>
          <w:sz w:val="20"/>
        </w:rPr>
        <w:t>dentro d</w:t>
      </w:r>
      <w:r w:rsidR="00D33584" w:rsidRPr="00BF6959">
        <w:rPr>
          <w:rFonts w:ascii="Trebuchet MS" w:hAnsi="Trebuchet MS"/>
          <w:spacing w:val="-2"/>
          <w:sz w:val="20"/>
        </w:rPr>
        <w:t xml:space="preserve">el plazo máximo de días </w:t>
      </w:r>
      <w:r w:rsidR="002B7B20">
        <w:rPr>
          <w:rFonts w:ascii="Trebuchet MS" w:hAnsi="Trebuchet MS"/>
          <w:spacing w:val="-2"/>
          <w:sz w:val="20"/>
        </w:rPr>
        <w:t xml:space="preserve">contados a partir de cada período de información, </w:t>
      </w:r>
      <w:r w:rsidR="00D33584" w:rsidRPr="00BF6959">
        <w:rPr>
          <w:rFonts w:ascii="Trebuchet MS" w:hAnsi="Trebuchet MS"/>
          <w:spacing w:val="-2"/>
          <w:sz w:val="20"/>
        </w:rPr>
        <w:t xml:space="preserve"> como queda expuesto en el </w:t>
      </w:r>
      <w:r w:rsidR="001C076E" w:rsidRPr="00BF6959">
        <w:rPr>
          <w:rFonts w:ascii="Trebuchet MS" w:hAnsi="Trebuchet MS"/>
          <w:spacing w:val="-2"/>
          <w:sz w:val="20"/>
        </w:rPr>
        <w:t>Apartado</w:t>
      </w:r>
      <w:r w:rsidR="00D33584" w:rsidRPr="00BF6959">
        <w:rPr>
          <w:rFonts w:ascii="Trebuchet MS" w:hAnsi="Trebuchet MS"/>
          <w:spacing w:val="-2"/>
          <w:sz w:val="20"/>
        </w:rPr>
        <w:t xml:space="preserve"> 23.3 </w:t>
      </w:r>
      <w:r w:rsidR="00BF7FAB">
        <w:rPr>
          <w:rFonts w:ascii="Trebuchet MS" w:hAnsi="Trebuchet MS"/>
          <w:spacing w:val="-2"/>
          <w:sz w:val="20"/>
        </w:rPr>
        <w:t>de las Cláusulas Particulares</w:t>
      </w:r>
      <w:r w:rsidR="00D33584" w:rsidRPr="00BF6959">
        <w:rPr>
          <w:rFonts w:ascii="Trebuchet MS" w:hAnsi="Trebuchet MS"/>
          <w:spacing w:val="-2"/>
          <w:sz w:val="20"/>
        </w:rPr>
        <w:t>.</w:t>
      </w:r>
    </w:p>
    <w:p w:rsidR="008E1636" w:rsidRPr="00BF6959" w:rsidRDefault="008E1636" w:rsidP="00EB67E3">
      <w:pPr>
        <w:pStyle w:val="Ttulo2"/>
        <w:spacing w:line="280" w:lineRule="exact"/>
      </w:pPr>
      <w:r w:rsidRPr="00BF6959">
        <w:t>SECCIÓN 24</w:t>
      </w:r>
    </w:p>
    <w:p w:rsidR="008E1636" w:rsidRPr="00BF6959" w:rsidRDefault="002B7B20" w:rsidP="00EB67E3">
      <w:pPr>
        <w:pStyle w:val="Ttulo3"/>
        <w:spacing w:line="280" w:lineRule="exact"/>
      </w:pPr>
      <w:r>
        <w:t>BORDERAUX DE CUENTAS</w:t>
      </w:r>
      <w:r w:rsidR="008E1636" w:rsidRPr="00BF6959">
        <w:t xml:space="preserve"> / INFORMES Y LIQUIDACIONES</w:t>
      </w:r>
    </w:p>
    <w:p w:rsidR="00D33584" w:rsidRPr="00BF6959" w:rsidRDefault="00D33584" w:rsidP="00EB67E3">
      <w:pPr>
        <w:pStyle w:val="Prrafodelista"/>
        <w:numPr>
          <w:ilvl w:val="1"/>
          <w:numId w:val="33"/>
        </w:numPr>
        <w:spacing w:before="120" w:after="120" w:line="280" w:lineRule="exact"/>
        <w:ind w:left="851" w:hanging="823"/>
        <w:contextualSpacing w:val="0"/>
        <w:jc w:val="both"/>
        <w:rPr>
          <w:rFonts w:ascii="Trebuchet MS" w:hAnsi="Trebuchet MS"/>
          <w:sz w:val="20"/>
          <w:szCs w:val="20"/>
        </w:rPr>
      </w:pPr>
      <w:r w:rsidRPr="00BF6959">
        <w:rPr>
          <w:rFonts w:ascii="Trebuchet MS" w:hAnsi="Trebuchet MS"/>
          <w:sz w:val="20"/>
        </w:rPr>
        <w:t xml:space="preserve">Todas las primas, siniestros abonados, siniestros pendientes y gastos relacionados con los seguros suscritos </w:t>
      </w:r>
      <w:r w:rsidR="002B7B20">
        <w:rPr>
          <w:rFonts w:ascii="Trebuchet MS" w:hAnsi="Trebuchet MS"/>
          <w:sz w:val="20"/>
        </w:rPr>
        <w:t xml:space="preserve">serán </w:t>
      </w:r>
      <w:r w:rsidRPr="00BF6959">
        <w:rPr>
          <w:rFonts w:ascii="Trebuchet MS" w:hAnsi="Trebuchet MS"/>
          <w:sz w:val="20"/>
        </w:rPr>
        <w:t>asignados y declarados en el Contrato;</w:t>
      </w:r>
    </w:p>
    <w:p w:rsidR="00D33584" w:rsidRPr="00BF6959" w:rsidRDefault="00D01890" w:rsidP="00EB67E3">
      <w:pPr>
        <w:pStyle w:val="Prrafodelista"/>
        <w:numPr>
          <w:ilvl w:val="1"/>
          <w:numId w:val="33"/>
        </w:numPr>
        <w:spacing w:before="120" w:after="120" w:line="280" w:lineRule="exact"/>
        <w:ind w:left="851" w:hanging="823"/>
        <w:contextualSpacing w:val="0"/>
        <w:jc w:val="both"/>
        <w:rPr>
          <w:rFonts w:ascii="Trebuchet MS" w:hAnsi="Trebuchet MS"/>
          <w:sz w:val="20"/>
          <w:szCs w:val="20"/>
        </w:rPr>
      </w:pPr>
      <w:r>
        <w:rPr>
          <w:rFonts w:ascii="Trebuchet MS" w:hAnsi="Trebuchet MS"/>
          <w:sz w:val="20"/>
        </w:rPr>
        <w:t>El Coverholder</w:t>
      </w:r>
      <w:r w:rsidR="002B7B20">
        <w:rPr>
          <w:rFonts w:ascii="Trebuchet MS" w:hAnsi="Trebuchet MS"/>
          <w:sz w:val="20"/>
        </w:rPr>
        <w:t xml:space="preserve"> informará a los Suscriptores sobre las </w:t>
      </w:r>
      <w:r w:rsidR="00D33584" w:rsidRPr="00BF6959">
        <w:rPr>
          <w:rFonts w:ascii="Trebuchet MS" w:hAnsi="Trebuchet MS"/>
          <w:sz w:val="20"/>
        </w:rPr>
        <w:t xml:space="preserve">primas </w:t>
      </w:r>
      <w:r w:rsidR="002B7B20">
        <w:rPr>
          <w:rFonts w:ascii="Trebuchet MS" w:hAnsi="Trebuchet MS"/>
          <w:sz w:val="20"/>
        </w:rPr>
        <w:t>cobradas</w:t>
      </w:r>
      <w:r w:rsidR="00D33584" w:rsidRPr="00BF6959">
        <w:rPr>
          <w:rFonts w:ascii="Trebuchet MS" w:hAnsi="Trebuchet MS"/>
          <w:sz w:val="20"/>
        </w:rPr>
        <w:t>:</w:t>
      </w:r>
    </w:p>
    <w:p w:rsidR="00D33584" w:rsidRPr="00BF6959" w:rsidRDefault="00D33584" w:rsidP="00EB67E3">
      <w:pPr>
        <w:pStyle w:val="Prrafodelista"/>
        <w:numPr>
          <w:ilvl w:val="2"/>
          <w:numId w:val="34"/>
        </w:numPr>
        <w:spacing w:before="120" w:after="120" w:line="280" w:lineRule="exact"/>
        <w:ind w:left="1701" w:hanging="850"/>
        <w:contextualSpacing w:val="0"/>
        <w:jc w:val="both"/>
        <w:rPr>
          <w:rFonts w:ascii="Trebuchet MS" w:hAnsi="Trebuchet MS"/>
          <w:sz w:val="20"/>
          <w:szCs w:val="20"/>
        </w:rPr>
      </w:pPr>
      <w:r w:rsidRPr="00BF6959">
        <w:rPr>
          <w:rFonts w:ascii="Trebuchet MS" w:hAnsi="Trebuchet MS"/>
          <w:sz w:val="20"/>
        </w:rPr>
        <w:t xml:space="preserve">preparando </w:t>
      </w:r>
      <w:proofErr w:type="spellStart"/>
      <w:r w:rsidR="002B7B20">
        <w:rPr>
          <w:rFonts w:ascii="Trebuchet MS" w:hAnsi="Trebuchet MS"/>
          <w:sz w:val="20"/>
        </w:rPr>
        <w:t>borderaux</w:t>
      </w:r>
      <w:proofErr w:type="spellEnd"/>
      <w:r w:rsidR="002B7B20">
        <w:rPr>
          <w:rFonts w:ascii="Trebuchet MS" w:hAnsi="Trebuchet MS"/>
          <w:sz w:val="20"/>
        </w:rPr>
        <w:t xml:space="preserve"> de p</w:t>
      </w:r>
      <w:r w:rsidRPr="00BF6959">
        <w:rPr>
          <w:rFonts w:ascii="Trebuchet MS" w:hAnsi="Trebuchet MS"/>
          <w:sz w:val="20"/>
        </w:rPr>
        <w:t xml:space="preserve">rimas </w:t>
      </w:r>
      <w:r w:rsidR="002B7B20">
        <w:rPr>
          <w:rFonts w:ascii="Trebuchet MS" w:hAnsi="Trebuchet MS"/>
          <w:sz w:val="20"/>
        </w:rPr>
        <w:t>cobradas</w:t>
      </w:r>
      <w:r w:rsidRPr="00BF6959">
        <w:rPr>
          <w:rFonts w:ascii="Trebuchet MS" w:hAnsi="Trebuchet MS"/>
          <w:sz w:val="20"/>
        </w:rPr>
        <w:t xml:space="preserve"> del modo o con el/los formato(s) acordado</w:t>
      </w:r>
      <w:r w:rsidR="001C076E" w:rsidRPr="00BF6959">
        <w:rPr>
          <w:rFonts w:ascii="Trebuchet MS" w:hAnsi="Trebuchet MS"/>
          <w:sz w:val="20"/>
        </w:rPr>
        <w:t>(</w:t>
      </w:r>
      <w:r w:rsidRPr="00BF6959">
        <w:rPr>
          <w:rFonts w:ascii="Trebuchet MS" w:hAnsi="Trebuchet MS"/>
          <w:sz w:val="20"/>
        </w:rPr>
        <w:t>s</w:t>
      </w:r>
      <w:r w:rsidR="001C076E" w:rsidRPr="00BF6959">
        <w:rPr>
          <w:rFonts w:ascii="Trebuchet MS" w:hAnsi="Trebuchet MS"/>
          <w:sz w:val="20"/>
        </w:rPr>
        <w:t>)</w:t>
      </w:r>
      <w:r w:rsidRPr="00BF6959">
        <w:rPr>
          <w:rFonts w:ascii="Trebuchet MS" w:hAnsi="Trebuchet MS"/>
          <w:sz w:val="20"/>
        </w:rPr>
        <w:t xml:space="preserve"> por </w:t>
      </w:r>
      <w:r w:rsidR="00C967D4">
        <w:rPr>
          <w:rFonts w:ascii="Trebuchet MS" w:hAnsi="Trebuchet MS"/>
          <w:sz w:val="20"/>
        </w:rPr>
        <w:t>los Suscriptores</w:t>
      </w:r>
      <w:r w:rsidRPr="00BF6959">
        <w:rPr>
          <w:rFonts w:ascii="Trebuchet MS" w:hAnsi="Trebuchet MS"/>
          <w:sz w:val="20"/>
        </w:rPr>
        <w:t>; o</w:t>
      </w:r>
    </w:p>
    <w:p w:rsidR="00D33584" w:rsidRPr="00BF6959" w:rsidRDefault="00D33584" w:rsidP="00EB67E3">
      <w:pPr>
        <w:pStyle w:val="Prrafodelista"/>
        <w:numPr>
          <w:ilvl w:val="2"/>
          <w:numId w:val="34"/>
        </w:numPr>
        <w:spacing w:before="120" w:after="120" w:line="280" w:lineRule="exact"/>
        <w:ind w:left="1701" w:hanging="850"/>
        <w:contextualSpacing w:val="0"/>
        <w:jc w:val="both"/>
        <w:rPr>
          <w:rFonts w:ascii="Trebuchet MS" w:hAnsi="Trebuchet MS"/>
          <w:sz w:val="20"/>
          <w:szCs w:val="20"/>
        </w:rPr>
      </w:pPr>
      <w:r w:rsidRPr="00BF6959">
        <w:rPr>
          <w:rFonts w:ascii="Trebuchet MS" w:hAnsi="Trebuchet MS"/>
          <w:sz w:val="20"/>
        </w:rPr>
        <w:t xml:space="preserve">poniendo a disposición de </w:t>
      </w:r>
      <w:r w:rsidR="00C967D4">
        <w:rPr>
          <w:rFonts w:ascii="Trebuchet MS" w:hAnsi="Trebuchet MS"/>
          <w:sz w:val="20"/>
        </w:rPr>
        <w:t>los Suscriptores</w:t>
      </w:r>
      <w:r w:rsidRPr="00BF6959">
        <w:rPr>
          <w:rFonts w:ascii="Trebuchet MS" w:hAnsi="Trebuchet MS"/>
          <w:sz w:val="20"/>
        </w:rPr>
        <w:t xml:space="preserve"> la información contable de un</w:t>
      </w:r>
      <w:r w:rsidR="002B7B20">
        <w:rPr>
          <w:rFonts w:ascii="Trebuchet MS" w:hAnsi="Trebuchet MS"/>
          <w:sz w:val="20"/>
        </w:rPr>
        <w:t xml:space="preserve">a manera </w:t>
      </w:r>
      <w:r w:rsidRPr="00BF6959">
        <w:rPr>
          <w:rFonts w:ascii="Trebuchet MS" w:hAnsi="Trebuchet MS"/>
          <w:sz w:val="20"/>
        </w:rPr>
        <w:t>alternativ</w:t>
      </w:r>
      <w:r w:rsidR="002B7B20">
        <w:rPr>
          <w:rFonts w:ascii="Trebuchet MS" w:hAnsi="Trebuchet MS"/>
          <w:sz w:val="20"/>
        </w:rPr>
        <w:t>a</w:t>
      </w:r>
      <w:r w:rsidRPr="00BF6959">
        <w:rPr>
          <w:rFonts w:ascii="Trebuchet MS" w:hAnsi="Trebuchet MS"/>
          <w:sz w:val="20"/>
        </w:rPr>
        <w:t xml:space="preserve"> acordado previamente por </w:t>
      </w:r>
      <w:r w:rsidR="00C967D4">
        <w:rPr>
          <w:rFonts w:ascii="Trebuchet MS" w:hAnsi="Trebuchet MS"/>
          <w:sz w:val="20"/>
        </w:rPr>
        <w:t>los Suscriptores</w:t>
      </w:r>
      <w:r w:rsidRPr="00BF6959">
        <w:rPr>
          <w:rFonts w:ascii="Trebuchet MS" w:hAnsi="Trebuchet MS"/>
          <w:sz w:val="20"/>
        </w:rPr>
        <w:t>;</w:t>
      </w:r>
    </w:p>
    <w:p w:rsidR="00D33584" w:rsidRPr="00BF6959" w:rsidRDefault="00C967D4" w:rsidP="00EB67E3">
      <w:pPr>
        <w:pStyle w:val="Prrafodelista"/>
        <w:spacing w:before="120" w:after="120" w:line="280" w:lineRule="exact"/>
        <w:ind w:left="851"/>
        <w:contextualSpacing w:val="0"/>
        <w:jc w:val="both"/>
        <w:rPr>
          <w:rFonts w:ascii="Trebuchet MS" w:hAnsi="Trebuchet MS"/>
          <w:sz w:val="20"/>
          <w:szCs w:val="20"/>
        </w:rPr>
      </w:pPr>
      <w:r>
        <w:rPr>
          <w:rFonts w:ascii="Trebuchet MS" w:hAnsi="Trebuchet MS"/>
          <w:sz w:val="20"/>
        </w:rPr>
        <w:t>L</w:t>
      </w:r>
      <w:r w:rsidR="00D33584" w:rsidRPr="00BF6959">
        <w:rPr>
          <w:rFonts w:ascii="Trebuchet MS" w:hAnsi="Trebuchet MS"/>
          <w:sz w:val="20"/>
        </w:rPr>
        <w:t xml:space="preserve">a información contable se presentará en los </w:t>
      </w:r>
      <w:r w:rsidR="002B7B20">
        <w:rPr>
          <w:rFonts w:ascii="Trebuchet MS" w:hAnsi="Trebuchet MS"/>
          <w:sz w:val="20"/>
        </w:rPr>
        <w:t>períodos señalados</w:t>
      </w:r>
      <w:r w:rsidR="00D33584" w:rsidRPr="00BF6959">
        <w:rPr>
          <w:rFonts w:ascii="Trebuchet MS" w:hAnsi="Trebuchet MS"/>
          <w:sz w:val="20"/>
        </w:rPr>
        <w:t xml:space="preserve"> en el </w:t>
      </w:r>
      <w:r w:rsidR="001C076E" w:rsidRPr="00BF6959">
        <w:rPr>
          <w:rFonts w:ascii="Trebuchet MS" w:hAnsi="Trebuchet MS"/>
          <w:sz w:val="20"/>
        </w:rPr>
        <w:t>Apartado</w:t>
      </w:r>
      <w:r w:rsidR="00D33584" w:rsidRPr="00BF6959">
        <w:rPr>
          <w:rFonts w:ascii="Trebuchet MS" w:hAnsi="Trebuchet MS"/>
          <w:sz w:val="20"/>
        </w:rPr>
        <w:t xml:space="preserve"> 24.2 </w:t>
      </w:r>
      <w:r w:rsidR="00BF7FAB">
        <w:rPr>
          <w:rFonts w:ascii="Trebuchet MS" w:hAnsi="Trebuchet MS"/>
          <w:sz w:val="20"/>
        </w:rPr>
        <w:t>de las Cláusulas Particulares</w:t>
      </w:r>
      <w:r w:rsidR="00D33584" w:rsidRPr="00BF6959">
        <w:rPr>
          <w:rFonts w:ascii="Trebuchet MS" w:hAnsi="Trebuchet MS"/>
          <w:sz w:val="20"/>
        </w:rPr>
        <w:t xml:space="preserve"> hasta que todos los seguros suscritos hayan vencido o se hayan cancelado o </w:t>
      </w:r>
      <w:r w:rsidR="005C7DD8" w:rsidRPr="00BF6959">
        <w:rPr>
          <w:rFonts w:ascii="Trebuchet MS" w:hAnsi="Trebuchet MS"/>
          <w:sz w:val="20"/>
        </w:rPr>
        <w:t>resuelto</w:t>
      </w:r>
      <w:r w:rsidR="00D33584" w:rsidRPr="00BF6959">
        <w:rPr>
          <w:rFonts w:ascii="Trebuchet MS" w:hAnsi="Trebuchet MS"/>
          <w:sz w:val="20"/>
        </w:rPr>
        <w:t>;</w:t>
      </w:r>
    </w:p>
    <w:p w:rsidR="00D33584" w:rsidRPr="00BF6959" w:rsidRDefault="00D33584" w:rsidP="00EB67E3">
      <w:pPr>
        <w:pStyle w:val="Prrafodelista"/>
        <w:numPr>
          <w:ilvl w:val="1"/>
          <w:numId w:val="33"/>
        </w:numPr>
        <w:spacing w:before="120" w:after="120" w:line="280" w:lineRule="exact"/>
        <w:ind w:left="851" w:hanging="823"/>
        <w:contextualSpacing w:val="0"/>
        <w:jc w:val="both"/>
        <w:rPr>
          <w:rFonts w:ascii="Trebuchet MS" w:hAnsi="Trebuchet MS"/>
          <w:sz w:val="20"/>
          <w:szCs w:val="20"/>
        </w:rPr>
      </w:pPr>
      <w:r w:rsidRPr="00BF6959">
        <w:rPr>
          <w:rFonts w:ascii="Trebuchet MS" w:hAnsi="Trebuchet MS"/>
          <w:sz w:val="20"/>
        </w:rPr>
        <w:t xml:space="preserve">Si </w:t>
      </w:r>
      <w:r w:rsidR="00D01890">
        <w:rPr>
          <w:rFonts w:ascii="Trebuchet MS" w:hAnsi="Trebuchet MS"/>
          <w:sz w:val="20"/>
        </w:rPr>
        <w:t>el Coverholder</w:t>
      </w:r>
      <w:r w:rsidR="002B7B20">
        <w:rPr>
          <w:rFonts w:ascii="Trebuchet MS" w:hAnsi="Trebuchet MS"/>
          <w:sz w:val="20"/>
        </w:rPr>
        <w:t xml:space="preserve"> </w:t>
      </w:r>
      <w:r w:rsidRPr="00BF6959">
        <w:rPr>
          <w:rFonts w:ascii="Trebuchet MS" w:hAnsi="Trebuchet MS"/>
          <w:sz w:val="20"/>
        </w:rPr>
        <w:t xml:space="preserve">fuera responsable de la </w:t>
      </w:r>
      <w:r w:rsidR="008F7AA6">
        <w:rPr>
          <w:rFonts w:ascii="Trebuchet MS" w:hAnsi="Trebuchet MS"/>
          <w:sz w:val="20"/>
        </w:rPr>
        <w:t>elaboración</w:t>
      </w:r>
      <w:r w:rsidR="007A53DC">
        <w:rPr>
          <w:rFonts w:ascii="Trebuchet MS" w:hAnsi="Trebuchet MS"/>
          <w:sz w:val="20"/>
        </w:rPr>
        <w:t xml:space="preserve"> </w:t>
      </w:r>
      <w:r w:rsidRPr="00BF6959">
        <w:rPr>
          <w:rFonts w:ascii="Trebuchet MS" w:hAnsi="Trebuchet MS"/>
          <w:sz w:val="20"/>
        </w:rPr>
        <w:t xml:space="preserve">de los </w:t>
      </w:r>
      <w:proofErr w:type="spellStart"/>
      <w:r w:rsidR="002B7B20">
        <w:rPr>
          <w:rFonts w:ascii="Trebuchet MS" w:hAnsi="Trebuchet MS"/>
          <w:sz w:val="20"/>
        </w:rPr>
        <w:t>borderaux</w:t>
      </w:r>
      <w:proofErr w:type="spellEnd"/>
      <w:r w:rsidR="002B7B20">
        <w:rPr>
          <w:rFonts w:ascii="Trebuchet MS" w:hAnsi="Trebuchet MS"/>
          <w:sz w:val="20"/>
        </w:rPr>
        <w:t xml:space="preserve"> de</w:t>
      </w:r>
      <w:r w:rsidRPr="00BF6959">
        <w:rPr>
          <w:rFonts w:ascii="Trebuchet MS" w:hAnsi="Trebuchet MS"/>
          <w:sz w:val="20"/>
        </w:rPr>
        <w:t xml:space="preserve"> siniestros según se indica en el </w:t>
      </w:r>
      <w:r w:rsidR="001C076E" w:rsidRPr="00BF6959">
        <w:rPr>
          <w:rFonts w:ascii="Trebuchet MS" w:hAnsi="Trebuchet MS"/>
          <w:sz w:val="20"/>
        </w:rPr>
        <w:t>Apartado</w:t>
      </w:r>
      <w:r w:rsidRPr="00BF6959">
        <w:rPr>
          <w:rFonts w:ascii="Trebuchet MS" w:hAnsi="Trebuchet MS"/>
          <w:sz w:val="20"/>
        </w:rPr>
        <w:t xml:space="preserve"> 24.3 </w:t>
      </w:r>
      <w:r w:rsidR="00BF7FAB">
        <w:rPr>
          <w:rFonts w:ascii="Trebuchet MS" w:hAnsi="Trebuchet MS"/>
          <w:sz w:val="20"/>
        </w:rPr>
        <w:t>de las Cláusulas Particulares</w:t>
      </w:r>
      <w:r w:rsidRPr="00BF6959">
        <w:rPr>
          <w:rFonts w:ascii="Trebuchet MS" w:hAnsi="Trebuchet MS"/>
          <w:sz w:val="20"/>
        </w:rPr>
        <w:t>, deberá informar</w:t>
      </w:r>
      <w:r w:rsidR="009044AC">
        <w:rPr>
          <w:rFonts w:ascii="Trebuchet MS" w:hAnsi="Trebuchet MS"/>
          <w:sz w:val="20"/>
        </w:rPr>
        <w:t xml:space="preserve"> a los Su</w:t>
      </w:r>
      <w:r w:rsidR="007A53DC">
        <w:rPr>
          <w:rFonts w:ascii="Trebuchet MS" w:hAnsi="Trebuchet MS"/>
          <w:sz w:val="20"/>
        </w:rPr>
        <w:t>s</w:t>
      </w:r>
      <w:r w:rsidR="009044AC">
        <w:rPr>
          <w:rFonts w:ascii="Trebuchet MS" w:hAnsi="Trebuchet MS"/>
          <w:sz w:val="20"/>
        </w:rPr>
        <w:t>criptores</w:t>
      </w:r>
      <w:r w:rsidRPr="00BF6959">
        <w:rPr>
          <w:rFonts w:ascii="Trebuchet MS" w:hAnsi="Trebuchet MS"/>
          <w:sz w:val="20"/>
        </w:rPr>
        <w:t xml:space="preserve"> sobre los siniestros abonados y los pendientes:</w:t>
      </w:r>
    </w:p>
    <w:p w:rsidR="00D33584" w:rsidRPr="00BF6959" w:rsidRDefault="00D33584" w:rsidP="00EB67E3">
      <w:pPr>
        <w:pStyle w:val="Prrafodelista"/>
        <w:numPr>
          <w:ilvl w:val="2"/>
          <w:numId w:val="35"/>
        </w:numPr>
        <w:spacing w:before="120" w:after="120" w:line="280" w:lineRule="exact"/>
        <w:ind w:left="1701" w:hanging="850"/>
        <w:contextualSpacing w:val="0"/>
        <w:jc w:val="both"/>
        <w:rPr>
          <w:rFonts w:ascii="Trebuchet MS" w:hAnsi="Trebuchet MS"/>
          <w:sz w:val="20"/>
          <w:szCs w:val="20"/>
        </w:rPr>
      </w:pPr>
      <w:r w:rsidRPr="00BF6959">
        <w:rPr>
          <w:rFonts w:ascii="Trebuchet MS" w:hAnsi="Trebuchet MS"/>
          <w:sz w:val="20"/>
        </w:rPr>
        <w:t xml:space="preserve">preparando </w:t>
      </w:r>
      <w:proofErr w:type="spellStart"/>
      <w:r w:rsidR="002B7B20">
        <w:rPr>
          <w:rFonts w:ascii="Trebuchet MS" w:hAnsi="Trebuchet MS"/>
          <w:sz w:val="20"/>
        </w:rPr>
        <w:t>borderaux</w:t>
      </w:r>
      <w:proofErr w:type="spellEnd"/>
      <w:r w:rsidRPr="00BF6959">
        <w:rPr>
          <w:rFonts w:ascii="Trebuchet MS" w:hAnsi="Trebuchet MS"/>
          <w:sz w:val="20"/>
        </w:rPr>
        <w:t xml:space="preserve"> de siniestros del modo o con el/los formato(s) acordado</w:t>
      </w:r>
      <w:r w:rsidR="001C076E" w:rsidRPr="00BF6959">
        <w:rPr>
          <w:rFonts w:ascii="Trebuchet MS" w:hAnsi="Trebuchet MS"/>
          <w:sz w:val="20"/>
        </w:rPr>
        <w:t>(</w:t>
      </w:r>
      <w:r w:rsidRPr="00BF6959">
        <w:rPr>
          <w:rFonts w:ascii="Trebuchet MS" w:hAnsi="Trebuchet MS"/>
          <w:sz w:val="20"/>
        </w:rPr>
        <w:t>s</w:t>
      </w:r>
      <w:r w:rsidR="001C076E" w:rsidRPr="00BF6959">
        <w:rPr>
          <w:rFonts w:ascii="Trebuchet MS" w:hAnsi="Trebuchet MS"/>
          <w:sz w:val="20"/>
        </w:rPr>
        <w:t>)</w:t>
      </w:r>
      <w:r w:rsidRPr="00BF6959">
        <w:rPr>
          <w:rFonts w:ascii="Trebuchet MS" w:hAnsi="Trebuchet MS"/>
          <w:sz w:val="20"/>
        </w:rPr>
        <w:t xml:space="preserve"> por </w:t>
      </w:r>
      <w:r w:rsidR="009044AC">
        <w:rPr>
          <w:rFonts w:ascii="Trebuchet MS" w:hAnsi="Trebuchet MS"/>
          <w:sz w:val="20"/>
        </w:rPr>
        <w:t>los Suscriptores</w:t>
      </w:r>
      <w:r w:rsidRPr="00BF6959">
        <w:rPr>
          <w:rFonts w:ascii="Trebuchet MS" w:hAnsi="Trebuchet MS"/>
          <w:sz w:val="20"/>
        </w:rPr>
        <w:t>; o</w:t>
      </w:r>
    </w:p>
    <w:p w:rsidR="00D33584" w:rsidRPr="00BF6959" w:rsidRDefault="00D33584" w:rsidP="00EB67E3">
      <w:pPr>
        <w:pStyle w:val="Prrafodelista"/>
        <w:numPr>
          <w:ilvl w:val="2"/>
          <w:numId w:val="35"/>
        </w:numPr>
        <w:spacing w:before="120" w:after="120" w:line="280" w:lineRule="exact"/>
        <w:ind w:left="1701" w:hanging="850"/>
        <w:contextualSpacing w:val="0"/>
        <w:jc w:val="both"/>
        <w:rPr>
          <w:rFonts w:ascii="Trebuchet MS" w:hAnsi="Trebuchet MS"/>
          <w:sz w:val="20"/>
          <w:szCs w:val="20"/>
        </w:rPr>
      </w:pPr>
      <w:r w:rsidRPr="00BF6959">
        <w:rPr>
          <w:rFonts w:ascii="Trebuchet MS" w:hAnsi="Trebuchet MS"/>
          <w:sz w:val="20"/>
        </w:rPr>
        <w:t xml:space="preserve">poniendo a disposición de </w:t>
      </w:r>
      <w:r w:rsidR="009044AC">
        <w:rPr>
          <w:rFonts w:ascii="Trebuchet MS" w:hAnsi="Trebuchet MS"/>
          <w:sz w:val="20"/>
        </w:rPr>
        <w:t>los Suscriptores</w:t>
      </w:r>
      <w:r w:rsidRPr="00BF6959">
        <w:rPr>
          <w:rFonts w:ascii="Trebuchet MS" w:hAnsi="Trebuchet MS"/>
          <w:sz w:val="20"/>
        </w:rPr>
        <w:t xml:space="preserve"> la información sobre los siniestros abonados y pendientes de un</w:t>
      </w:r>
      <w:r w:rsidR="002B7B20">
        <w:rPr>
          <w:rFonts w:ascii="Trebuchet MS" w:hAnsi="Trebuchet MS"/>
          <w:sz w:val="20"/>
        </w:rPr>
        <w:t>a</w:t>
      </w:r>
      <w:r w:rsidRPr="00BF6959">
        <w:rPr>
          <w:rFonts w:ascii="Trebuchet MS" w:hAnsi="Trebuchet MS"/>
          <w:sz w:val="20"/>
        </w:rPr>
        <w:t xml:space="preserve"> </w:t>
      </w:r>
      <w:r w:rsidR="002B7B20">
        <w:rPr>
          <w:rFonts w:ascii="Trebuchet MS" w:hAnsi="Trebuchet MS"/>
          <w:sz w:val="20"/>
        </w:rPr>
        <w:t>manera</w:t>
      </w:r>
      <w:r w:rsidRPr="00BF6959">
        <w:rPr>
          <w:rFonts w:ascii="Trebuchet MS" w:hAnsi="Trebuchet MS"/>
          <w:sz w:val="20"/>
        </w:rPr>
        <w:t xml:space="preserve"> alternativ</w:t>
      </w:r>
      <w:r w:rsidR="002B7B20">
        <w:rPr>
          <w:rFonts w:ascii="Trebuchet MS" w:hAnsi="Trebuchet MS"/>
          <w:sz w:val="20"/>
        </w:rPr>
        <w:t>a</w:t>
      </w:r>
      <w:r w:rsidRPr="00BF6959">
        <w:rPr>
          <w:rFonts w:ascii="Trebuchet MS" w:hAnsi="Trebuchet MS"/>
          <w:sz w:val="20"/>
        </w:rPr>
        <w:t xml:space="preserve"> acordad</w:t>
      </w:r>
      <w:r w:rsidR="002B7B20">
        <w:rPr>
          <w:rFonts w:ascii="Trebuchet MS" w:hAnsi="Trebuchet MS"/>
          <w:sz w:val="20"/>
        </w:rPr>
        <w:t>a</w:t>
      </w:r>
      <w:r w:rsidRPr="00BF6959">
        <w:rPr>
          <w:rFonts w:ascii="Trebuchet MS" w:hAnsi="Trebuchet MS"/>
          <w:sz w:val="20"/>
        </w:rPr>
        <w:t xml:space="preserve"> previamente por </w:t>
      </w:r>
      <w:r w:rsidR="009044AC">
        <w:rPr>
          <w:rFonts w:ascii="Trebuchet MS" w:hAnsi="Trebuchet MS"/>
          <w:sz w:val="20"/>
        </w:rPr>
        <w:t>los Suscriptores</w:t>
      </w:r>
      <w:r w:rsidRPr="00BF6959">
        <w:rPr>
          <w:rFonts w:ascii="Trebuchet MS" w:hAnsi="Trebuchet MS"/>
          <w:sz w:val="20"/>
        </w:rPr>
        <w:t>;</w:t>
      </w:r>
    </w:p>
    <w:p w:rsidR="00D33584" w:rsidRPr="00BF6959" w:rsidRDefault="007A53DC" w:rsidP="00EB67E3">
      <w:pPr>
        <w:pStyle w:val="Prrafodelista"/>
        <w:spacing w:before="120" w:after="120" w:line="280" w:lineRule="exact"/>
        <w:ind w:left="851"/>
        <w:contextualSpacing w:val="0"/>
        <w:jc w:val="both"/>
        <w:rPr>
          <w:rFonts w:ascii="Trebuchet MS" w:hAnsi="Trebuchet MS"/>
          <w:sz w:val="20"/>
          <w:szCs w:val="20"/>
        </w:rPr>
      </w:pPr>
      <w:r>
        <w:rPr>
          <w:rFonts w:ascii="Trebuchet MS" w:hAnsi="Trebuchet MS"/>
          <w:sz w:val="20"/>
        </w:rPr>
        <w:t>La información</w:t>
      </w:r>
      <w:r w:rsidR="00D33584" w:rsidRPr="00BF6959">
        <w:rPr>
          <w:rFonts w:ascii="Trebuchet MS" w:hAnsi="Trebuchet MS"/>
          <w:sz w:val="20"/>
        </w:rPr>
        <w:t xml:space="preserve"> sobre siniestros se presentará en los </w:t>
      </w:r>
      <w:r w:rsidR="002B7B20">
        <w:rPr>
          <w:rFonts w:ascii="Trebuchet MS" w:hAnsi="Trebuchet MS"/>
          <w:sz w:val="20"/>
        </w:rPr>
        <w:t>períodos señalados</w:t>
      </w:r>
      <w:r w:rsidR="00684146">
        <w:rPr>
          <w:rFonts w:ascii="Trebuchet MS" w:hAnsi="Trebuchet MS"/>
          <w:sz w:val="20"/>
        </w:rPr>
        <w:t xml:space="preserve"> </w:t>
      </w:r>
      <w:r w:rsidR="00D33584" w:rsidRPr="00BF6959">
        <w:rPr>
          <w:rFonts w:ascii="Trebuchet MS" w:hAnsi="Trebuchet MS"/>
          <w:sz w:val="20"/>
        </w:rPr>
        <w:t xml:space="preserve">en el </w:t>
      </w:r>
      <w:r w:rsidR="001C076E" w:rsidRPr="00BF6959">
        <w:rPr>
          <w:rFonts w:ascii="Trebuchet MS" w:hAnsi="Trebuchet MS"/>
          <w:sz w:val="20"/>
        </w:rPr>
        <w:t>Apartado </w:t>
      </w:r>
      <w:r w:rsidR="00D33584" w:rsidRPr="00BF6959">
        <w:rPr>
          <w:rFonts w:ascii="Trebuchet MS" w:hAnsi="Trebuchet MS"/>
          <w:sz w:val="20"/>
        </w:rPr>
        <w:t xml:space="preserve">24.3 </w:t>
      </w:r>
      <w:r w:rsidR="00BF7FAB">
        <w:rPr>
          <w:rFonts w:ascii="Trebuchet MS" w:hAnsi="Trebuchet MS"/>
          <w:sz w:val="20"/>
        </w:rPr>
        <w:t>de las Cláusulas Particulares</w:t>
      </w:r>
      <w:r w:rsidR="00D33584" w:rsidRPr="00BF6959">
        <w:rPr>
          <w:rFonts w:ascii="Trebuchet MS" w:hAnsi="Trebuchet MS"/>
          <w:sz w:val="20"/>
        </w:rPr>
        <w:t xml:space="preserve"> hasta que todos los seguros suscritos hayan vencido o se hayan cancelado o </w:t>
      </w:r>
      <w:r w:rsidR="005C7DD8" w:rsidRPr="00BF6959">
        <w:rPr>
          <w:rFonts w:ascii="Trebuchet MS" w:hAnsi="Trebuchet MS"/>
          <w:sz w:val="20"/>
        </w:rPr>
        <w:t>resuelto</w:t>
      </w:r>
      <w:r w:rsidR="00D33584" w:rsidRPr="00BF6959">
        <w:rPr>
          <w:rFonts w:ascii="Trebuchet MS" w:hAnsi="Trebuchet MS"/>
          <w:sz w:val="20"/>
        </w:rPr>
        <w:t xml:space="preserve"> y todos los siniestros hayan sido abonados o resueltos;</w:t>
      </w:r>
    </w:p>
    <w:p w:rsidR="00D33584" w:rsidRPr="00BF6959" w:rsidRDefault="00F83805" w:rsidP="00EB67E3">
      <w:pPr>
        <w:pStyle w:val="Prrafodelista"/>
        <w:numPr>
          <w:ilvl w:val="1"/>
          <w:numId w:val="33"/>
        </w:numPr>
        <w:spacing w:before="120" w:after="120" w:line="280" w:lineRule="exact"/>
        <w:ind w:left="851" w:hanging="823"/>
        <w:contextualSpacing w:val="0"/>
        <w:jc w:val="both"/>
        <w:rPr>
          <w:rFonts w:ascii="Trebuchet MS" w:hAnsi="Trebuchet MS"/>
          <w:sz w:val="20"/>
          <w:szCs w:val="20"/>
        </w:rPr>
      </w:pPr>
      <w:r>
        <w:rPr>
          <w:rFonts w:ascii="Trebuchet MS" w:hAnsi="Trebuchet MS"/>
          <w:sz w:val="20"/>
        </w:rPr>
        <w:t>El Coverholder enviará o pondrá a disposición delos Suscriptores las</w:t>
      </w:r>
      <w:r w:rsidR="00D33584" w:rsidRPr="00BF6959">
        <w:rPr>
          <w:rFonts w:ascii="Trebuchet MS" w:hAnsi="Trebuchet MS"/>
          <w:sz w:val="20"/>
        </w:rPr>
        <w:t xml:space="preserve"> primas </w:t>
      </w:r>
      <w:r>
        <w:rPr>
          <w:rFonts w:ascii="Trebuchet MS" w:hAnsi="Trebuchet MS"/>
          <w:sz w:val="20"/>
        </w:rPr>
        <w:t>cobradas</w:t>
      </w:r>
      <w:r w:rsidR="00D33584" w:rsidRPr="00BF6959">
        <w:rPr>
          <w:rFonts w:ascii="Trebuchet MS" w:hAnsi="Trebuchet MS"/>
          <w:sz w:val="20"/>
        </w:rPr>
        <w:t xml:space="preserve"> y, </w:t>
      </w:r>
      <w:r w:rsidR="001C076E" w:rsidRPr="00BF6959">
        <w:rPr>
          <w:rFonts w:ascii="Trebuchet MS" w:hAnsi="Trebuchet MS"/>
          <w:sz w:val="20"/>
        </w:rPr>
        <w:t>si fuera aplicable</w:t>
      </w:r>
      <w:r w:rsidR="00D33584" w:rsidRPr="00BF6959">
        <w:rPr>
          <w:rFonts w:ascii="Trebuchet MS" w:hAnsi="Trebuchet MS"/>
          <w:sz w:val="20"/>
        </w:rPr>
        <w:t xml:space="preserve">, </w:t>
      </w:r>
      <w:r>
        <w:rPr>
          <w:rFonts w:ascii="Trebuchet MS" w:hAnsi="Trebuchet MS"/>
          <w:sz w:val="20"/>
        </w:rPr>
        <w:t>la información</w:t>
      </w:r>
      <w:r w:rsidR="00D33584" w:rsidRPr="00BF6959">
        <w:rPr>
          <w:rFonts w:ascii="Trebuchet MS" w:hAnsi="Trebuchet MS"/>
          <w:sz w:val="20"/>
        </w:rPr>
        <w:t xml:space="preserve"> sobre siniestros dentro del plazo </w:t>
      </w:r>
      <w:r>
        <w:rPr>
          <w:rFonts w:ascii="Trebuchet MS" w:hAnsi="Trebuchet MS"/>
          <w:sz w:val="20"/>
        </w:rPr>
        <w:t>a</w:t>
      </w:r>
      <w:r w:rsidR="00D33584" w:rsidRPr="00BF6959">
        <w:rPr>
          <w:rFonts w:ascii="Trebuchet MS" w:hAnsi="Trebuchet MS"/>
          <w:sz w:val="20"/>
        </w:rPr>
        <w:t>l fin</w:t>
      </w:r>
      <w:r w:rsidR="008F7AA6">
        <w:rPr>
          <w:rFonts w:ascii="Trebuchet MS" w:hAnsi="Trebuchet MS"/>
          <w:sz w:val="20"/>
        </w:rPr>
        <w:t>al</w:t>
      </w:r>
      <w:r w:rsidR="00D33584" w:rsidRPr="00BF6959">
        <w:rPr>
          <w:rFonts w:ascii="Trebuchet MS" w:hAnsi="Trebuchet MS"/>
          <w:sz w:val="20"/>
        </w:rPr>
        <w:t xml:space="preserve"> de cada</w:t>
      </w:r>
      <w:r>
        <w:rPr>
          <w:rFonts w:ascii="Trebuchet MS" w:hAnsi="Trebuchet MS"/>
          <w:sz w:val="20"/>
        </w:rPr>
        <w:t xml:space="preserve"> período de </w:t>
      </w:r>
      <w:r w:rsidR="00D33584" w:rsidRPr="00BF6959">
        <w:rPr>
          <w:rFonts w:ascii="Trebuchet MS" w:hAnsi="Trebuchet MS"/>
          <w:sz w:val="20"/>
        </w:rPr>
        <w:t>presentación de informes</w:t>
      </w:r>
      <w:r>
        <w:rPr>
          <w:rFonts w:ascii="Trebuchet MS" w:hAnsi="Trebuchet MS"/>
          <w:sz w:val="20"/>
        </w:rPr>
        <w:t xml:space="preserve"> establecido e</w:t>
      </w:r>
      <w:r w:rsidR="00D33584" w:rsidRPr="00BF6959">
        <w:rPr>
          <w:rFonts w:ascii="Trebuchet MS" w:hAnsi="Trebuchet MS"/>
          <w:sz w:val="20"/>
        </w:rPr>
        <w:t xml:space="preserve">n el </w:t>
      </w:r>
      <w:r w:rsidR="001C076E" w:rsidRPr="00BF6959">
        <w:rPr>
          <w:rFonts w:ascii="Trebuchet MS" w:hAnsi="Trebuchet MS"/>
          <w:sz w:val="20"/>
        </w:rPr>
        <w:t>Apartado</w:t>
      </w:r>
      <w:r w:rsidR="00D33584" w:rsidRPr="00BF6959">
        <w:rPr>
          <w:rFonts w:ascii="Trebuchet MS" w:hAnsi="Trebuchet MS"/>
          <w:sz w:val="20"/>
        </w:rPr>
        <w:t xml:space="preserve"> 24.4 </w:t>
      </w:r>
      <w:r w:rsidR="00BF7FAB">
        <w:rPr>
          <w:rFonts w:ascii="Trebuchet MS" w:hAnsi="Trebuchet MS"/>
          <w:sz w:val="20"/>
        </w:rPr>
        <w:t>de las Cláusulas Particulares</w:t>
      </w:r>
      <w:r w:rsidR="00D33584" w:rsidRPr="00BF6959">
        <w:rPr>
          <w:rFonts w:ascii="Trebuchet MS" w:hAnsi="Trebuchet MS"/>
          <w:sz w:val="20"/>
        </w:rPr>
        <w:t>.</w:t>
      </w:r>
    </w:p>
    <w:p w:rsidR="00D33584" w:rsidRPr="00BF6959" w:rsidRDefault="00D33584" w:rsidP="00EB67E3">
      <w:pPr>
        <w:pStyle w:val="Prrafodelista"/>
        <w:spacing w:before="120" w:after="120" w:line="280" w:lineRule="exact"/>
        <w:ind w:left="851"/>
        <w:contextualSpacing w:val="0"/>
        <w:jc w:val="both"/>
        <w:rPr>
          <w:rFonts w:ascii="Trebuchet MS" w:hAnsi="Trebuchet MS"/>
          <w:sz w:val="20"/>
          <w:szCs w:val="20"/>
        </w:rPr>
      </w:pPr>
      <w:r w:rsidRPr="00BF6959">
        <w:rPr>
          <w:rFonts w:ascii="Trebuchet MS" w:hAnsi="Trebuchet MS"/>
          <w:sz w:val="20"/>
        </w:rPr>
        <w:t>Si no exist</w:t>
      </w:r>
      <w:r w:rsidR="00F83805">
        <w:rPr>
          <w:rFonts w:ascii="Trebuchet MS" w:hAnsi="Trebuchet MS"/>
          <w:sz w:val="20"/>
        </w:rPr>
        <w:t>iera</w:t>
      </w:r>
      <w:r w:rsidRPr="00BF6959">
        <w:rPr>
          <w:rFonts w:ascii="Trebuchet MS" w:hAnsi="Trebuchet MS"/>
          <w:sz w:val="20"/>
        </w:rPr>
        <w:t xml:space="preserve"> actividad durante un</w:t>
      </w:r>
      <w:r w:rsidR="00F83805">
        <w:rPr>
          <w:rFonts w:ascii="Trebuchet MS" w:hAnsi="Trebuchet MS"/>
          <w:sz w:val="20"/>
        </w:rPr>
        <w:t xml:space="preserve"> período concreto de</w:t>
      </w:r>
      <w:r w:rsidRPr="00BF6959">
        <w:rPr>
          <w:rFonts w:ascii="Trebuchet MS" w:hAnsi="Trebuchet MS"/>
          <w:sz w:val="20"/>
        </w:rPr>
        <w:t xml:space="preserve"> presentación </w:t>
      </w:r>
      <w:r w:rsidR="00684146">
        <w:rPr>
          <w:rFonts w:ascii="Trebuchet MS" w:hAnsi="Trebuchet MS"/>
          <w:sz w:val="20"/>
        </w:rPr>
        <w:t xml:space="preserve">de </w:t>
      </w:r>
      <w:r w:rsidRPr="00BF6959">
        <w:rPr>
          <w:rFonts w:ascii="Trebuchet MS" w:hAnsi="Trebuchet MS"/>
          <w:sz w:val="20"/>
        </w:rPr>
        <w:t>informes</w:t>
      </w:r>
      <w:r w:rsidR="00F83805">
        <w:rPr>
          <w:rFonts w:ascii="Trebuchet MS" w:hAnsi="Trebuchet MS"/>
          <w:sz w:val="20"/>
        </w:rPr>
        <w:t>, el</w:t>
      </w:r>
      <w:r w:rsidR="00D01890">
        <w:rPr>
          <w:rFonts w:ascii="Trebuchet MS" w:hAnsi="Trebuchet MS"/>
          <w:sz w:val="20"/>
        </w:rPr>
        <w:t xml:space="preserve"> Coverholder</w:t>
      </w:r>
      <w:r w:rsidR="00F83805">
        <w:rPr>
          <w:rFonts w:ascii="Trebuchet MS" w:hAnsi="Trebuchet MS"/>
          <w:sz w:val="20"/>
        </w:rPr>
        <w:t xml:space="preserve"> </w:t>
      </w:r>
      <w:r w:rsidRPr="00BF6959">
        <w:rPr>
          <w:rFonts w:ascii="Trebuchet MS" w:hAnsi="Trebuchet MS"/>
          <w:sz w:val="20"/>
        </w:rPr>
        <w:t xml:space="preserve">presentará </w:t>
      </w:r>
      <w:r w:rsidR="00F83805">
        <w:rPr>
          <w:rFonts w:ascii="Trebuchet MS" w:hAnsi="Trebuchet MS"/>
          <w:sz w:val="20"/>
        </w:rPr>
        <w:t xml:space="preserve">a los Suscriptores </w:t>
      </w:r>
      <w:r w:rsidRPr="00BF6959">
        <w:rPr>
          <w:rFonts w:ascii="Trebuchet MS" w:hAnsi="Trebuchet MS"/>
          <w:sz w:val="20"/>
        </w:rPr>
        <w:t xml:space="preserve">una declaración en </w:t>
      </w:r>
      <w:r w:rsidR="00F83805">
        <w:rPr>
          <w:rFonts w:ascii="Trebuchet MS" w:hAnsi="Trebuchet MS"/>
          <w:sz w:val="20"/>
        </w:rPr>
        <w:t>ese sentido, d</w:t>
      </w:r>
      <w:r w:rsidRPr="00BF6959">
        <w:rPr>
          <w:rFonts w:ascii="Trebuchet MS" w:hAnsi="Trebuchet MS"/>
          <w:sz w:val="20"/>
        </w:rPr>
        <w:t xml:space="preserve">entro </w:t>
      </w:r>
      <w:r w:rsidRPr="00BF6959">
        <w:rPr>
          <w:rFonts w:ascii="Trebuchet MS" w:hAnsi="Trebuchet MS"/>
          <w:sz w:val="20"/>
        </w:rPr>
        <w:lastRenderedPageBreak/>
        <w:t xml:space="preserve">del plazo </w:t>
      </w:r>
      <w:r w:rsidR="00F83805">
        <w:rPr>
          <w:rFonts w:ascii="Trebuchet MS" w:hAnsi="Trebuchet MS"/>
          <w:sz w:val="20"/>
        </w:rPr>
        <w:t xml:space="preserve">al </w:t>
      </w:r>
      <w:r w:rsidRPr="00BF6959">
        <w:rPr>
          <w:rFonts w:ascii="Trebuchet MS" w:hAnsi="Trebuchet MS"/>
          <w:sz w:val="20"/>
        </w:rPr>
        <w:t xml:space="preserve">final de cada </w:t>
      </w:r>
      <w:r w:rsidR="00F83805">
        <w:rPr>
          <w:rFonts w:ascii="Trebuchet MS" w:hAnsi="Trebuchet MS"/>
          <w:sz w:val="20"/>
        </w:rPr>
        <w:t xml:space="preserve">periodo de </w:t>
      </w:r>
      <w:r w:rsidRPr="00BF6959">
        <w:rPr>
          <w:rFonts w:ascii="Trebuchet MS" w:hAnsi="Trebuchet MS"/>
          <w:sz w:val="20"/>
        </w:rPr>
        <w:t xml:space="preserve">presentación </w:t>
      </w:r>
      <w:r w:rsidR="00407CCD">
        <w:rPr>
          <w:rFonts w:ascii="Trebuchet MS" w:hAnsi="Trebuchet MS"/>
          <w:sz w:val="20"/>
        </w:rPr>
        <w:t xml:space="preserve">de </w:t>
      </w:r>
      <w:r w:rsidRPr="00BF6959">
        <w:rPr>
          <w:rFonts w:ascii="Trebuchet MS" w:hAnsi="Trebuchet MS"/>
          <w:sz w:val="20"/>
        </w:rPr>
        <w:t xml:space="preserve">informes </w:t>
      </w:r>
      <w:r w:rsidR="00F83805">
        <w:rPr>
          <w:rFonts w:ascii="Trebuchet MS" w:hAnsi="Trebuchet MS"/>
          <w:sz w:val="20"/>
        </w:rPr>
        <w:t>establecido</w:t>
      </w:r>
      <w:r w:rsidR="00306888" w:rsidRPr="00BF6959">
        <w:rPr>
          <w:rFonts w:ascii="Trebuchet MS" w:hAnsi="Trebuchet MS"/>
          <w:sz w:val="20"/>
        </w:rPr>
        <w:t xml:space="preserve"> </w:t>
      </w:r>
      <w:r w:rsidRPr="00BF6959">
        <w:rPr>
          <w:rFonts w:ascii="Trebuchet MS" w:hAnsi="Trebuchet MS"/>
          <w:sz w:val="20"/>
        </w:rPr>
        <w:t xml:space="preserve">en el </w:t>
      </w:r>
      <w:r w:rsidR="001C076E" w:rsidRPr="00BF6959">
        <w:rPr>
          <w:rFonts w:ascii="Trebuchet MS" w:hAnsi="Trebuchet MS"/>
          <w:sz w:val="20"/>
        </w:rPr>
        <w:t>Apartado</w:t>
      </w:r>
      <w:r w:rsidRPr="00BF6959">
        <w:rPr>
          <w:rFonts w:ascii="Trebuchet MS" w:hAnsi="Trebuchet MS"/>
          <w:sz w:val="20"/>
        </w:rPr>
        <w:t xml:space="preserve"> 24.4 </w:t>
      </w:r>
      <w:r w:rsidR="00BF7FAB">
        <w:rPr>
          <w:rFonts w:ascii="Trebuchet MS" w:hAnsi="Trebuchet MS"/>
          <w:sz w:val="20"/>
        </w:rPr>
        <w:t>de las Cláusulas Particulares</w:t>
      </w:r>
      <w:r w:rsidRPr="00BF6959">
        <w:rPr>
          <w:rFonts w:ascii="Trebuchet MS" w:hAnsi="Trebuchet MS"/>
          <w:sz w:val="20"/>
        </w:rPr>
        <w:t>;</w:t>
      </w:r>
    </w:p>
    <w:p w:rsidR="00D33584" w:rsidRPr="00BF6959" w:rsidRDefault="00D01890" w:rsidP="00EB67E3">
      <w:pPr>
        <w:pStyle w:val="Prrafodelista"/>
        <w:numPr>
          <w:ilvl w:val="1"/>
          <w:numId w:val="33"/>
        </w:numPr>
        <w:spacing w:before="120" w:after="120" w:line="280" w:lineRule="exact"/>
        <w:ind w:left="851" w:hanging="823"/>
        <w:contextualSpacing w:val="0"/>
        <w:jc w:val="both"/>
        <w:rPr>
          <w:rFonts w:ascii="Trebuchet MS" w:hAnsi="Trebuchet MS"/>
          <w:sz w:val="20"/>
          <w:szCs w:val="20"/>
        </w:rPr>
      </w:pPr>
      <w:r>
        <w:rPr>
          <w:rFonts w:ascii="Trebuchet MS" w:hAnsi="Trebuchet MS"/>
          <w:sz w:val="20"/>
        </w:rPr>
        <w:t>El Coverholder</w:t>
      </w:r>
      <w:r w:rsidR="00F83805">
        <w:rPr>
          <w:rFonts w:ascii="Trebuchet MS" w:hAnsi="Trebuchet MS"/>
          <w:sz w:val="20"/>
        </w:rPr>
        <w:t xml:space="preserve"> </w:t>
      </w:r>
      <w:r w:rsidR="00D33584" w:rsidRPr="00BF6959">
        <w:rPr>
          <w:rFonts w:ascii="Trebuchet MS" w:hAnsi="Trebuchet MS"/>
          <w:sz w:val="20"/>
        </w:rPr>
        <w:t xml:space="preserve">preparará y enviará o pondrá a disposición de </w:t>
      </w:r>
      <w:r w:rsidR="00306888">
        <w:rPr>
          <w:rFonts w:ascii="Trebuchet MS" w:hAnsi="Trebuchet MS"/>
          <w:sz w:val="20"/>
        </w:rPr>
        <w:t>los Su</w:t>
      </w:r>
      <w:r w:rsidR="00684146">
        <w:rPr>
          <w:rFonts w:ascii="Trebuchet MS" w:hAnsi="Trebuchet MS"/>
          <w:sz w:val="20"/>
        </w:rPr>
        <w:t>s</w:t>
      </w:r>
      <w:r w:rsidR="00306888">
        <w:rPr>
          <w:rFonts w:ascii="Trebuchet MS" w:hAnsi="Trebuchet MS"/>
          <w:sz w:val="20"/>
        </w:rPr>
        <w:t>criptores</w:t>
      </w:r>
      <w:r w:rsidR="00D33584" w:rsidRPr="00BF6959">
        <w:rPr>
          <w:rFonts w:ascii="Trebuchet MS" w:hAnsi="Trebuchet MS"/>
          <w:sz w:val="20"/>
        </w:rPr>
        <w:t xml:space="preserve"> una cuenta resumida con:</w:t>
      </w:r>
    </w:p>
    <w:p w:rsidR="00D33584" w:rsidRPr="00BF6959" w:rsidRDefault="00D33584" w:rsidP="00EB67E3">
      <w:pPr>
        <w:pStyle w:val="Prrafodelista"/>
        <w:numPr>
          <w:ilvl w:val="2"/>
          <w:numId w:val="36"/>
        </w:numPr>
        <w:spacing w:before="120" w:after="120" w:line="280" w:lineRule="exact"/>
        <w:ind w:left="1701" w:hanging="850"/>
        <w:contextualSpacing w:val="0"/>
        <w:jc w:val="both"/>
        <w:rPr>
          <w:rFonts w:ascii="Trebuchet MS" w:hAnsi="Trebuchet MS"/>
          <w:sz w:val="20"/>
          <w:szCs w:val="20"/>
        </w:rPr>
      </w:pPr>
      <w:r w:rsidRPr="00BF6959">
        <w:rPr>
          <w:rFonts w:ascii="Trebuchet MS" w:hAnsi="Trebuchet MS"/>
          <w:sz w:val="20"/>
        </w:rPr>
        <w:t>la</w:t>
      </w:r>
      <w:r w:rsidR="00A552FF">
        <w:rPr>
          <w:rFonts w:ascii="Trebuchet MS" w:hAnsi="Trebuchet MS"/>
          <w:sz w:val="20"/>
        </w:rPr>
        <w:t>s</w:t>
      </w:r>
      <w:r w:rsidRPr="00BF6959">
        <w:rPr>
          <w:rFonts w:ascii="Trebuchet MS" w:hAnsi="Trebuchet MS"/>
          <w:sz w:val="20"/>
        </w:rPr>
        <w:t xml:space="preserve"> prima</w:t>
      </w:r>
      <w:r w:rsidR="00A552FF">
        <w:rPr>
          <w:rFonts w:ascii="Trebuchet MS" w:hAnsi="Trebuchet MS"/>
          <w:sz w:val="20"/>
        </w:rPr>
        <w:t>s</w:t>
      </w:r>
      <w:r w:rsidRPr="00BF6959">
        <w:rPr>
          <w:rFonts w:ascii="Trebuchet MS" w:hAnsi="Trebuchet MS"/>
          <w:sz w:val="20"/>
        </w:rPr>
        <w:t xml:space="preserve"> </w:t>
      </w:r>
      <w:r w:rsidR="00306888">
        <w:rPr>
          <w:rFonts w:ascii="Trebuchet MS" w:hAnsi="Trebuchet MS"/>
          <w:sz w:val="20"/>
        </w:rPr>
        <w:t>cobrada</w:t>
      </w:r>
      <w:r w:rsidR="00A552FF">
        <w:rPr>
          <w:rFonts w:ascii="Trebuchet MS" w:hAnsi="Trebuchet MS"/>
          <w:sz w:val="20"/>
        </w:rPr>
        <w:t>s</w:t>
      </w:r>
      <w:r w:rsidR="00306888" w:rsidRPr="00BF6959">
        <w:rPr>
          <w:rFonts w:ascii="Trebuchet MS" w:hAnsi="Trebuchet MS"/>
          <w:sz w:val="20"/>
        </w:rPr>
        <w:t xml:space="preserve"> </w:t>
      </w:r>
      <w:r w:rsidRPr="00BF6959">
        <w:rPr>
          <w:rFonts w:ascii="Trebuchet MS" w:hAnsi="Trebuchet MS"/>
          <w:sz w:val="20"/>
        </w:rPr>
        <w:t>declarada</w:t>
      </w:r>
      <w:r w:rsidR="00A552FF">
        <w:rPr>
          <w:rFonts w:ascii="Trebuchet MS" w:hAnsi="Trebuchet MS"/>
          <w:sz w:val="20"/>
        </w:rPr>
        <w:t>s</w:t>
      </w:r>
      <w:r w:rsidRPr="00BF6959">
        <w:rPr>
          <w:rFonts w:ascii="Trebuchet MS" w:hAnsi="Trebuchet MS"/>
          <w:sz w:val="20"/>
        </w:rPr>
        <w:t xml:space="preserve"> para el </w:t>
      </w:r>
      <w:r w:rsidR="000C2E5F" w:rsidRPr="00BF6959">
        <w:rPr>
          <w:rFonts w:ascii="Trebuchet MS" w:hAnsi="Trebuchet MS"/>
          <w:sz w:val="20"/>
        </w:rPr>
        <w:t>periodo</w:t>
      </w:r>
      <w:r w:rsidRPr="00BF6959">
        <w:rPr>
          <w:rFonts w:ascii="Trebuchet MS" w:hAnsi="Trebuchet MS"/>
          <w:sz w:val="20"/>
        </w:rPr>
        <w:t xml:space="preserve"> en cuestión, bruta y neta de comisiones, impuestos y </w:t>
      </w:r>
      <w:r w:rsidR="00684146">
        <w:rPr>
          <w:rFonts w:ascii="Trebuchet MS" w:hAnsi="Trebuchet MS"/>
          <w:sz w:val="20"/>
        </w:rPr>
        <w:t xml:space="preserve">otras </w:t>
      </w:r>
      <w:r w:rsidRPr="00BF6959">
        <w:rPr>
          <w:rFonts w:ascii="Trebuchet MS" w:hAnsi="Trebuchet MS"/>
          <w:sz w:val="20"/>
        </w:rPr>
        <w:t>deducciones; y</w:t>
      </w:r>
    </w:p>
    <w:p w:rsidR="00D33584" w:rsidRPr="00BF6959" w:rsidRDefault="00D33584" w:rsidP="00EB67E3">
      <w:pPr>
        <w:pStyle w:val="Prrafodelista"/>
        <w:numPr>
          <w:ilvl w:val="2"/>
          <w:numId w:val="36"/>
        </w:numPr>
        <w:spacing w:before="120" w:after="120" w:line="280" w:lineRule="exact"/>
        <w:ind w:left="1701" w:hanging="850"/>
        <w:contextualSpacing w:val="0"/>
        <w:jc w:val="both"/>
        <w:rPr>
          <w:rFonts w:ascii="Trebuchet MS" w:hAnsi="Trebuchet MS"/>
          <w:sz w:val="20"/>
          <w:szCs w:val="20"/>
        </w:rPr>
      </w:pPr>
      <w:r w:rsidRPr="00BF6959">
        <w:rPr>
          <w:rFonts w:ascii="Trebuchet MS" w:hAnsi="Trebuchet MS"/>
          <w:sz w:val="20"/>
        </w:rPr>
        <w:t xml:space="preserve">si </w:t>
      </w:r>
      <w:r w:rsidR="00D01890">
        <w:rPr>
          <w:rFonts w:ascii="Trebuchet MS" w:hAnsi="Trebuchet MS"/>
          <w:sz w:val="20"/>
        </w:rPr>
        <w:t>el Coverholder</w:t>
      </w:r>
      <w:r w:rsidR="00A552FF">
        <w:rPr>
          <w:rFonts w:ascii="Trebuchet MS" w:hAnsi="Trebuchet MS"/>
          <w:sz w:val="20"/>
        </w:rPr>
        <w:t xml:space="preserve"> </w:t>
      </w:r>
      <w:r w:rsidRPr="00BF6959">
        <w:rPr>
          <w:rFonts w:ascii="Trebuchet MS" w:hAnsi="Trebuchet MS"/>
          <w:sz w:val="20"/>
        </w:rPr>
        <w:t>e</w:t>
      </w:r>
      <w:r w:rsidR="00306888">
        <w:rPr>
          <w:rFonts w:ascii="Trebuchet MS" w:hAnsi="Trebuchet MS"/>
          <w:sz w:val="20"/>
        </w:rPr>
        <w:t>s</w:t>
      </w:r>
      <w:r w:rsidRPr="00BF6959">
        <w:rPr>
          <w:rFonts w:ascii="Trebuchet MS" w:hAnsi="Trebuchet MS"/>
          <w:sz w:val="20"/>
        </w:rPr>
        <w:t xml:space="preserve"> responsable de </w:t>
      </w:r>
      <w:r w:rsidR="00A552FF">
        <w:rPr>
          <w:rFonts w:ascii="Trebuchet MS" w:hAnsi="Trebuchet MS"/>
          <w:sz w:val="20"/>
        </w:rPr>
        <w:t xml:space="preserve">informar </w:t>
      </w:r>
      <w:r w:rsidRPr="00BF6959">
        <w:rPr>
          <w:rFonts w:ascii="Trebuchet MS" w:hAnsi="Trebuchet MS"/>
          <w:sz w:val="20"/>
        </w:rPr>
        <w:t>sobre siniestros a l</w:t>
      </w:r>
      <w:r w:rsidR="00684146">
        <w:rPr>
          <w:rFonts w:ascii="Trebuchet MS" w:hAnsi="Trebuchet MS"/>
          <w:sz w:val="20"/>
        </w:rPr>
        <w:t>o</w:t>
      </w:r>
      <w:r w:rsidRPr="00BF6959">
        <w:rPr>
          <w:rFonts w:ascii="Trebuchet MS" w:hAnsi="Trebuchet MS"/>
          <w:sz w:val="20"/>
        </w:rPr>
        <w:t xml:space="preserve">s </w:t>
      </w:r>
      <w:r w:rsidR="00684146" w:rsidRPr="00684146">
        <w:rPr>
          <w:rFonts w:ascii="Trebuchet MS" w:hAnsi="Trebuchet MS"/>
          <w:sz w:val="20"/>
        </w:rPr>
        <w:t xml:space="preserve"> </w:t>
      </w:r>
      <w:r w:rsidR="00684146">
        <w:rPr>
          <w:rFonts w:ascii="Trebuchet MS" w:hAnsi="Trebuchet MS"/>
          <w:sz w:val="20"/>
        </w:rPr>
        <w:t>Suscriptores</w:t>
      </w:r>
      <w:r w:rsidRPr="00BF6959">
        <w:rPr>
          <w:rFonts w:ascii="Trebuchet MS" w:hAnsi="Trebuchet MS"/>
          <w:sz w:val="20"/>
        </w:rPr>
        <w:t xml:space="preserve">, el importe de los siniestros abonados declarados durante ese mismo </w:t>
      </w:r>
      <w:r w:rsidR="000C2E5F" w:rsidRPr="00BF6959">
        <w:rPr>
          <w:rFonts w:ascii="Trebuchet MS" w:hAnsi="Trebuchet MS"/>
          <w:sz w:val="20"/>
        </w:rPr>
        <w:t>periodo</w:t>
      </w:r>
      <w:r w:rsidRPr="00BF6959">
        <w:rPr>
          <w:rFonts w:ascii="Trebuchet MS" w:hAnsi="Trebuchet MS"/>
          <w:sz w:val="20"/>
        </w:rPr>
        <w:t>;</w:t>
      </w:r>
    </w:p>
    <w:p w:rsidR="00D33584" w:rsidRPr="00BF6959" w:rsidRDefault="00D33584" w:rsidP="00EB67E3">
      <w:pPr>
        <w:pStyle w:val="Prrafodelista"/>
        <w:numPr>
          <w:ilvl w:val="1"/>
          <w:numId w:val="33"/>
        </w:numPr>
        <w:spacing w:before="120" w:after="120" w:line="280" w:lineRule="exact"/>
        <w:ind w:left="851" w:hanging="823"/>
        <w:contextualSpacing w:val="0"/>
        <w:jc w:val="both"/>
        <w:rPr>
          <w:rFonts w:ascii="Trebuchet MS" w:hAnsi="Trebuchet MS"/>
          <w:sz w:val="20"/>
          <w:szCs w:val="20"/>
        </w:rPr>
      </w:pPr>
      <w:r w:rsidRPr="00BF6959">
        <w:rPr>
          <w:rFonts w:ascii="Trebuchet MS" w:hAnsi="Trebuchet MS"/>
          <w:sz w:val="20"/>
        </w:rPr>
        <w:t xml:space="preserve">Las liquidaciones serán remitidas a </w:t>
      </w:r>
      <w:r w:rsidR="00306888">
        <w:rPr>
          <w:rFonts w:ascii="Trebuchet MS" w:hAnsi="Trebuchet MS"/>
          <w:sz w:val="20"/>
        </w:rPr>
        <w:t>los Suscriptores</w:t>
      </w:r>
      <w:r w:rsidRPr="00BF6959">
        <w:rPr>
          <w:rFonts w:ascii="Trebuchet MS" w:hAnsi="Trebuchet MS"/>
          <w:sz w:val="20"/>
        </w:rPr>
        <w:t xml:space="preserve"> </w:t>
      </w:r>
      <w:r w:rsidR="00306888">
        <w:rPr>
          <w:rFonts w:ascii="Trebuchet MS" w:hAnsi="Trebuchet MS"/>
          <w:sz w:val="20"/>
        </w:rPr>
        <w:t>dentro</w:t>
      </w:r>
      <w:r w:rsidR="00306888" w:rsidRPr="00BF6959">
        <w:rPr>
          <w:rFonts w:ascii="Trebuchet MS" w:hAnsi="Trebuchet MS"/>
          <w:sz w:val="20"/>
        </w:rPr>
        <w:t xml:space="preserve"> </w:t>
      </w:r>
      <w:r w:rsidR="00306888">
        <w:rPr>
          <w:rFonts w:ascii="Trebuchet MS" w:hAnsi="Trebuchet MS"/>
          <w:sz w:val="20"/>
        </w:rPr>
        <w:t>d</w:t>
      </w:r>
      <w:r w:rsidRPr="00BF6959">
        <w:rPr>
          <w:rFonts w:ascii="Trebuchet MS" w:hAnsi="Trebuchet MS"/>
          <w:sz w:val="20"/>
        </w:rPr>
        <w:t xml:space="preserve">el plazo máximo </w:t>
      </w:r>
      <w:r w:rsidR="00A552FF">
        <w:rPr>
          <w:rFonts w:ascii="Trebuchet MS" w:hAnsi="Trebuchet MS"/>
          <w:sz w:val="20"/>
        </w:rPr>
        <w:t>de días al</w:t>
      </w:r>
      <w:r w:rsidRPr="00BF6959">
        <w:rPr>
          <w:rFonts w:ascii="Trebuchet MS" w:hAnsi="Trebuchet MS"/>
          <w:sz w:val="20"/>
        </w:rPr>
        <w:t xml:space="preserve"> final de cada </w:t>
      </w:r>
      <w:r w:rsidR="00A552FF">
        <w:rPr>
          <w:rFonts w:ascii="Trebuchet MS" w:hAnsi="Trebuchet MS"/>
          <w:sz w:val="20"/>
        </w:rPr>
        <w:t>período</w:t>
      </w:r>
      <w:r w:rsidRPr="00BF6959">
        <w:rPr>
          <w:rFonts w:ascii="Trebuchet MS" w:hAnsi="Trebuchet MS"/>
          <w:sz w:val="20"/>
        </w:rPr>
        <w:t xml:space="preserve">, como </w:t>
      </w:r>
      <w:r w:rsidR="00A552FF">
        <w:rPr>
          <w:rFonts w:ascii="Trebuchet MS" w:hAnsi="Trebuchet MS"/>
          <w:sz w:val="20"/>
        </w:rPr>
        <w:t>se detalla</w:t>
      </w:r>
      <w:r w:rsidR="00684146">
        <w:rPr>
          <w:rFonts w:ascii="Trebuchet MS" w:hAnsi="Trebuchet MS"/>
          <w:sz w:val="20"/>
        </w:rPr>
        <w:t xml:space="preserve"> </w:t>
      </w:r>
      <w:r w:rsidRPr="00BF6959">
        <w:rPr>
          <w:rFonts w:ascii="Trebuchet MS" w:hAnsi="Trebuchet MS"/>
          <w:sz w:val="20"/>
        </w:rPr>
        <w:t xml:space="preserve">en el </w:t>
      </w:r>
      <w:r w:rsidR="001C076E" w:rsidRPr="00BF6959">
        <w:rPr>
          <w:rFonts w:ascii="Trebuchet MS" w:hAnsi="Trebuchet MS"/>
          <w:sz w:val="20"/>
        </w:rPr>
        <w:t>Apartado</w:t>
      </w:r>
      <w:r w:rsidRPr="00BF6959">
        <w:rPr>
          <w:rFonts w:ascii="Trebuchet MS" w:hAnsi="Trebuchet MS"/>
          <w:sz w:val="20"/>
        </w:rPr>
        <w:t xml:space="preserve"> 24.6 </w:t>
      </w:r>
      <w:r w:rsidR="00BF7FAB">
        <w:rPr>
          <w:rFonts w:ascii="Trebuchet MS" w:hAnsi="Trebuchet MS"/>
          <w:sz w:val="20"/>
        </w:rPr>
        <w:t>de las Cláusulas Particulares</w:t>
      </w:r>
      <w:r w:rsidRPr="00BF6959">
        <w:rPr>
          <w:rFonts w:ascii="Trebuchet MS" w:hAnsi="Trebuchet MS"/>
          <w:sz w:val="20"/>
        </w:rPr>
        <w:t>.</w:t>
      </w:r>
    </w:p>
    <w:p w:rsidR="00D33584" w:rsidRPr="00BF6959" w:rsidRDefault="00D33584" w:rsidP="00EB67E3">
      <w:pPr>
        <w:pStyle w:val="Prrafodelista"/>
        <w:numPr>
          <w:ilvl w:val="1"/>
          <w:numId w:val="33"/>
        </w:numPr>
        <w:spacing w:before="120" w:after="120" w:line="280" w:lineRule="exact"/>
        <w:ind w:left="851" w:hanging="823"/>
        <w:contextualSpacing w:val="0"/>
        <w:jc w:val="both"/>
        <w:rPr>
          <w:rFonts w:ascii="Trebuchet MS" w:hAnsi="Trebuchet MS"/>
          <w:spacing w:val="-2"/>
          <w:sz w:val="20"/>
          <w:szCs w:val="20"/>
        </w:rPr>
      </w:pPr>
      <w:r w:rsidRPr="00BF6959">
        <w:rPr>
          <w:rFonts w:ascii="Trebuchet MS" w:hAnsi="Trebuchet MS"/>
          <w:spacing w:val="-2"/>
          <w:sz w:val="20"/>
        </w:rPr>
        <w:t>Las comisiones o cargos que se haya acordado que l</w:t>
      </w:r>
      <w:r w:rsidR="00684146">
        <w:rPr>
          <w:rFonts w:ascii="Trebuchet MS" w:hAnsi="Trebuchet MS"/>
          <w:spacing w:val="-2"/>
          <w:sz w:val="20"/>
        </w:rPr>
        <w:t>o</w:t>
      </w:r>
      <w:r w:rsidRPr="00BF6959">
        <w:rPr>
          <w:rFonts w:ascii="Trebuchet MS" w:hAnsi="Trebuchet MS"/>
          <w:spacing w:val="-2"/>
          <w:sz w:val="20"/>
        </w:rPr>
        <w:t xml:space="preserve">s </w:t>
      </w:r>
      <w:r w:rsidR="00684146">
        <w:rPr>
          <w:rFonts w:ascii="Trebuchet MS" w:hAnsi="Trebuchet MS"/>
          <w:spacing w:val="-2"/>
          <w:sz w:val="20"/>
        </w:rPr>
        <w:t>Suscriptores</w:t>
      </w:r>
      <w:r w:rsidR="00684146" w:rsidRPr="00BF6959">
        <w:rPr>
          <w:rFonts w:ascii="Trebuchet MS" w:hAnsi="Trebuchet MS"/>
          <w:spacing w:val="-2"/>
          <w:sz w:val="20"/>
        </w:rPr>
        <w:t xml:space="preserve"> </w:t>
      </w:r>
      <w:r w:rsidR="00A552FF">
        <w:rPr>
          <w:rFonts w:ascii="Trebuchet MS" w:hAnsi="Trebuchet MS"/>
          <w:spacing w:val="-2"/>
          <w:sz w:val="20"/>
        </w:rPr>
        <w:t>reembolsen al</w:t>
      </w:r>
      <w:r w:rsidR="00D01890">
        <w:rPr>
          <w:rFonts w:ascii="Trebuchet MS" w:hAnsi="Trebuchet MS"/>
          <w:spacing w:val="-2"/>
          <w:sz w:val="20"/>
        </w:rPr>
        <w:t xml:space="preserve"> Coverholder</w:t>
      </w:r>
      <w:r w:rsidR="00A552FF">
        <w:rPr>
          <w:rFonts w:ascii="Trebuchet MS" w:hAnsi="Trebuchet MS"/>
          <w:spacing w:val="-2"/>
          <w:sz w:val="20"/>
        </w:rPr>
        <w:t xml:space="preserve"> </w:t>
      </w:r>
      <w:r w:rsidRPr="00BF6959">
        <w:rPr>
          <w:rFonts w:ascii="Trebuchet MS" w:hAnsi="Trebuchet MS"/>
          <w:spacing w:val="-2"/>
          <w:sz w:val="20"/>
        </w:rPr>
        <w:t xml:space="preserve">como deducción de la prima </w:t>
      </w:r>
      <w:r w:rsidR="00684146">
        <w:rPr>
          <w:rFonts w:ascii="Trebuchet MS" w:hAnsi="Trebuchet MS"/>
          <w:spacing w:val="-2"/>
          <w:sz w:val="20"/>
        </w:rPr>
        <w:t xml:space="preserve">se </w:t>
      </w:r>
      <w:r w:rsidR="00A552FF">
        <w:rPr>
          <w:rFonts w:ascii="Trebuchet MS" w:hAnsi="Trebuchet MS"/>
          <w:spacing w:val="-2"/>
          <w:sz w:val="20"/>
        </w:rPr>
        <w:t>indican</w:t>
      </w:r>
      <w:r w:rsidRPr="00BF6959">
        <w:rPr>
          <w:rFonts w:ascii="Trebuchet MS" w:hAnsi="Trebuchet MS"/>
          <w:spacing w:val="-2"/>
          <w:sz w:val="20"/>
        </w:rPr>
        <w:t xml:space="preserve"> en el </w:t>
      </w:r>
      <w:r w:rsidR="001C076E" w:rsidRPr="00BF6959">
        <w:rPr>
          <w:rFonts w:ascii="Trebuchet MS" w:hAnsi="Trebuchet MS"/>
          <w:spacing w:val="-2"/>
          <w:sz w:val="20"/>
        </w:rPr>
        <w:t>Apartado</w:t>
      </w:r>
      <w:r w:rsidRPr="00BF6959">
        <w:rPr>
          <w:rFonts w:ascii="Trebuchet MS" w:hAnsi="Trebuchet MS"/>
          <w:spacing w:val="-2"/>
          <w:sz w:val="20"/>
        </w:rPr>
        <w:t xml:space="preserve"> 24.7 </w:t>
      </w:r>
      <w:r w:rsidR="00BF7FAB">
        <w:rPr>
          <w:rFonts w:ascii="Trebuchet MS" w:hAnsi="Trebuchet MS"/>
          <w:spacing w:val="-2"/>
          <w:sz w:val="20"/>
        </w:rPr>
        <w:t>de las Cláusulas Particulares</w:t>
      </w:r>
      <w:r w:rsidRPr="00BF6959">
        <w:rPr>
          <w:rFonts w:ascii="Trebuchet MS" w:hAnsi="Trebuchet MS"/>
          <w:spacing w:val="-2"/>
          <w:sz w:val="20"/>
        </w:rPr>
        <w:t xml:space="preserve"> y se </w:t>
      </w:r>
      <w:r w:rsidR="00A552FF">
        <w:rPr>
          <w:rFonts w:ascii="Trebuchet MS" w:hAnsi="Trebuchet MS"/>
          <w:spacing w:val="-2"/>
          <w:sz w:val="20"/>
        </w:rPr>
        <w:t xml:space="preserve">mencionarán </w:t>
      </w:r>
      <w:r w:rsidRPr="00BF6959">
        <w:rPr>
          <w:rFonts w:ascii="Trebuchet MS" w:hAnsi="Trebuchet MS"/>
          <w:spacing w:val="-2"/>
          <w:sz w:val="20"/>
        </w:rPr>
        <w:t xml:space="preserve">como parte del informe de primas </w:t>
      </w:r>
      <w:r w:rsidR="00306888">
        <w:rPr>
          <w:rFonts w:ascii="Trebuchet MS" w:hAnsi="Trebuchet MS"/>
          <w:spacing w:val="-2"/>
          <w:sz w:val="20"/>
        </w:rPr>
        <w:t>cobradas</w:t>
      </w:r>
      <w:r w:rsidRPr="00BF6959">
        <w:rPr>
          <w:rFonts w:ascii="Trebuchet MS" w:hAnsi="Trebuchet MS"/>
          <w:spacing w:val="-2"/>
          <w:sz w:val="20"/>
        </w:rPr>
        <w:t>.</w:t>
      </w:r>
    </w:p>
    <w:p w:rsidR="008E1636" w:rsidRPr="00BF6959" w:rsidRDefault="008E1636" w:rsidP="00EB67E3">
      <w:pPr>
        <w:pStyle w:val="Ttulo2"/>
        <w:spacing w:line="280" w:lineRule="exact"/>
      </w:pPr>
      <w:r w:rsidRPr="00BF6959">
        <w:t>SECCIÓN 25</w:t>
      </w:r>
    </w:p>
    <w:p w:rsidR="008E1636" w:rsidRPr="00BF6959" w:rsidRDefault="008E1636" w:rsidP="00EB67E3">
      <w:pPr>
        <w:pStyle w:val="Ttulo3"/>
        <w:spacing w:line="280" w:lineRule="exact"/>
      </w:pPr>
      <w:r w:rsidRPr="00BF6959">
        <w:t>REGISTROS, INFORMACIÓN ESTADÍSTICA Y AUDITORÍA / INSPECCIÓN</w:t>
      </w:r>
    </w:p>
    <w:p w:rsidR="00D33584" w:rsidRPr="0018067E" w:rsidRDefault="00D01890" w:rsidP="00EB67E3">
      <w:pPr>
        <w:pStyle w:val="Prrafodelista"/>
        <w:numPr>
          <w:ilvl w:val="1"/>
          <w:numId w:val="37"/>
        </w:numPr>
        <w:spacing w:before="120" w:after="120" w:line="280" w:lineRule="exact"/>
        <w:ind w:left="851" w:hanging="823"/>
        <w:contextualSpacing w:val="0"/>
        <w:jc w:val="both"/>
        <w:rPr>
          <w:rFonts w:ascii="Trebuchet MS" w:hAnsi="Trebuchet MS"/>
          <w:sz w:val="20"/>
          <w:szCs w:val="20"/>
        </w:rPr>
      </w:pPr>
      <w:r>
        <w:rPr>
          <w:rFonts w:ascii="Trebuchet MS" w:hAnsi="Trebuchet MS"/>
          <w:sz w:val="20"/>
        </w:rPr>
        <w:t>El Coverholder</w:t>
      </w:r>
      <w:r w:rsidR="00A552FF">
        <w:rPr>
          <w:rFonts w:ascii="Trebuchet MS" w:hAnsi="Trebuchet MS"/>
          <w:sz w:val="20"/>
        </w:rPr>
        <w:t xml:space="preserve"> </w:t>
      </w:r>
      <w:r w:rsidR="00D33584" w:rsidRPr="0018067E">
        <w:rPr>
          <w:rFonts w:ascii="Trebuchet MS" w:hAnsi="Trebuchet MS"/>
          <w:sz w:val="20"/>
        </w:rPr>
        <w:t xml:space="preserve">establecerá y mantendrá registros completos </w:t>
      </w:r>
      <w:r w:rsidR="00A552FF">
        <w:rPr>
          <w:rFonts w:ascii="Trebuchet MS" w:hAnsi="Trebuchet MS"/>
          <w:sz w:val="20"/>
        </w:rPr>
        <w:t>sobre</w:t>
      </w:r>
      <w:r w:rsidR="00D33584" w:rsidRPr="0018067E">
        <w:rPr>
          <w:rFonts w:ascii="Trebuchet MS" w:hAnsi="Trebuchet MS"/>
          <w:sz w:val="20"/>
        </w:rPr>
        <w:t xml:space="preserve"> todos los seguros suscritos, siniestros tr</w:t>
      </w:r>
      <w:r w:rsidR="00A552FF">
        <w:rPr>
          <w:rFonts w:ascii="Trebuchet MS" w:hAnsi="Trebuchet MS"/>
          <w:sz w:val="20"/>
        </w:rPr>
        <w:t>amitados</w:t>
      </w:r>
      <w:r w:rsidR="00D33584" w:rsidRPr="0018067E">
        <w:rPr>
          <w:rFonts w:ascii="Trebuchet MS" w:hAnsi="Trebuchet MS"/>
          <w:sz w:val="20"/>
        </w:rPr>
        <w:t xml:space="preserve"> y </w:t>
      </w:r>
      <w:r w:rsidR="00D81FBD" w:rsidRPr="0018067E">
        <w:rPr>
          <w:rFonts w:ascii="Trebuchet MS" w:hAnsi="Trebuchet MS"/>
          <w:sz w:val="20"/>
        </w:rPr>
        <w:t xml:space="preserve">recobros </w:t>
      </w:r>
      <w:r w:rsidR="00A552FF">
        <w:rPr>
          <w:rFonts w:ascii="Trebuchet MS" w:hAnsi="Trebuchet MS"/>
          <w:sz w:val="20"/>
        </w:rPr>
        <w:t xml:space="preserve"> bajo el</w:t>
      </w:r>
      <w:r w:rsidR="00D33584" w:rsidRPr="0018067E">
        <w:rPr>
          <w:rFonts w:ascii="Trebuchet MS" w:hAnsi="Trebuchet MS"/>
          <w:sz w:val="20"/>
        </w:rPr>
        <w:t xml:space="preserve"> Contrato. </w:t>
      </w:r>
      <w:r w:rsidR="00B5239A" w:rsidRPr="0018067E">
        <w:rPr>
          <w:rFonts w:ascii="Trebuchet MS" w:hAnsi="Trebuchet MS"/>
          <w:sz w:val="20"/>
        </w:rPr>
        <w:t>Estos registros son y serán propiedad de los Suscriptores;</w:t>
      </w:r>
    </w:p>
    <w:p w:rsidR="00D33584" w:rsidRPr="00BF6959" w:rsidRDefault="00D81FBD" w:rsidP="00EB67E3">
      <w:pPr>
        <w:pStyle w:val="Prrafodelista"/>
        <w:numPr>
          <w:ilvl w:val="1"/>
          <w:numId w:val="37"/>
        </w:numPr>
        <w:spacing w:before="120" w:after="120" w:line="280" w:lineRule="exact"/>
        <w:ind w:left="851" w:hanging="823"/>
        <w:contextualSpacing w:val="0"/>
        <w:jc w:val="both"/>
        <w:rPr>
          <w:rFonts w:ascii="Trebuchet MS" w:hAnsi="Trebuchet MS"/>
          <w:sz w:val="20"/>
          <w:szCs w:val="20"/>
        </w:rPr>
      </w:pPr>
      <w:r w:rsidRPr="0018067E">
        <w:rPr>
          <w:rFonts w:ascii="Trebuchet MS" w:hAnsi="Trebuchet MS"/>
          <w:sz w:val="20"/>
        </w:rPr>
        <w:t>Los Suscriptores</w:t>
      </w:r>
      <w:r w:rsidR="00D33584" w:rsidRPr="0018067E">
        <w:rPr>
          <w:rFonts w:ascii="Trebuchet MS" w:hAnsi="Trebuchet MS"/>
          <w:sz w:val="20"/>
        </w:rPr>
        <w:t xml:space="preserve">, auditores externos u otros representantes nombrados por </w:t>
      </w:r>
      <w:r w:rsidR="00A552FF">
        <w:rPr>
          <w:rFonts w:ascii="Trebuchet MS" w:hAnsi="Trebuchet MS"/>
          <w:sz w:val="20"/>
        </w:rPr>
        <w:t>los Suscriptores</w:t>
      </w:r>
      <w:r w:rsidR="00D33584" w:rsidRPr="0018067E">
        <w:rPr>
          <w:rFonts w:ascii="Trebuchet MS" w:hAnsi="Trebuchet MS"/>
          <w:sz w:val="20"/>
        </w:rPr>
        <w:t xml:space="preserve"> tendrán derecho en cualquier momento durante el horario normal de oficina, sin restricción o limitación alguna, a inspeccionar y auditar los registros, información estadística, sistemas y procesos</w:t>
      </w:r>
      <w:r w:rsidR="00D33584" w:rsidRPr="00BF6959">
        <w:rPr>
          <w:rFonts w:ascii="Trebuchet MS" w:hAnsi="Trebuchet MS"/>
          <w:sz w:val="20"/>
        </w:rPr>
        <w:t xml:space="preserve"> (incluidos los sistemas y procesos electrónicos) </w:t>
      </w:r>
      <w:r>
        <w:rPr>
          <w:rFonts w:ascii="Trebuchet MS" w:hAnsi="Trebuchet MS"/>
          <w:sz w:val="20"/>
        </w:rPr>
        <w:t>de</w:t>
      </w:r>
      <w:r w:rsidR="00D01890">
        <w:rPr>
          <w:rFonts w:ascii="Trebuchet MS" w:hAnsi="Trebuchet MS"/>
          <w:sz w:val="20"/>
        </w:rPr>
        <w:t>l Coverholder</w:t>
      </w:r>
      <w:r w:rsidR="00A552FF">
        <w:rPr>
          <w:rFonts w:ascii="Trebuchet MS" w:hAnsi="Trebuchet MS"/>
          <w:sz w:val="20"/>
        </w:rPr>
        <w:t xml:space="preserve"> en relación con</w:t>
      </w:r>
      <w:r w:rsidR="00D33584" w:rsidRPr="00BF6959">
        <w:rPr>
          <w:rFonts w:ascii="Trebuchet MS" w:hAnsi="Trebuchet MS"/>
          <w:sz w:val="20"/>
        </w:rPr>
        <w:t xml:space="preserve"> los seguros suscritos y </w:t>
      </w:r>
      <w:r w:rsidR="00A552FF">
        <w:rPr>
          <w:rFonts w:ascii="Trebuchet MS" w:hAnsi="Trebuchet MS"/>
          <w:sz w:val="20"/>
        </w:rPr>
        <w:t>la operativa de</w:t>
      </w:r>
      <w:r w:rsidR="00D33584" w:rsidRPr="00BF6959">
        <w:rPr>
          <w:rFonts w:ascii="Trebuchet MS" w:hAnsi="Trebuchet MS"/>
          <w:sz w:val="20"/>
        </w:rPr>
        <w:t xml:space="preserve">l Contrato (lo que incluye todo lo relativo a siniestros y </w:t>
      </w:r>
      <w:r>
        <w:rPr>
          <w:rFonts w:ascii="Trebuchet MS" w:hAnsi="Trebuchet MS"/>
          <w:sz w:val="20"/>
        </w:rPr>
        <w:t>recobros</w:t>
      </w:r>
      <w:r w:rsidR="00D33584" w:rsidRPr="00BF6959">
        <w:rPr>
          <w:rFonts w:ascii="Trebuchet MS" w:hAnsi="Trebuchet MS"/>
          <w:sz w:val="20"/>
        </w:rPr>
        <w:t xml:space="preserve">) y tendrán derecho a </w:t>
      </w:r>
      <w:r w:rsidR="00A552FF">
        <w:rPr>
          <w:rFonts w:ascii="Trebuchet MS" w:hAnsi="Trebuchet MS"/>
          <w:sz w:val="20"/>
        </w:rPr>
        <w:t>hacer</w:t>
      </w:r>
      <w:r w:rsidR="00D33584" w:rsidRPr="00BF6959">
        <w:rPr>
          <w:rFonts w:ascii="Trebuchet MS" w:hAnsi="Trebuchet MS"/>
          <w:sz w:val="20"/>
        </w:rPr>
        <w:t xml:space="preserve"> copias o extractos de tales registros;</w:t>
      </w:r>
    </w:p>
    <w:p w:rsidR="00D33584" w:rsidRPr="00BF6959" w:rsidRDefault="00D01890" w:rsidP="00EB67E3">
      <w:pPr>
        <w:pStyle w:val="Prrafodelista"/>
        <w:numPr>
          <w:ilvl w:val="1"/>
          <w:numId w:val="37"/>
        </w:numPr>
        <w:spacing w:before="120" w:after="120" w:line="280" w:lineRule="exact"/>
        <w:ind w:left="851" w:hanging="823"/>
        <w:contextualSpacing w:val="0"/>
        <w:jc w:val="both"/>
        <w:rPr>
          <w:rFonts w:ascii="Trebuchet MS" w:hAnsi="Trebuchet MS"/>
          <w:sz w:val="20"/>
          <w:szCs w:val="20"/>
        </w:rPr>
      </w:pPr>
      <w:r>
        <w:rPr>
          <w:rFonts w:ascii="Trebuchet MS" w:hAnsi="Trebuchet MS"/>
          <w:sz w:val="20"/>
        </w:rPr>
        <w:t>El Coverholder</w:t>
      </w:r>
      <w:r w:rsidR="00A552FF">
        <w:rPr>
          <w:rFonts w:ascii="Trebuchet MS" w:hAnsi="Trebuchet MS"/>
          <w:sz w:val="20"/>
        </w:rPr>
        <w:t xml:space="preserve"> </w:t>
      </w:r>
      <w:r w:rsidR="00D33584" w:rsidRPr="00BF6959">
        <w:rPr>
          <w:rFonts w:ascii="Trebuchet MS" w:hAnsi="Trebuchet MS"/>
          <w:sz w:val="20"/>
        </w:rPr>
        <w:t xml:space="preserve">se compromete a tratar de forma </w:t>
      </w:r>
      <w:r w:rsidR="00A552FF">
        <w:rPr>
          <w:rFonts w:ascii="Trebuchet MS" w:hAnsi="Trebuchet MS"/>
          <w:sz w:val="20"/>
        </w:rPr>
        <w:t>abierta</w:t>
      </w:r>
      <w:r w:rsidR="00D33584" w:rsidRPr="00BF6959">
        <w:rPr>
          <w:rFonts w:ascii="Trebuchet MS" w:hAnsi="Trebuchet MS"/>
          <w:sz w:val="20"/>
        </w:rPr>
        <w:t xml:space="preserve"> y cooperativa con Lloyd’s y c</w:t>
      </w:r>
      <w:r w:rsidR="00A552FF">
        <w:rPr>
          <w:rFonts w:ascii="Trebuchet MS" w:hAnsi="Trebuchet MS"/>
          <w:sz w:val="20"/>
        </w:rPr>
        <w:t>on c</w:t>
      </w:r>
      <w:r w:rsidR="00D33584" w:rsidRPr="00BF6959">
        <w:rPr>
          <w:rFonts w:ascii="Trebuchet MS" w:hAnsi="Trebuchet MS"/>
          <w:sz w:val="20"/>
        </w:rPr>
        <w:t xml:space="preserve">ualquier otro organismo regulador o supervisor </w:t>
      </w:r>
      <w:r w:rsidR="00684146">
        <w:rPr>
          <w:rFonts w:ascii="Trebuchet MS" w:hAnsi="Trebuchet MS"/>
          <w:sz w:val="20"/>
        </w:rPr>
        <w:t>competente</w:t>
      </w:r>
      <w:r w:rsidR="00684146" w:rsidRPr="00BF6959">
        <w:rPr>
          <w:rFonts w:ascii="Trebuchet MS" w:hAnsi="Trebuchet MS"/>
          <w:sz w:val="20"/>
        </w:rPr>
        <w:t xml:space="preserve"> </w:t>
      </w:r>
      <w:r w:rsidR="00D33584" w:rsidRPr="00BF6959">
        <w:rPr>
          <w:rFonts w:ascii="Trebuchet MS" w:hAnsi="Trebuchet MS"/>
          <w:sz w:val="20"/>
        </w:rPr>
        <w:t xml:space="preserve">en lo que respecta a la </w:t>
      </w:r>
      <w:r w:rsidR="00A552FF">
        <w:rPr>
          <w:rFonts w:ascii="Trebuchet MS" w:hAnsi="Trebuchet MS"/>
          <w:sz w:val="20"/>
        </w:rPr>
        <w:t>operativa</w:t>
      </w:r>
      <w:r w:rsidR="00D33584" w:rsidRPr="00BF6959">
        <w:rPr>
          <w:rFonts w:ascii="Trebuchet MS" w:hAnsi="Trebuchet MS"/>
          <w:sz w:val="20"/>
        </w:rPr>
        <w:t xml:space="preserve"> del Contrato. </w:t>
      </w:r>
      <w:r>
        <w:rPr>
          <w:rFonts w:ascii="Trebuchet MS" w:hAnsi="Trebuchet MS"/>
          <w:sz w:val="20"/>
        </w:rPr>
        <w:t>El Coverholder</w:t>
      </w:r>
      <w:r w:rsidR="00A552FF">
        <w:rPr>
          <w:rFonts w:ascii="Trebuchet MS" w:hAnsi="Trebuchet MS"/>
          <w:sz w:val="20"/>
        </w:rPr>
        <w:t xml:space="preserve"> </w:t>
      </w:r>
      <w:r w:rsidR="00D33584" w:rsidRPr="00BF6959">
        <w:rPr>
          <w:rFonts w:ascii="Trebuchet MS" w:hAnsi="Trebuchet MS"/>
          <w:sz w:val="20"/>
        </w:rPr>
        <w:t xml:space="preserve">permitirá a Lloyd’s y/o </w:t>
      </w:r>
      <w:r w:rsidR="00A552FF">
        <w:rPr>
          <w:rFonts w:ascii="Trebuchet MS" w:hAnsi="Trebuchet MS"/>
          <w:sz w:val="20"/>
        </w:rPr>
        <w:t xml:space="preserve">a </w:t>
      </w:r>
      <w:r w:rsidR="00D33584" w:rsidRPr="00BF6959">
        <w:rPr>
          <w:rFonts w:ascii="Trebuchet MS" w:hAnsi="Trebuchet MS"/>
          <w:sz w:val="20"/>
        </w:rPr>
        <w:t xml:space="preserve">cualquier otro organismo regulador con jurisdicción sobre </w:t>
      </w:r>
      <w:r w:rsidR="00D81FBD">
        <w:rPr>
          <w:rFonts w:ascii="Trebuchet MS" w:hAnsi="Trebuchet MS"/>
          <w:sz w:val="20"/>
        </w:rPr>
        <w:t xml:space="preserve">los Suscriptores o </w:t>
      </w:r>
      <w:r w:rsidR="00A552FF">
        <w:rPr>
          <w:rFonts w:ascii="Trebuchet MS" w:hAnsi="Trebuchet MS"/>
          <w:sz w:val="20"/>
        </w:rPr>
        <w:t>el Coverholder</w:t>
      </w:r>
      <w:r w:rsidR="00D81FBD">
        <w:rPr>
          <w:rFonts w:ascii="Trebuchet MS" w:hAnsi="Trebuchet MS"/>
          <w:sz w:val="20"/>
        </w:rPr>
        <w:t>,</w:t>
      </w:r>
      <w:r w:rsidR="00D33584" w:rsidRPr="00BF6959">
        <w:rPr>
          <w:rFonts w:ascii="Trebuchet MS" w:hAnsi="Trebuchet MS"/>
          <w:sz w:val="20"/>
        </w:rPr>
        <w:t xml:space="preserve"> el acceso a cualquiera de sus </w:t>
      </w:r>
      <w:r w:rsidR="00684146">
        <w:rPr>
          <w:rFonts w:ascii="Trebuchet MS" w:hAnsi="Trebuchet MS"/>
          <w:sz w:val="20"/>
        </w:rPr>
        <w:t xml:space="preserve">oficinas </w:t>
      </w:r>
      <w:r w:rsidR="00D33584" w:rsidRPr="00BF6959">
        <w:rPr>
          <w:rFonts w:ascii="Trebuchet MS" w:hAnsi="Trebuchet MS"/>
          <w:sz w:val="20"/>
        </w:rPr>
        <w:t xml:space="preserve">comerciales en las que lleve a cabo actividades relacionadas con el Contrato para que inspeccionen y auditen los registros, información estadística, cuentas y procesos comerciales relacionados con la </w:t>
      </w:r>
      <w:r w:rsidR="00A552FF">
        <w:rPr>
          <w:rFonts w:ascii="Trebuchet MS" w:hAnsi="Trebuchet MS"/>
          <w:sz w:val="20"/>
        </w:rPr>
        <w:t>operativa</w:t>
      </w:r>
      <w:r w:rsidR="00D33584" w:rsidRPr="00BF6959">
        <w:rPr>
          <w:rFonts w:ascii="Trebuchet MS" w:hAnsi="Trebuchet MS"/>
          <w:sz w:val="20"/>
        </w:rPr>
        <w:t xml:space="preserve"> del Contrato.</w:t>
      </w:r>
      <w:r w:rsidR="00A552FF">
        <w:rPr>
          <w:rFonts w:ascii="Trebuchet MS" w:hAnsi="Trebuchet MS"/>
          <w:sz w:val="20"/>
        </w:rPr>
        <w:t xml:space="preserve"> Salvo en los casos prohibidos por ley, e</w:t>
      </w:r>
      <w:r>
        <w:rPr>
          <w:rFonts w:ascii="Trebuchet MS" w:hAnsi="Trebuchet MS"/>
          <w:sz w:val="20"/>
        </w:rPr>
        <w:t>l Coverholder</w:t>
      </w:r>
      <w:r w:rsidR="00A552FF">
        <w:rPr>
          <w:rFonts w:ascii="Trebuchet MS" w:hAnsi="Trebuchet MS"/>
          <w:sz w:val="20"/>
        </w:rPr>
        <w:t xml:space="preserve"> </w:t>
      </w:r>
      <w:r w:rsidR="00D81FBD">
        <w:rPr>
          <w:rFonts w:ascii="Trebuchet MS" w:hAnsi="Trebuchet MS"/>
          <w:sz w:val="20"/>
        </w:rPr>
        <w:t>informará</w:t>
      </w:r>
      <w:r w:rsidR="00D33584" w:rsidRPr="00BF6959">
        <w:rPr>
          <w:rFonts w:ascii="Trebuchet MS" w:hAnsi="Trebuchet MS"/>
          <w:sz w:val="20"/>
        </w:rPr>
        <w:t xml:space="preserve"> inmediatamente a </w:t>
      </w:r>
      <w:r w:rsidR="00D81FBD">
        <w:rPr>
          <w:rFonts w:ascii="Trebuchet MS" w:hAnsi="Trebuchet MS"/>
          <w:sz w:val="20"/>
        </w:rPr>
        <w:t>los Suscriptores</w:t>
      </w:r>
      <w:r w:rsidR="00A552FF">
        <w:rPr>
          <w:rFonts w:ascii="Trebuchet MS" w:hAnsi="Trebuchet MS"/>
          <w:sz w:val="20"/>
        </w:rPr>
        <w:t xml:space="preserve"> en el caso de que </w:t>
      </w:r>
      <w:r w:rsidR="00D33584" w:rsidRPr="00BF6959">
        <w:rPr>
          <w:rFonts w:ascii="Trebuchet MS" w:hAnsi="Trebuchet MS"/>
          <w:sz w:val="20"/>
        </w:rPr>
        <w:t>Lloyd’s o cualquier otro organismo regulador o supervisor ejerce o intenta ejercer su derecho a inspeccionar o auditar los registros en poder de</w:t>
      </w:r>
      <w:r>
        <w:rPr>
          <w:rFonts w:ascii="Trebuchet MS" w:hAnsi="Trebuchet MS"/>
          <w:sz w:val="20"/>
        </w:rPr>
        <w:t>l Coverholder</w:t>
      </w:r>
      <w:r w:rsidR="00A552FF">
        <w:rPr>
          <w:rFonts w:ascii="Trebuchet MS" w:hAnsi="Trebuchet MS"/>
          <w:sz w:val="20"/>
        </w:rPr>
        <w:t xml:space="preserve"> </w:t>
      </w:r>
      <w:r w:rsidR="00D33584" w:rsidRPr="00BF6959">
        <w:rPr>
          <w:rFonts w:ascii="Trebuchet MS" w:hAnsi="Trebuchet MS"/>
          <w:sz w:val="20"/>
        </w:rPr>
        <w:t>relacionados con el Contrato;</w:t>
      </w:r>
    </w:p>
    <w:p w:rsidR="00D33584" w:rsidRPr="00FB3817" w:rsidRDefault="00113188" w:rsidP="00EB67E3">
      <w:pPr>
        <w:pStyle w:val="Prrafodelista"/>
        <w:numPr>
          <w:ilvl w:val="1"/>
          <w:numId w:val="37"/>
        </w:numPr>
        <w:spacing w:before="120" w:after="120" w:line="280" w:lineRule="exact"/>
        <w:ind w:left="851" w:hanging="823"/>
        <w:contextualSpacing w:val="0"/>
        <w:jc w:val="both"/>
        <w:rPr>
          <w:rFonts w:ascii="Trebuchet MS" w:hAnsi="Trebuchet MS"/>
          <w:sz w:val="20"/>
          <w:szCs w:val="20"/>
        </w:rPr>
      </w:pPr>
      <w:r>
        <w:rPr>
          <w:rFonts w:ascii="Trebuchet MS" w:hAnsi="Trebuchet MS"/>
          <w:sz w:val="20"/>
        </w:rPr>
        <w:t>Sujeto a</w:t>
      </w:r>
      <w:r w:rsidR="0063185E">
        <w:rPr>
          <w:rFonts w:ascii="Trebuchet MS" w:hAnsi="Trebuchet MS"/>
          <w:sz w:val="20"/>
        </w:rPr>
        <w:t xml:space="preserve"> lo dispuesto en</w:t>
      </w:r>
      <w:r>
        <w:rPr>
          <w:rFonts w:ascii="Trebuchet MS" w:hAnsi="Trebuchet MS"/>
          <w:sz w:val="20"/>
        </w:rPr>
        <w:t xml:space="preserve"> el sub-apartado </w:t>
      </w:r>
      <w:r w:rsidR="0063185E">
        <w:rPr>
          <w:rFonts w:ascii="Trebuchet MS" w:hAnsi="Trebuchet MS"/>
          <w:sz w:val="20"/>
        </w:rPr>
        <w:t>35.5, e</w:t>
      </w:r>
      <w:r w:rsidR="00D01890">
        <w:rPr>
          <w:rFonts w:ascii="Trebuchet MS" w:hAnsi="Trebuchet MS"/>
          <w:sz w:val="20"/>
        </w:rPr>
        <w:t>l Coverholder</w:t>
      </w:r>
      <w:r w:rsidR="00A552FF">
        <w:rPr>
          <w:rFonts w:ascii="Trebuchet MS" w:hAnsi="Trebuchet MS"/>
          <w:sz w:val="20"/>
        </w:rPr>
        <w:t xml:space="preserve"> </w:t>
      </w:r>
      <w:r w:rsidR="00B5239A" w:rsidRPr="00FB3817">
        <w:rPr>
          <w:rFonts w:ascii="Trebuchet MS" w:hAnsi="Trebuchet MS"/>
          <w:sz w:val="20"/>
        </w:rPr>
        <w:t>conservará todos los registros, incluidos los electrónicos, relacionados con todos los seguros suscritos, siniestros tra</w:t>
      </w:r>
      <w:r w:rsidR="00A552FF">
        <w:rPr>
          <w:rFonts w:ascii="Trebuchet MS" w:hAnsi="Trebuchet MS"/>
          <w:sz w:val="20"/>
        </w:rPr>
        <w:t>mitados</w:t>
      </w:r>
      <w:r w:rsidR="00B5239A" w:rsidRPr="00FB3817">
        <w:rPr>
          <w:rFonts w:ascii="Trebuchet MS" w:hAnsi="Trebuchet MS"/>
          <w:sz w:val="20"/>
        </w:rPr>
        <w:t xml:space="preserve"> y </w:t>
      </w:r>
      <w:r w:rsidR="00684146" w:rsidRPr="00FB3817">
        <w:rPr>
          <w:rFonts w:ascii="Trebuchet MS" w:hAnsi="Trebuchet MS"/>
          <w:sz w:val="20"/>
        </w:rPr>
        <w:t>recobros</w:t>
      </w:r>
      <w:r w:rsidR="00B5239A" w:rsidRPr="00FB3817">
        <w:rPr>
          <w:rFonts w:ascii="Trebuchet MS" w:hAnsi="Trebuchet MS"/>
          <w:sz w:val="20"/>
        </w:rPr>
        <w:t xml:space="preserve"> durante un periodo mínimo de siete (7) años</w:t>
      </w:r>
      <w:r w:rsidR="00D33584" w:rsidRPr="00FB3817">
        <w:rPr>
          <w:rFonts w:ascii="Trebuchet MS" w:hAnsi="Trebuchet MS"/>
          <w:sz w:val="20"/>
        </w:rPr>
        <w:t xml:space="preserve"> o durante más tiempo si así lo exigen las leyes locales;</w:t>
      </w:r>
    </w:p>
    <w:p w:rsidR="00D33584" w:rsidRPr="00BF6959" w:rsidRDefault="00D01890" w:rsidP="00EB67E3">
      <w:pPr>
        <w:pStyle w:val="Prrafodelista"/>
        <w:numPr>
          <w:ilvl w:val="1"/>
          <w:numId w:val="37"/>
        </w:numPr>
        <w:spacing w:before="120" w:after="120" w:line="280" w:lineRule="exact"/>
        <w:ind w:left="851" w:hanging="823"/>
        <w:contextualSpacing w:val="0"/>
        <w:jc w:val="both"/>
        <w:rPr>
          <w:rFonts w:ascii="Trebuchet MS" w:hAnsi="Trebuchet MS"/>
          <w:sz w:val="20"/>
          <w:szCs w:val="20"/>
        </w:rPr>
      </w:pPr>
      <w:r>
        <w:rPr>
          <w:rFonts w:ascii="Trebuchet MS" w:hAnsi="Trebuchet MS"/>
          <w:sz w:val="20"/>
        </w:rPr>
        <w:lastRenderedPageBreak/>
        <w:t>El Coverholder</w:t>
      </w:r>
      <w:r w:rsidR="00A552FF">
        <w:rPr>
          <w:rFonts w:ascii="Trebuchet MS" w:hAnsi="Trebuchet MS"/>
          <w:sz w:val="20"/>
        </w:rPr>
        <w:t xml:space="preserve"> </w:t>
      </w:r>
      <w:r w:rsidR="00D33584" w:rsidRPr="00BF6959">
        <w:rPr>
          <w:rFonts w:ascii="Trebuchet MS" w:hAnsi="Trebuchet MS"/>
          <w:sz w:val="20"/>
        </w:rPr>
        <w:t xml:space="preserve">proporcionará a </w:t>
      </w:r>
      <w:r w:rsidR="00D81FBD">
        <w:rPr>
          <w:rFonts w:ascii="Trebuchet MS" w:hAnsi="Trebuchet MS"/>
          <w:sz w:val="20"/>
        </w:rPr>
        <w:t>los Suscriptores</w:t>
      </w:r>
      <w:r w:rsidR="00D33584" w:rsidRPr="00BF6959">
        <w:rPr>
          <w:rFonts w:ascii="Trebuchet MS" w:hAnsi="Trebuchet MS"/>
          <w:sz w:val="20"/>
        </w:rPr>
        <w:t xml:space="preserve"> </w:t>
      </w:r>
      <w:r w:rsidR="00A552FF">
        <w:rPr>
          <w:rFonts w:ascii="Trebuchet MS" w:hAnsi="Trebuchet MS"/>
          <w:sz w:val="20"/>
        </w:rPr>
        <w:t xml:space="preserve">cualquier </w:t>
      </w:r>
      <w:r w:rsidR="00D33584" w:rsidRPr="00BF6959">
        <w:rPr>
          <w:rFonts w:ascii="Trebuchet MS" w:hAnsi="Trebuchet MS"/>
          <w:sz w:val="20"/>
        </w:rPr>
        <w:t xml:space="preserve">información que </w:t>
      </w:r>
      <w:r w:rsidR="00D81FBD">
        <w:rPr>
          <w:rFonts w:ascii="Trebuchet MS" w:hAnsi="Trebuchet MS"/>
          <w:sz w:val="20"/>
        </w:rPr>
        <w:t>é</w:t>
      </w:r>
      <w:r w:rsidR="00D33584" w:rsidRPr="00BF6959">
        <w:rPr>
          <w:rFonts w:ascii="Trebuchet MS" w:hAnsi="Trebuchet MS"/>
          <w:sz w:val="20"/>
        </w:rPr>
        <w:t>st</w:t>
      </w:r>
      <w:r w:rsidR="00D81FBD">
        <w:rPr>
          <w:rFonts w:ascii="Trebuchet MS" w:hAnsi="Trebuchet MS"/>
          <w:sz w:val="20"/>
        </w:rPr>
        <w:t>o</w:t>
      </w:r>
      <w:r w:rsidR="00D33584" w:rsidRPr="00BF6959">
        <w:rPr>
          <w:rFonts w:ascii="Trebuchet MS" w:hAnsi="Trebuchet MS"/>
          <w:sz w:val="20"/>
        </w:rPr>
        <w:t>s pudieran exigirle razonablemente en un momento dado</w:t>
      </w:r>
      <w:r w:rsidR="00A552FF">
        <w:rPr>
          <w:rFonts w:ascii="Trebuchet MS" w:hAnsi="Trebuchet MS"/>
          <w:sz w:val="20"/>
        </w:rPr>
        <w:t>, en relación con</w:t>
      </w:r>
      <w:r w:rsidR="00D33584" w:rsidRPr="00BF6959">
        <w:rPr>
          <w:rFonts w:ascii="Trebuchet MS" w:hAnsi="Trebuchet MS"/>
          <w:sz w:val="20"/>
        </w:rPr>
        <w:t xml:space="preserve"> los seguros suscritos, los siniestros </w:t>
      </w:r>
      <w:r w:rsidR="003A55CE">
        <w:rPr>
          <w:rFonts w:ascii="Trebuchet MS" w:hAnsi="Trebuchet MS"/>
          <w:sz w:val="20"/>
        </w:rPr>
        <w:t xml:space="preserve">y la operativa </w:t>
      </w:r>
      <w:r w:rsidR="00D33584" w:rsidRPr="00BF6959">
        <w:rPr>
          <w:rFonts w:ascii="Trebuchet MS" w:hAnsi="Trebuchet MS"/>
          <w:sz w:val="20"/>
        </w:rPr>
        <w:t>del Contrato.</w:t>
      </w:r>
    </w:p>
    <w:p w:rsidR="00426F4E" w:rsidRPr="00BF6959" w:rsidRDefault="008E1636" w:rsidP="00EB67E3">
      <w:pPr>
        <w:pStyle w:val="Ttulo1"/>
        <w:spacing w:line="280" w:lineRule="exact"/>
      </w:pPr>
      <w:r w:rsidRPr="00BF6959">
        <w:t>PUBLICIDAD</w:t>
      </w:r>
    </w:p>
    <w:p w:rsidR="008E1636" w:rsidRPr="00BF6959" w:rsidRDefault="008E1636" w:rsidP="00EB67E3">
      <w:pPr>
        <w:pStyle w:val="Ttulo2"/>
        <w:spacing w:line="280" w:lineRule="exact"/>
      </w:pPr>
      <w:r w:rsidRPr="00BF6959">
        <w:t>SECCIÓN 26</w:t>
      </w:r>
    </w:p>
    <w:p w:rsidR="008E1636" w:rsidRPr="00BF6959" w:rsidRDefault="008E1636" w:rsidP="00EB67E3">
      <w:pPr>
        <w:pStyle w:val="Ttulo3"/>
        <w:spacing w:line="280" w:lineRule="exact"/>
      </w:pPr>
      <w:r w:rsidRPr="00BF6959">
        <w:t>MATERIAL PROMOCIONAL Y DE PUBLICIDAD</w:t>
      </w:r>
    </w:p>
    <w:p w:rsidR="00D33584" w:rsidRPr="00BF6959" w:rsidRDefault="00D33584" w:rsidP="00EB67E3">
      <w:pPr>
        <w:pStyle w:val="Prrafodelista"/>
        <w:numPr>
          <w:ilvl w:val="1"/>
          <w:numId w:val="38"/>
        </w:numPr>
        <w:spacing w:before="120" w:after="120" w:line="280" w:lineRule="exact"/>
        <w:ind w:left="851" w:hanging="823"/>
        <w:contextualSpacing w:val="0"/>
        <w:jc w:val="both"/>
        <w:rPr>
          <w:rFonts w:ascii="Trebuchet MS" w:hAnsi="Trebuchet MS"/>
          <w:sz w:val="20"/>
          <w:szCs w:val="20"/>
        </w:rPr>
      </w:pPr>
      <w:r w:rsidRPr="00BF6959">
        <w:rPr>
          <w:rFonts w:ascii="Trebuchet MS" w:hAnsi="Trebuchet MS"/>
          <w:sz w:val="20"/>
        </w:rPr>
        <w:t xml:space="preserve">Con sujeción a todos los requisitos legales y normativos locales, </w:t>
      </w:r>
      <w:r w:rsidR="00D01890">
        <w:rPr>
          <w:rFonts w:ascii="Trebuchet MS" w:hAnsi="Trebuchet MS"/>
          <w:sz w:val="20"/>
        </w:rPr>
        <w:t>el Coverholder</w:t>
      </w:r>
      <w:r w:rsidR="0077589B">
        <w:rPr>
          <w:rFonts w:ascii="Trebuchet MS" w:hAnsi="Trebuchet MS"/>
          <w:sz w:val="20"/>
        </w:rPr>
        <w:t xml:space="preserve"> puede nombrar </w:t>
      </w:r>
      <w:r w:rsidRPr="00BF6959">
        <w:rPr>
          <w:rFonts w:ascii="Trebuchet MS" w:hAnsi="Trebuchet MS"/>
          <w:sz w:val="20"/>
        </w:rPr>
        <w:t xml:space="preserve"> (o permitir que </w:t>
      </w:r>
      <w:r w:rsidR="0077589B">
        <w:rPr>
          <w:rFonts w:ascii="Trebuchet MS" w:hAnsi="Trebuchet MS"/>
          <w:sz w:val="20"/>
        </w:rPr>
        <w:t>un tercero lo nombre</w:t>
      </w:r>
      <w:r w:rsidRPr="00BF6959">
        <w:rPr>
          <w:rFonts w:ascii="Trebuchet MS" w:hAnsi="Trebuchet MS"/>
          <w:sz w:val="20"/>
        </w:rPr>
        <w:t xml:space="preserve">) a Lloyd’s en cualquier publicidad, membrete, directorio o material publicitario, ya sea de forma impresa, electrónica o en cualquier otro formato o medio, siempre de conformidad con las normas y </w:t>
      </w:r>
      <w:r w:rsidR="0077589B">
        <w:rPr>
          <w:rFonts w:ascii="Trebuchet MS" w:hAnsi="Trebuchet MS"/>
          <w:sz w:val="20"/>
        </w:rPr>
        <w:t>directrices de Lloyd’s</w:t>
      </w:r>
      <w:r w:rsidRPr="00BF6959">
        <w:rPr>
          <w:rFonts w:ascii="Trebuchet MS" w:hAnsi="Trebuchet MS"/>
          <w:sz w:val="20"/>
        </w:rPr>
        <w:t xml:space="preserve"> y con </w:t>
      </w:r>
      <w:r w:rsidR="001C076E" w:rsidRPr="00BF6959">
        <w:rPr>
          <w:rFonts w:ascii="Trebuchet MS" w:hAnsi="Trebuchet MS"/>
          <w:sz w:val="20"/>
        </w:rPr>
        <w:t xml:space="preserve">cualquier </w:t>
      </w:r>
      <w:r w:rsidRPr="00BF6959">
        <w:rPr>
          <w:rFonts w:ascii="Trebuchet MS" w:hAnsi="Trebuchet MS"/>
          <w:sz w:val="20"/>
        </w:rPr>
        <w:t xml:space="preserve">requisito adicional </w:t>
      </w:r>
      <w:r w:rsidR="002016EE">
        <w:rPr>
          <w:rFonts w:ascii="Trebuchet MS" w:hAnsi="Trebuchet MS"/>
          <w:sz w:val="20"/>
        </w:rPr>
        <w:t>impuesto por</w:t>
      </w:r>
      <w:r w:rsidR="002016EE" w:rsidRPr="00BF6959">
        <w:rPr>
          <w:rFonts w:ascii="Trebuchet MS" w:hAnsi="Trebuchet MS"/>
          <w:sz w:val="20"/>
        </w:rPr>
        <w:t xml:space="preserve"> </w:t>
      </w:r>
      <w:r w:rsidR="00652637">
        <w:rPr>
          <w:rFonts w:ascii="Trebuchet MS" w:hAnsi="Trebuchet MS"/>
          <w:sz w:val="20"/>
        </w:rPr>
        <w:t>los Suscriptores</w:t>
      </w:r>
      <w:r w:rsidRPr="00BF6959">
        <w:rPr>
          <w:rFonts w:ascii="Trebuchet MS" w:hAnsi="Trebuchet MS"/>
          <w:sz w:val="20"/>
        </w:rPr>
        <w:t>.</w:t>
      </w:r>
      <w:r w:rsidR="0077589B">
        <w:rPr>
          <w:rFonts w:ascii="Trebuchet MS" w:hAnsi="Trebuchet MS"/>
          <w:sz w:val="20"/>
        </w:rPr>
        <w:t xml:space="preserve"> La información sobre las normas y directrices actuales de Lloyd’s están a disposición del Coverholder a través del Corredor de Lloyd’s, de Lloyd’s o de la página web </w:t>
      </w:r>
      <w:r w:rsidRPr="00BF6959">
        <w:rPr>
          <w:rFonts w:ascii="Trebuchet MS" w:hAnsi="Trebuchet MS"/>
          <w:sz w:val="20"/>
        </w:rPr>
        <w:t>de Lloyd’s (www.Lloyds.com);</w:t>
      </w:r>
    </w:p>
    <w:p w:rsidR="00D33584" w:rsidRPr="00BF6959" w:rsidRDefault="00D01890" w:rsidP="00EB67E3">
      <w:pPr>
        <w:pStyle w:val="Prrafodelista"/>
        <w:numPr>
          <w:ilvl w:val="1"/>
          <w:numId w:val="38"/>
        </w:numPr>
        <w:spacing w:before="120" w:after="120" w:line="280" w:lineRule="exact"/>
        <w:ind w:left="851" w:hanging="823"/>
        <w:contextualSpacing w:val="0"/>
        <w:jc w:val="both"/>
        <w:rPr>
          <w:rFonts w:ascii="Trebuchet MS" w:hAnsi="Trebuchet MS"/>
          <w:sz w:val="20"/>
          <w:szCs w:val="20"/>
        </w:rPr>
      </w:pPr>
      <w:r>
        <w:rPr>
          <w:rFonts w:ascii="Trebuchet MS" w:hAnsi="Trebuchet MS"/>
          <w:sz w:val="20"/>
        </w:rPr>
        <w:t>El Coverholder</w:t>
      </w:r>
      <w:r w:rsidR="0077589B">
        <w:rPr>
          <w:rFonts w:ascii="Trebuchet MS" w:hAnsi="Trebuchet MS"/>
          <w:sz w:val="20"/>
        </w:rPr>
        <w:t xml:space="preserve"> </w:t>
      </w:r>
      <w:r w:rsidR="00D33584" w:rsidRPr="00BF6959">
        <w:rPr>
          <w:rFonts w:ascii="Trebuchet MS" w:hAnsi="Trebuchet MS"/>
          <w:sz w:val="20"/>
        </w:rPr>
        <w:t xml:space="preserve">deberá acordar con </w:t>
      </w:r>
      <w:r w:rsidR="00652637">
        <w:rPr>
          <w:rFonts w:ascii="Trebuchet MS" w:hAnsi="Trebuchet MS"/>
          <w:sz w:val="20"/>
        </w:rPr>
        <w:t>los Suscriptores</w:t>
      </w:r>
      <w:r w:rsidR="00D33584" w:rsidRPr="00BF6959">
        <w:rPr>
          <w:rFonts w:ascii="Trebuchet MS" w:hAnsi="Trebuchet MS"/>
          <w:sz w:val="20"/>
        </w:rPr>
        <w:t xml:space="preserve"> cualquier material promocional o de marketing específico que vaya a utilizarse en relación con los seguros </w:t>
      </w:r>
      <w:r w:rsidR="0077589B">
        <w:rPr>
          <w:rFonts w:ascii="Trebuchet MS" w:hAnsi="Trebuchet MS"/>
          <w:sz w:val="20"/>
        </w:rPr>
        <w:t>a suscribir</w:t>
      </w:r>
      <w:r w:rsidR="00D33584" w:rsidRPr="00BF6959">
        <w:rPr>
          <w:rFonts w:ascii="Trebuchet MS" w:hAnsi="Trebuchet MS"/>
          <w:sz w:val="20"/>
        </w:rPr>
        <w:t xml:space="preserve"> bajo el Contrato; esto incluye todo lo que vaya a aparecer en cualquier página web, portal o sistema similar </w:t>
      </w:r>
      <w:r w:rsidR="0077589B">
        <w:rPr>
          <w:rFonts w:ascii="Trebuchet MS" w:hAnsi="Trebuchet MS"/>
          <w:sz w:val="20"/>
        </w:rPr>
        <w:t>online</w:t>
      </w:r>
      <w:r w:rsidR="00D33584" w:rsidRPr="00BF6959">
        <w:rPr>
          <w:rFonts w:ascii="Trebuchet MS" w:hAnsi="Trebuchet MS"/>
          <w:sz w:val="20"/>
        </w:rPr>
        <w:t>.</w:t>
      </w:r>
    </w:p>
    <w:p w:rsidR="008E1636" w:rsidRPr="00BF6959" w:rsidRDefault="008E1636" w:rsidP="00EB67E3">
      <w:pPr>
        <w:pStyle w:val="Ttulo1"/>
        <w:spacing w:line="280" w:lineRule="exact"/>
      </w:pPr>
      <w:r w:rsidRPr="00BF6959">
        <w:t>CUENTAS BANCARIAS</w:t>
      </w:r>
    </w:p>
    <w:p w:rsidR="008E1636" w:rsidRPr="00BF6959" w:rsidRDefault="008E1636" w:rsidP="00EB67E3">
      <w:pPr>
        <w:pStyle w:val="Ttulo2"/>
        <w:spacing w:line="280" w:lineRule="exact"/>
      </w:pPr>
      <w:r w:rsidRPr="00BF6959">
        <w:t>SECCIÓN 27</w:t>
      </w:r>
    </w:p>
    <w:p w:rsidR="008E1636" w:rsidRPr="00BF6959" w:rsidRDefault="008E1636" w:rsidP="00EB67E3">
      <w:pPr>
        <w:pStyle w:val="Ttulo3"/>
        <w:spacing w:line="280" w:lineRule="exact"/>
      </w:pPr>
      <w:r w:rsidRPr="00BF6959">
        <w:t>CUENTAS BANCARIAS INDEPENDIENTES</w:t>
      </w:r>
    </w:p>
    <w:p w:rsidR="00D33584" w:rsidRPr="00BF6959" w:rsidRDefault="00D33584" w:rsidP="00EB67E3">
      <w:pPr>
        <w:pStyle w:val="Prrafodelista"/>
        <w:numPr>
          <w:ilvl w:val="1"/>
          <w:numId w:val="39"/>
        </w:numPr>
        <w:spacing w:before="120" w:after="120" w:line="280" w:lineRule="exact"/>
        <w:ind w:left="851" w:hanging="823"/>
        <w:contextualSpacing w:val="0"/>
        <w:jc w:val="both"/>
        <w:rPr>
          <w:rFonts w:ascii="Trebuchet MS" w:hAnsi="Trebuchet MS"/>
          <w:sz w:val="20"/>
          <w:szCs w:val="20"/>
        </w:rPr>
      </w:pPr>
      <w:r w:rsidRPr="00BF6959">
        <w:rPr>
          <w:rFonts w:ascii="Trebuchet MS" w:hAnsi="Trebuchet MS"/>
          <w:sz w:val="20"/>
        </w:rPr>
        <w:t xml:space="preserve">Todas las cantidades que reciba </w:t>
      </w:r>
      <w:r w:rsidR="00D01890">
        <w:rPr>
          <w:rFonts w:ascii="Trebuchet MS" w:hAnsi="Trebuchet MS"/>
          <w:sz w:val="20"/>
        </w:rPr>
        <w:t>el Coverholder</w:t>
      </w:r>
      <w:r w:rsidR="00ED1F11">
        <w:rPr>
          <w:rFonts w:ascii="Trebuchet MS" w:hAnsi="Trebuchet MS"/>
          <w:sz w:val="20"/>
        </w:rPr>
        <w:t xml:space="preserve"> </w:t>
      </w:r>
      <w:r w:rsidRPr="00BF6959">
        <w:rPr>
          <w:rFonts w:ascii="Trebuchet MS" w:hAnsi="Trebuchet MS"/>
          <w:sz w:val="20"/>
        </w:rPr>
        <w:t xml:space="preserve">de o en nombre de </w:t>
      </w:r>
      <w:r w:rsidR="008826D0">
        <w:rPr>
          <w:rFonts w:ascii="Trebuchet MS" w:hAnsi="Trebuchet MS"/>
          <w:sz w:val="20"/>
        </w:rPr>
        <w:t>los Suscriptores</w:t>
      </w:r>
      <w:r w:rsidRPr="00BF6959">
        <w:rPr>
          <w:rFonts w:ascii="Trebuchet MS" w:hAnsi="Trebuchet MS"/>
          <w:sz w:val="20"/>
        </w:rPr>
        <w:t xml:space="preserve">, las recibirá en </w:t>
      </w:r>
      <w:r w:rsidR="008826D0">
        <w:rPr>
          <w:rFonts w:ascii="Trebuchet MS" w:hAnsi="Trebuchet MS"/>
          <w:sz w:val="20"/>
        </w:rPr>
        <w:t>concepto de</w:t>
      </w:r>
      <w:r w:rsidR="008826D0" w:rsidRPr="00BF6959">
        <w:rPr>
          <w:rFonts w:ascii="Trebuchet MS" w:hAnsi="Trebuchet MS"/>
          <w:sz w:val="20"/>
        </w:rPr>
        <w:t xml:space="preserve"> </w:t>
      </w:r>
      <w:r w:rsidRPr="00BF6959">
        <w:rPr>
          <w:rFonts w:ascii="Trebuchet MS" w:hAnsi="Trebuchet MS"/>
          <w:sz w:val="20"/>
        </w:rPr>
        <w:t>fiduciari</w:t>
      </w:r>
      <w:r w:rsidR="008826D0">
        <w:rPr>
          <w:rFonts w:ascii="Trebuchet MS" w:hAnsi="Trebuchet MS"/>
          <w:sz w:val="20"/>
        </w:rPr>
        <w:t>o</w:t>
      </w:r>
      <w:r w:rsidRPr="00BF6959">
        <w:rPr>
          <w:rFonts w:ascii="Trebuchet MS" w:hAnsi="Trebuchet MS"/>
          <w:sz w:val="20"/>
        </w:rPr>
        <w:t>, y:</w:t>
      </w:r>
    </w:p>
    <w:p w:rsidR="00D33584" w:rsidRPr="00BF6959" w:rsidRDefault="00ED1F11" w:rsidP="00EB67E3">
      <w:pPr>
        <w:pStyle w:val="Prrafodelista"/>
        <w:numPr>
          <w:ilvl w:val="2"/>
          <w:numId w:val="40"/>
        </w:numPr>
        <w:spacing w:before="120" w:after="120" w:line="280" w:lineRule="exact"/>
        <w:ind w:left="1701" w:hanging="850"/>
        <w:contextualSpacing w:val="0"/>
        <w:jc w:val="both"/>
        <w:rPr>
          <w:rFonts w:ascii="Trebuchet MS" w:hAnsi="Trebuchet MS"/>
          <w:sz w:val="20"/>
          <w:szCs w:val="20"/>
        </w:rPr>
      </w:pPr>
      <w:r>
        <w:rPr>
          <w:rFonts w:ascii="Trebuchet MS" w:hAnsi="Trebuchet MS"/>
          <w:sz w:val="20"/>
        </w:rPr>
        <w:t>Serán recibidas por el</w:t>
      </w:r>
      <w:r w:rsidR="00D01890">
        <w:rPr>
          <w:rFonts w:ascii="Trebuchet MS" w:hAnsi="Trebuchet MS"/>
          <w:sz w:val="20"/>
        </w:rPr>
        <w:t xml:space="preserve"> Coverholder</w:t>
      </w:r>
      <w:r>
        <w:rPr>
          <w:rFonts w:ascii="Trebuchet MS" w:hAnsi="Trebuchet MS"/>
          <w:sz w:val="20"/>
        </w:rPr>
        <w:t xml:space="preserve"> </w:t>
      </w:r>
      <w:r w:rsidR="00D33584" w:rsidRPr="00BF6959">
        <w:rPr>
          <w:rFonts w:ascii="Trebuchet MS" w:hAnsi="Trebuchet MS"/>
          <w:sz w:val="20"/>
        </w:rPr>
        <w:t>como activos de los Fondos de</w:t>
      </w:r>
      <w:r>
        <w:rPr>
          <w:rFonts w:ascii="Trebuchet MS" w:hAnsi="Trebuchet MS"/>
          <w:sz w:val="20"/>
        </w:rPr>
        <w:t xml:space="preserve"> Primas en fideicomiso de L</w:t>
      </w:r>
      <w:r w:rsidR="00D33584" w:rsidRPr="00BF6959">
        <w:rPr>
          <w:rFonts w:ascii="Trebuchet MS" w:hAnsi="Trebuchet MS"/>
          <w:sz w:val="20"/>
        </w:rPr>
        <w:t xml:space="preserve">loyd’s </w:t>
      </w:r>
      <w:r>
        <w:rPr>
          <w:rFonts w:ascii="Trebuchet MS" w:hAnsi="Trebuchet MS"/>
          <w:sz w:val="20"/>
        </w:rPr>
        <w:t xml:space="preserve">(“Lloyd’s </w:t>
      </w:r>
      <w:proofErr w:type="spellStart"/>
      <w:r>
        <w:rPr>
          <w:rFonts w:ascii="Trebuchet MS" w:hAnsi="Trebuchet MS"/>
          <w:sz w:val="20"/>
        </w:rPr>
        <w:t>Premiums</w:t>
      </w:r>
      <w:proofErr w:type="spellEnd"/>
      <w:r>
        <w:rPr>
          <w:rFonts w:ascii="Trebuchet MS" w:hAnsi="Trebuchet MS"/>
          <w:sz w:val="20"/>
        </w:rPr>
        <w:t xml:space="preserve"> Trust </w:t>
      </w:r>
      <w:proofErr w:type="spellStart"/>
      <w:r>
        <w:rPr>
          <w:rFonts w:ascii="Trebuchet MS" w:hAnsi="Trebuchet MS"/>
          <w:sz w:val="20"/>
        </w:rPr>
        <w:t>Funds</w:t>
      </w:r>
      <w:proofErr w:type="spellEnd"/>
      <w:r>
        <w:rPr>
          <w:rFonts w:ascii="Trebuchet MS" w:hAnsi="Trebuchet MS"/>
          <w:sz w:val="20"/>
        </w:rPr>
        <w:t xml:space="preserve">”) </w:t>
      </w:r>
      <w:r w:rsidR="00D33584" w:rsidRPr="00BF6959">
        <w:rPr>
          <w:rFonts w:ascii="Trebuchet MS" w:hAnsi="Trebuchet MS"/>
          <w:sz w:val="20"/>
        </w:rPr>
        <w:t xml:space="preserve">de </w:t>
      </w:r>
      <w:r w:rsidR="0014706F">
        <w:rPr>
          <w:rFonts w:ascii="Trebuchet MS" w:hAnsi="Trebuchet MS"/>
          <w:sz w:val="20"/>
        </w:rPr>
        <w:t>los Suscriptores</w:t>
      </w:r>
      <w:r w:rsidR="00D33584" w:rsidRPr="00BF6959">
        <w:rPr>
          <w:rFonts w:ascii="Trebuchet MS" w:hAnsi="Trebuchet MS"/>
          <w:sz w:val="20"/>
        </w:rPr>
        <w:t xml:space="preserve"> (o, en el caso de negocios denominados en dólares estadounidenses, como activos de los Fondos </w:t>
      </w:r>
      <w:r>
        <w:rPr>
          <w:rFonts w:ascii="Trebuchet MS" w:hAnsi="Trebuchet MS"/>
          <w:sz w:val="20"/>
        </w:rPr>
        <w:t>en Dólares en</w:t>
      </w:r>
      <w:r w:rsidR="00D33584" w:rsidRPr="00BF6959">
        <w:rPr>
          <w:rFonts w:ascii="Trebuchet MS" w:hAnsi="Trebuchet MS"/>
          <w:sz w:val="20"/>
        </w:rPr>
        <w:t xml:space="preserve"> </w:t>
      </w:r>
      <w:r w:rsidR="002016EE">
        <w:rPr>
          <w:rFonts w:ascii="Trebuchet MS" w:hAnsi="Trebuchet MS"/>
          <w:sz w:val="20"/>
        </w:rPr>
        <w:t>F</w:t>
      </w:r>
      <w:r w:rsidR="00D33584" w:rsidRPr="00BF6959">
        <w:rPr>
          <w:rFonts w:ascii="Trebuchet MS" w:hAnsi="Trebuchet MS"/>
          <w:sz w:val="20"/>
        </w:rPr>
        <w:t xml:space="preserve">ideicomiso de Lloyd’s </w:t>
      </w:r>
      <w:r>
        <w:rPr>
          <w:rFonts w:ascii="Trebuchet MS" w:hAnsi="Trebuchet MS"/>
          <w:sz w:val="20"/>
        </w:rPr>
        <w:t xml:space="preserve">(“Lloyd’s </w:t>
      </w:r>
      <w:proofErr w:type="spellStart"/>
      <w:r>
        <w:rPr>
          <w:rFonts w:ascii="Trebuchet MS" w:hAnsi="Trebuchet MS"/>
          <w:sz w:val="20"/>
        </w:rPr>
        <w:t>Dollar</w:t>
      </w:r>
      <w:proofErr w:type="spellEnd"/>
      <w:r>
        <w:rPr>
          <w:rFonts w:ascii="Trebuchet MS" w:hAnsi="Trebuchet MS"/>
          <w:sz w:val="20"/>
        </w:rPr>
        <w:t xml:space="preserve"> Trust </w:t>
      </w:r>
      <w:proofErr w:type="spellStart"/>
      <w:r>
        <w:rPr>
          <w:rFonts w:ascii="Trebuchet MS" w:hAnsi="Trebuchet MS"/>
          <w:sz w:val="20"/>
        </w:rPr>
        <w:t>Funds</w:t>
      </w:r>
      <w:proofErr w:type="spellEnd"/>
      <w:r>
        <w:rPr>
          <w:rFonts w:ascii="Trebuchet MS" w:hAnsi="Trebuchet MS"/>
          <w:sz w:val="20"/>
        </w:rPr>
        <w:t xml:space="preserve">”) </w:t>
      </w:r>
      <w:r w:rsidR="00D33584" w:rsidRPr="00BF6959">
        <w:rPr>
          <w:rFonts w:ascii="Trebuchet MS" w:hAnsi="Trebuchet MS"/>
          <w:sz w:val="20"/>
        </w:rPr>
        <w:t xml:space="preserve">de </w:t>
      </w:r>
      <w:r w:rsidR="0014706F">
        <w:rPr>
          <w:rFonts w:ascii="Trebuchet MS" w:hAnsi="Trebuchet MS"/>
          <w:sz w:val="20"/>
        </w:rPr>
        <w:t>los Suscriptores</w:t>
      </w:r>
      <w:r w:rsidR="00D33584" w:rsidRPr="00BF6959">
        <w:rPr>
          <w:rFonts w:ascii="Trebuchet MS" w:hAnsi="Trebuchet MS"/>
          <w:sz w:val="20"/>
        </w:rPr>
        <w:t xml:space="preserve">, o, si se trata de negocios denominados en dólares canadienses, como activos de los Fondos de </w:t>
      </w:r>
      <w:r w:rsidR="002016EE">
        <w:rPr>
          <w:rFonts w:ascii="Trebuchet MS" w:hAnsi="Trebuchet MS"/>
          <w:sz w:val="20"/>
        </w:rPr>
        <w:t xml:space="preserve">en Dólares </w:t>
      </w:r>
      <w:r w:rsidR="00D33584" w:rsidRPr="00BF6959">
        <w:rPr>
          <w:rFonts w:ascii="Trebuchet MS" w:hAnsi="Trebuchet MS"/>
          <w:sz w:val="20"/>
        </w:rPr>
        <w:t>canadiense</w:t>
      </w:r>
      <w:r w:rsidR="002016EE">
        <w:rPr>
          <w:rFonts w:ascii="Trebuchet MS" w:hAnsi="Trebuchet MS"/>
          <w:sz w:val="20"/>
        </w:rPr>
        <w:t>s</w:t>
      </w:r>
      <w:r w:rsidR="00D33584" w:rsidRPr="00BF6959">
        <w:rPr>
          <w:rFonts w:ascii="Trebuchet MS" w:hAnsi="Trebuchet MS"/>
          <w:sz w:val="20"/>
        </w:rPr>
        <w:t xml:space="preserve"> </w:t>
      </w:r>
      <w:r>
        <w:rPr>
          <w:rFonts w:ascii="Trebuchet MS" w:hAnsi="Trebuchet MS"/>
          <w:sz w:val="20"/>
        </w:rPr>
        <w:t xml:space="preserve">en Fideicomiso </w:t>
      </w:r>
      <w:r w:rsidR="00D33584" w:rsidRPr="00BF6959">
        <w:rPr>
          <w:rFonts w:ascii="Trebuchet MS" w:hAnsi="Trebuchet MS"/>
          <w:sz w:val="20"/>
        </w:rPr>
        <w:t xml:space="preserve">de Lloyd’s </w:t>
      </w:r>
      <w:r>
        <w:rPr>
          <w:rFonts w:ascii="Trebuchet MS" w:hAnsi="Trebuchet MS"/>
          <w:sz w:val="20"/>
        </w:rPr>
        <w:t xml:space="preserve">(“Lloyd’s Canadian Trust </w:t>
      </w:r>
      <w:proofErr w:type="spellStart"/>
      <w:r>
        <w:rPr>
          <w:rFonts w:ascii="Trebuchet MS" w:hAnsi="Trebuchet MS"/>
          <w:sz w:val="20"/>
        </w:rPr>
        <w:t>Funds</w:t>
      </w:r>
      <w:proofErr w:type="spellEnd"/>
      <w:r>
        <w:rPr>
          <w:rFonts w:ascii="Trebuchet MS" w:hAnsi="Trebuchet MS"/>
          <w:sz w:val="20"/>
        </w:rPr>
        <w:t xml:space="preserve">”) </w:t>
      </w:r>
      <w:r w:rsidR="00D33584" w:rsidRPr="00BF6959">
        <w:rPr>
          <w:rFonts w:ascii="Trebuchet MS" w:hAnsi="Trebuchet MS"/>
          <w:sz w:val="20"/>
        </w:rPr>
        <w:t xml:space="preserve">de </w:t>
      </w:r>
      <w:r w:rsidR="0014706F">
        <w:rPr>
          <w:rFonts w:ascii="Trebuchet MS" w:hAnsi="Trebuchet MS"/>
          <w:sz w:val="20"/>
        </w:rPr>
        <w:t>los Suscriptores</w:t>
      </w:r>
      <w:r w:rsidR="00D33584" w:rsidRPr="00BF6959">
        <w:rPr>
          <w:rFonts w:ascii="Trebuchet MS" w:hAnsi="Trebuchet MS"/>
          <w:sz w:val="20"/>
        </w:rPr>
        <w:t>);</w:t>
      </w:r>
    </w:p>
    <w:p w:rsidR="00D33584" w:rsidRPr="00BF6959" w:rsidRDefault="00D33584" w:rsidP="00EB67E3">
      <w:pPr>
        <w:pStyle w:val="Prrafodelista"/>
        <w:numPr>
          <w:ilvl w:val="2"/>
          <w:numId w:val="40"/>
        </w:numPr>
        <w:spacing w:before="120" w:after="120" w:line="280" w:lineRule="exact"/>
        <w:ind w:left="1701" w:hanging="850"/>
        <w:contextualSpacing w:val="0"/>
        <w:jc w:val="both"/>
        <w:rPr>
          <w:rFonts w:ascii="Trebuchet MS" w:hAnsi="Trebuchet MS"/>
          <w:sz w:val="20"/>
          <w:szCs w:val="20"/>
        </w:rPr>
      </w:pPr>
      <w:r w:rsidRPr="00BF6959">
        <w:rPr>
          <w:rFonts w:ascii="Trebuchet MS" w:hAnsi="Trebuchet MS"/>
          <w:sz w:val="20"/>
        </w:rPr>
        <w:t>a su recepción</w:t>
      </w:r>
      <w:r w:rsidR="00ED1F11">
        <w:rPr>
          <w:rFonts w:ascii="Trebuchet MS" w:hAnsi="Trebuchet MS"/>
          <w:sz w:val="20"/>
        </w:rPr>
        <w:t>, serán depositadas inmediatamente por el</w:t>
      </w:r>
      <w:r w:rsidR="00D01890">
        <w:rPr>
          <w:rFonts w:ascii="Trebuchet MS" w:hAnsi="Trebuchet MS"/>
          <w:sz w:val="20"/>
        </w:rPr>
        <w:t xml:space="preserve"> Coverholder</w:t>
      </w:r>
      <w:r w:rsidRPr="00BF6959">
        <w:rPr>
          <w:rFonts w:ascii="Trebuchet MS" w:hAnsi="Trebuchet MS"/>
          <w:sz w:val="20"/>
        </w:rPr>
        <w:t xml:space="preserve"> en una cuenta </w:t>
      </w:r>
      <w:r w:rsidR="00ED1F11">
        <w:rPr>
          <w:rFonts w:ascii="Trebuchet MS" w:hAnsi="Trebuchet MS"/>
          <w:sz w:val="20"/>
        </w:rPr>
        <w:t xml:space="preserve">para </w:t>
      </w:r>
      <w:r w:rsidRPr="00BF6959">
        <w:rPr>
          <w:rFonts w:ascii="Trebuchet MS" w:hAnsi="Trebuchet MS"/>
          <w:sz w:val="20"/>
        </w:rPr>
        <w:t xml:space="preserve">primas </w:t>
      </w:r>
      <w:r w:rsidR="00ED1F11">
        <w:rPr>
          <w:rFonts w:ascii="Trebuchet MS" w:hAnsi="Trebuchet MS"/>
          <w:sz w:val="20"/>
        </w:rPr>
        <w:t xml:space="preserve">con </w:t>
      </w:r>
      <w:r w:rsidRPr="00BF6959">
        <w:rPr>
          <w:rFonts w:ascii="Trebuchet MS" w:hAnsi="Trebuchet MS"/>
          <w:sz w:val="20"/>
        </w:rPr>
        <w:t xml:space="preserve">activos pendientes de crédito de dicha cuenta y se mantendrán en </w:t>
      </w:r>
      <w:r w:rsidR="00ED1F11">
        <w:rPr>
          <w:rFonts w:ascii="Trebuchet MS" w:hAnsi="Trebuchet MS"/>
          <w:sz w:val="20"/>
        </w:rPr>
        <w:t>fideicomiso</w:t>
      </w:r>
      <w:r w:rsidRPr="00BF6959">
        <w:rPr>
          <w:rFonts w:ascii="Trebuchet MS" w:hAnsi="Trebuchet MS"/>
          <w:sz w:val="20"/>
        </w:rPr>
        <w:t xml:space="preserve"> en nombre de </w:t>
      </w:r>
      <w:r w:rsidR="0014706F">
        <w:rPr>
          <w:rFonts w:ascii="Trebuchet MS" w:hAnsi="Trebuchet MS"/>
          <w:sz w:val="20"/>
        </w:rPr>
        <w:t>los Suscriptores</w:t>
      </w:r>
      <w:r w:rsidR="0014706F" w:rsidRPr="00BF6959" w:rsidDel="0014706F">
        <w:rPr>
          <w:rFonts w:ascii="Trebuchet MS" w:hAnsi="Trebuchet MS"/>
          <w:sz w:val="20"/>
        </w:rPr>
        <w:t xml:space="preserve"> </w:t>
      </w:r>
      <w:r w:rsidRPr="00BF6959">
        <w:rPr>
          <w:rFonts w:ascii="Trebuchet MS" w:hAnsi="Trebuchet MS"/>
          <w:sz w:val="20"/>
        </w:rPr>
        <w:t>(y/o de  otr</w:t>
      </w:r>
      <w:r w:rsidR="00754BDF">
        <w:rPr>
          <w:rFonts w:ascii="Trebuchet MS" w:hAnsi="Trebuchet MS"/>
          <w:sz w:val="20"/>
        </w:rPr>
        <w:t>o</w:t>
      </w:r>
      <w:r w:rsidRPr="00BF6959">
        <w:rPr>
          <w:rFonts w:ascii="Trebuchet MS" w:hAnsi="Trebuchet MS"/>
          <w:sz w:val="20"/>
        </w:rPr>
        <w:t>s asegurador</w:t>
      </w:r>
      <w:r w:rsidR="00754BDF">
        <w:rPr>
          <w:rFonts w:ascii="Trebuchet MS" w:hAnsi="Trebuchet MS"/>
          <w:sz w:val="20"/>
        </w:rPr>
        <w:t>e</w:t>
      </w:r>
      <w:r w:rsidRPr="00BF6959">
        <w:rPr>
          <w:rFonts w:ascii="Trebuchet MS" w:hAnsi="Trebuchet MS"/>
          <w:sz w:val="20"/>
        </w:rPr>
        <w:t xml:space="preserve">s o </w:t>
      </w:r>
      <w:r w:rsidR="009C549D">
        <w:rPr>
          <w:rFonts w:ascii="Trebuchet MS" w:hAnsi="Trebuchet MS"/>
          <w:sz w:val="20"/>
        </w:rPr>
        <w:t>tomadores</w:t>
      </w:r>
      <w:r w:rsidRPr="00BF6959">
        <w:rPr>
          <w:rFonts w:ascii="Trebuchet MS" w:hAnsi="Trebuchet MS"/>
          <w:sz w:val="20"/>
        </w:rPr>
        <w:t xml:space="preserve">) para la posterior transmisión de dichas cantidades (con los fines establecidos en </w:t>
      </w:r>
      <w:r w:rsidR="005C7DD8" w:rsidRPr="00BF6959">
        <w:rPr>
          <w:rFonts w:ascii="Trebuchet MS" w:hAnsi="Trebuchet MS"/>
          <w:sz w:val="20"/>
        </w:rPr>
        <w:t xml:space="preserve">el </w:t>
      </w:r>
      <w:r w:rsidR="00754BDF">
        <w:rPr>
          <w:rFonts w:ascii="Trebuchet MS" w:hAnsi="Trebuchet MS"/>
          <w:sz w:val="20"/>
        </w:rPr>
        <w:t>sub-a</w:t>
      </w:r>
      <w:r w:rsidR="001C076E" w:rsidRPr="00BF6959">
        <w:rPr>
          <w:rFonts w:ascii="Trebuchet MS" w:hAnsi="Trebuchet MS"/>
          <w:sz w:val="20"/>
        </w:rPr>
        <w:t>partado</w:t>
      </w:r>
      <w:r w:rsidR="005C7DD8" w:rsidRPr="00BF6959">
        <w:rPr>
          <w:rFonts w:ascii="Trebuchet MS" w:hAnsi="Trebuchet MS"/>
          <w:sz w:val="20"/>
        </w:rPr>
        <w:t xml:space="preserve"> </w:t>
      </w:r>
      <w:r w:rsidRPr="00BF6959">
        <w:rPr>
          <w:rFonts w:ascii="Trebuchet MS" w:hAnsi="Trebuchet MS"/>
          <w:sz w:val="20"/>
        </w:rPr>
        <w:t xml:space="preserve">27.1.4.2) y tales cantidades no se podrán mantener o </w:t>
      </w:r>
      <w:r w:rsidR="00754BDF">
        <w:rPr>
          <w:rFonts w:ascii="Trebuchet MS" w:hAnsi="Trebuchet MS"/>
          <w:sz w:val="20"/>
        </w:rPr>
        <w:t>guardar</w:t>
      </w:r>
      <w:r w:rsidRPr="00BF6959">
        <w:rPr>
          <w:rFonts w:ascii="Trebuchet MS" w:hAnsi="Trebuchet MS"/>
          <w:sz w:val="20"/>
        </w:rPr>
        <w:t xml:space="preserve"> de ningún otro modo;</w:t>
      </w:r>
    </w:p>
    <w:p w:rsidR="00D33584" w:rsidRPr="00BF6959" w:rsidRDefault="00754BDF" w:rsidP="00EB67E3">
      <w:pPr>
        <w:pStyle w:val="Prrafodelista"/>
        <w:numPr>
          <w:ilvl w:val="2"/>
          <w:numId w:val="40"/>
        </w:numPr>
        <w:spacing w:before="120" w:after="120" w:line="280" w:lineRule="exact"/>
        <w:ind w:left="1701" w:hanging="850"/>
        <w:contextualSpacing w:val="0"/>
        <w:jc w:val="both"/>
        <w:rPr>
          <w:rFonts w:ascii="Trebuchet MS" w:hAnsi="Trebuchet MS"/>
          <w:sz w:val="20"/>
          <w:szCs w:val="20"/>
        </w:rPr>
      </w:pPr>
      <w:r>
        <w:rPr>
          <w:rFonts w:ascii="Trebuchet MS" w:hAnsi="Trebuchet MS"/>
          <w:sz w:val="20"/>
        </w:rPr>
        <w:t xml:space="preserve">la cuenta para </w:t>
      </w:r>
      <w:r w:rsidR="00D33584" w:rsidRPr="00BF6959">
        <w:rPr>
          <w:rFonts w:ascii="Trebuchet MS" w:hAnsi="Trebuchet MS"/>
          <w:sz w:val="20"/>
        </w:rPr>
        <w:t xml:space="preserve">primas citada en </w:t>
      </w:r>
      <w:r w:rsidR="005C7DD8" w:rsidRPr="00BF6959">
        <w:rPr>
          <w:rFonts w:ascii="Trebuchet MS" w:hAnsi="Trebuchet MS"/>
          <w:sz w:val="20"/>
        </w:rPr>
        <w:t xml:space="preserve">el </w:t>
      </w:r>
      <w:r>
        <w:rPr>
          <w:rFonts w:ascii="Trebuchet MS" w:hAnsi="Trebuchet MS"/>
          <w:sz w:val="20"/>
        </w:rPr>
        <w:t>sub-a</w:t>
      </w:r>
      <w:r w:rsidR="001C076E" w:rsidRPr="00BF6959">
        <w:rPr>
          <w:rFonts w:ascii="Trebuchet MS" w:hAnsi="Trebuchet MS"/>
          <w:sz w:val="20"/>
        </w:rPr>
        <w:t>partado</w:t>
      </w:r>
      <w:r w:rsidR="005C7DD8" w:rsidRPr="00BF6959">
        <w:rPr>
          <w:rFonts w:ascii="Trebuchet MS" w:hAnsi="Trebuchet MS"/>
          <w:sz w:val="20"/>
        </w:rPr>
        <w:t xml:space="preserve"> </w:t>
      </w:r>
      <w:r w:rsidR="00D33584" w:rsidRPr="00BF6959">
        <w:rPr>
          <w:rFonts w:ascii="Trebuchet MS" w:hAnsi="Trebuchet MS"/>
          <w:sz w:val="20"/>
        </w:rPr>
        <w:t xml:space="preserve">27.1.2 se mantendrá en un banco (u otra institución regulada para recibir depósitos que acuerden </w:t>
      </w:r>
      <w:r w:rsidR="0014706F">
        <w:rPr>
          <w:rFonts w:ascii="Trebuchet MS" w:hAnsi="Trebuchet MS"/>
          <w:sz w:val="20"/>
        </w:rPr>
        <w:t>los Suscriptores</w:t>
      </w:r>
      <w:r w:rsidR="00D33584" w:rsidRPr="00BF6959">
        <w:rPr>
          <w:rFonts w:ascii="Trebuchet MS" w:hAnsi="Trebuchet MS"/>
          <w:sz w:val="20"/>
        </w:rPr>
        <w:t>) (“el banco”) que:</w:t>
      </w:r>
    </w:p>
    <w:p w:rsidR="00D33584" w:rsidRPr="00BF6959" w:rsidRDefault="00D33584" w:rsidP="00EB67E3">
      <w:pPr>
        <w:pStyle w:val="Prrafodelista"/>
        <w:numPr>
          <w:ilvl w:val="3"/>
          <w:numId w:val="41"/>
        </w:numPr>
        <w:spacing w:before="120" w:after="120" w:line="280" w:lineRule="exact"/>
        <w:ind w:left="2835" w:hanging="1134"/>
        <w:contextualSpacing w:val="0"/>
        <w:jc w:val="both"/>
        <w:rPr>
          <w:rFonts w:ascii="Trebuchet MS" w:hAnsi="Trebuchet MS"/>
          <w:sz w:val="20"/>
          <w:szCs w:val="20"/>
        </w:rPr>
      </w:pPr>
      <w:r w:rsidRPr="00BF6959">
        <w:rPr>
          <w:rFonts w:ascii="Trebuchet MS" w:hAnsi="Trebuchet MS"/>
          <w:sz w:val="20"/>
        </w:rPr>
        <w:lastRenderedPageBreak/>
        <w:t xml:space="preserve">esté regulado, supervisado </w:t>
      </w:r>
      <w:r w:rsidR="00754BDF">
        <w:rPr>
          <w:rFonts w:ascii="Trebuchet MS" w:hAnsi="Trebuchet MS"/>
          <w:sz w:val="20"/>
        </w:rPr>
        <w:t>e</w:t>
      </w:r>
      <w:r w:rsidRPr="00BF6959">
        <w:rPr>
          <w:rFonts w:ascii="Trebuchet MS" w:hAnsi="Trebuchet MS"/>
          <w:sz w:val="20"/>
        </w:rPr>
        <w:t xml:space="preserve"> </w:t>
      </w:r>
      <w:r w:rsidR="00754BDF" w:rsidRPr="00BF6959">
        <w:rPr>
          <w:rFonts w:ascii="Trebuchet MS" w:hAnsi="Trebuchet MS"/>
          <w:sz w:val="20"/>
        </w:rPr>
        <w:t>inspeccionado</w:t>
      </w:r>
      <w:r w:rsidRPr="00BF6959">
        <w:rPr>
          <w:rFonts w:ascii="Trebuchet MS" w:hAnsi="Trebuchet MS"/>
          <w:sz w:val="20"/>
        </w:rPr>
        <w:t xml:space="preserve"> por </w:t>
      </w:r>
      <w:r w:rsidR="00287579">
        <w:rPr>
          <w:rFonts w:ascii="Trebuchet MS" w:hAnsi="Trebuchet MS"/>
          <w:sz w:val="20"/>
        </w:rPr>
        <w:t>el regulador local competente</w:t>
      </w:r>
      <w:r w:rsidRPr="00BF6959">
        <w:rPr>
          <w:rFonts w:ascii="Trebuchet MS" w:hAnsi="Trebuchet MS"/>
          <w:sz w:val="20"/>
        </w:rPr>
        <w:t>; y</w:t>
      </w:r>
    </w:p>
    <w:p w:rsidR="00D33584" w:rsidRPr="00BF6959" w:rsidRDefault="00D33584" w:rsidP="00EB67E3">
      <w:pPr>
        <w:pStyle w:val="Prrafodelista"/>
        <w:numPr>
          <w:ilvl w:val="3"/>
          <w:numId w:val="41"/>
        </w:numPr>
        <w:spacing w:before="120" w:after="120" w:line="280" w:lineRule="exact"/>
        <w:ind w:left="2835" w:hanging="1134"/>
        <w:contextualSpacing w:val="0"/>
        <w:jc w:val="both"/>
        <w:rPr>
          <w:rFonts w:ascii="Trebuchet MS" w:hAnsi="Trebuchet MS"/>
          <w:sz w:val="20"/>
          <w:szCs w:val="20"/>
        </w:rPr>
      </w:pPr>
      <w:r w:rsidRPr="00BF6959">
        <w:rPr>
          <w:rFonts w:ascii="Trebuchet MS" w:hAnsi="Trebuchet MS"/>
          <w:sz w:val="20"/>
        </w:rPr>
        <w:t xml:space="preserve">quede sujeto, </w:t>
      </w:r>
      <w:r w:rsidR="001C076E" w:rsidRPr="00BF6959">
        <w:rPr>
          <w:rFonts w:ascii="Trebuchet MS" w:hAnsi="Trebuchet MS"/>
          <w:sz w:val="20"/>
        </w:rPr>
        <w:t>si fuera aplicable</w:t>
      </w:r>
      <w:r w:rsidRPr="00BF6959">
        <w:rPr>
          <w:rFonts w:ascii="Trebuchet MS" w:hAnsi="Trebuchet MS"/>
          <w:sz w:val="20"/>
        </w:rPr>
        <w:t xml:space="preserve">, a algún </w:t>
      </w:r>
      <w:r w:rsidR="0014706F">
        <w:rPr>
          <w:rFonts w:ascii="Trebuchet MS" w:hAnsi="Trebuchet MS"/>
          <w:sz w:val="20"/>
        </w:rPr>
        <w:t>sistema de garantía</w:t>
      </w:r>
      <w:r w:rsidRPr="00BF6959">
        <w:rPr>
          <w:rFonts w:ascii="Trebuchet MS" w:hAnsi="Trebuchet MS"/>
          <w:sz w:val="20"/>
        </w:rPr>
        <w:t xml:space="preserve"> de depósitos nacionales;</w:t>
      </w:r>
    </w:p>
    <w:p w:rsidR="00D33584" w:rsidRPr="00BF6959" w:rsidRDefault="00D33584" w:rsidP="00EB67E3">
      <w:pPr>
        <w:pStyle w:val="Prrafodelista"/>
        <w:numPr>
          <w:ilvl w:val="2"/>
          <w:numId w:val="40"/>
        </w:numPr>
        <w:spacing w:before="120" w:after="120" w:line="280" w:lineRule="exact"/>
        <w:ind w:left="1701" w:hanging="850"/>
        <w:contextualSpacing w:val="0"/>
        <w:jc w:val="both"/>
        <w:rPr>
          <w:rFonts w:ascii="Trebuchet MS" w:hAnsi="Trebuchet MS"/>
          <w:sz w:val="20"/>
          <w:szCs w:val="20"/>
        </w:rPr>
      </w:pPr>
      <w:r w:rsidRPr="00BF6959">
        <w:rPr>
          <w:rFonts w:ascii="Trebuchet MS" w:hAnsi="Trebuchet MS"/>
          <w:sz w:val="20"/>
        </w:rPr>
        <w:t xml:space="preserve">la cuenta </w:t>
      </w:r>
      <w:r w:rsidR="00754BDF">
        <w:rPr>
          <w:rFonts w:ascii="Trebuchet MS" w:hAnsi="Trebuchet MS"/>
          <w:sz w:val="20"/>
        </w:rPr>
        <w:t xml:space="preserve">para </w:t>
      </w:r>
      <w:r w:rsidRPr="00BF6959">
        <w:rPr>
          <w:rFonts w:ascii="Trebuchet MS" w:hAnsi="Trebuchet MS"/>
          <w:sz w:val="20"/>
        </w:rPr>
        <w:t xml:space="preserve">primas se </w:t>
      </w:r>
      <w:r w:rsidR="00754BDF">
        <w:rPr>
          <w:rFonts w:ascii="Trebuchet MS" w:hAnsi="Trebuchet MS"/>
          <w:sz w:val="20"/>
        </w:rPr>
        <w:t>manejará</w:t>
      </w:r>
      <w:r w:rsidRPr="00BF6959">
        <w:rPr>
          <w:rFonts w:ascii="Trebuchet MS" w:hAnsi="Trebuchet MS"/>
          <w:sz w:val="20"/>
        </w:rPr>
        <w:t xml:space="preserve"> de acuerdo con las leyes locales o requisitos </w:t>
      </w:r>
      <w:r w:rsidR="0014706F">
        <w:rPr>
          <w:rFonts w:ascii="Trebuchet MS" w:hAnsi="Trebuchet MS"/>
          <w:sz w:val="20"/>
        </w:rPr>
        <w:t>regulatorios</w:t>
      </w:r>
      <w:r w:rsidR="0014706F" w:rsidRPr="00BF6959">
        <w:rPr>
          <w:rFonts w:ascii="Trebuchet MS" w:hAnsi="Trebuchet MS"/>
          <w:sz w:val="20"/>
        </w:rPr>
        <w:t xml:space="preserve"> </w:t>
      </w:r>
      <w:r w:rsidRPr="00BF6959">
        <w:rPr>
          <w:rFonts w:ascii="Trebuchet MS" w:hAnsi="Trebuchet MS"/>
          <w:sz w:val="20"/>
        </w:rPr>
        <w:t>vigentes, y:</w:t>
      </w:r>
    </w:p>
    <w:p w:rsidR="00D33584" w:rsidRPr="00BF6959" w:rsidRDefault="00D33584" w:rsidP="00EB67E3">
      <w:pPr>
        <w:pStyle w:val="Prrafodelista"/>
        <w:numPr>
          <w:ilvl w:val="3"/>
          <w:numId w:val="42"/>
        </w:numPr>
        <w:spacing w:before="120" w:after="120" w:line="280" w:lineRule="exact"/>
        <w:ind w:left="2835" w:hanging="1134"/>
        <w:contextualSpacing w:val="0"/>
        <w:jc w:val="both"/>
        <w:rPr>
          <w:rFonts w:ascii="Trebuchet MS" w:hAnsi="Trebuchet MS"/>
          <w:sz w:val="20"/>
          <w:szCs w:val="20"/>
        </w:rPr>
      </w:pPr>
      <w:r w:rsidRPr="00BF6959">
        <w:rPr>
          <w:rFonts w:ascii="Trebuchet MS" w:hAnsi="Trebuchet MS"/>
          <w:sz w:val="20"/>
        </w:rPr>
        <w:t xml:space="preserve">se identificará con claridad </w:t>
      </w:r>
      <w:r w:rsidR="00754BDF">
        <w:rPr>
          <w:rFonts w:ascii="Trebuchet MS" w:hAnsi="Trebuchet MS"/>
          <w:sz w:val="20"/>
        </w:rPr>
        <w:t>al</w:t>
      </w:r>
      <w:r w:rsidRPr="00BF6959">
        <w:rPr>
          <w:rFonts w:ascii="Trebuchet MS" w:hAnsi="Trebuchet MS"/>
          <w:sz w:val="20"/>
        </w:rPr>
        <w:t xml:space="preserve"> banco como una cuenta </w:t>
      </w:r>
      <w:r w:rsidR="00754BDF">
        <w:rPr>
          <w:rFonts w:ascii="Trebuchet MS" w:hAnsi="Trebuchet MS"/>
          <w:sz w:val="20"/>
        </w:rPr>
        <w:t xml:space="preserve">para </w:t>
      </w:r>
      <w:r w:rsidRPr="00BF6959">
        <w:rPr>
          <w:rFonts w:ascii="Trebuchet MS" w:hAnsi="Trebuchet MS"/>
          <w:sz w:val="20"/>
        </w:rPr>
        <w:t>primas;</w:t>
      </w:r>
    </w:p>
    <w:p w:rsidR="00D33584" w:rsidRPr="00BF6959" w:rsidRDefault="00D33584" w:rsidP="00EB67E3">
      <w:pPr>
        <w:pStyle w:val="Prrafodelista"/>
        <w:numPr>
          <w:ilvl w:val="3"/>
          <w:numId w:val="42"/>
        </w:numPr>
        <w:spacing w:before="120" w:after="120" w:line="280" w:lineRule="exact"/>
        <w:ind w:left="2835" w:hanging="1134"/>
        <w:contextualSpacing w:val="0"/>
        <w:jc w:val="both"/>
        <w:rPr>
          <w:rFonts w:ascii="Trebuchet MS" w:hAnsi="Trebuchet MS"/>
          <w:spacing w:val="-2"/>
          <w:sz w:val="20"/>
          <w:szCs w:val="20"/>
        </w:rPr>
      </w:pPr>
      <w:r w:rsidRPr="00BF6959">
        <w:rPr>
          <w:rFonts w:ascii="Trebuchet MS" w:hAnsi="Trebuchet MS"/>
          <w:spacing w:val="-2"/>
          <w:sz w:val="20"/>
        </w:rPr>
        <w:t xml:space="preserve">no podrá ser utilizada por </w:t>
      </w:r>
      <w:r w:rsidR="00D01890">
        <w:rPr>
          <w:rFonts w:ascii="Trebuchet MS" w:hAnsi="Trebuchet MS"/>
          <w:sz w:val="20"/>
        </w:rPr>
        <w:t>el Coverholder</w:t>
      </w:r>
      <w:r w:rsidR="00754BDF">
        <w:rPr>
          <w:rFonts w:ascii="Trebuchet MS" w:hAnsi="Trebuchet MS"/>
          <w:sz w:val="20"/>
        </w:rPr>
        <w:t xml:space="preserve"> para</w:t>
      </w:r>
      <w:r w:rsidRPr="00BF6959">
        <w:rPr>
          <w:rFonts w:ascii="Trebuchet MS" w:hAnsi="Trebuchet MS"/>
          <w:spacing w:val="-2"/>
          <w:sz w:val="20"/>
        </w:rPr>
        <w:t xml:space="preserve"> ningún fin distinto </w:t>
      </w:r>
      <w:r w:rsidR="00754BDF">
        <w:rPr>
          <w:rFonts w:ascii="Trebuchet MS" w:hAnsi="Trebuchet MS"/>
          <w:spacing w:val="-2"/>
          <w:sz w:val="20"/>
        </w:rPr>
        <w:t>que el de</w:t>
      </w:r>
      <w:r w:rsidRPr="00BF6959">
        <w:rPr>
          <w:rFonts w:ascii="Trebuchet MS" w:hAnsi="Trebuchet MS"/>
          <w:spacing w:val="-2"/>
          <w:sz w:val="20"/>
        </w:rPr>
        <w:t xml:space="preserve"> liquidar cuentas con </w:t>
      </w:r>
      <w:r w:rsidR="0014706F">
        <w:rPr>
          <w:rFonts w:ascii="Trebuchet MS" w:hAnsi="Trebuchet MS"/>
          <w:sz w:val="20"/>
        </w:rPr>
        <w:t>los Suscriptores</w:t>
      </w:r>
      <w:r w:rsidR="0014706F" w:rsidRPr="00BF6959" w:rsidDel="0014706F">
        <w:rPr>
          <w:rFonts w:ascii="Trebuchet MS" w:hAnsi="Trebuchet MS"/>
          <w:spacing w:val="-2"/>
          <w:sz w:val="20"/>
        </w:rPr>
        <w:t xml:space="preserve"> </w:t>
      </w:r>
      <w:r w:rsidRPr="00BF6959">
        <w:rPr>
          <w:rFonts w:ascii="Trebuchet MS" w:hAnsi="Trebuchet MS"/>
          <w:spacing w:val="-2"/>
          <w:sz w:val="20"/>
        </w:rPr>
        <w:t xml:space="preserve">(o con otras aseguradoras con las que </w:t>
      </w:r>
      <w:r w:rsidR="00D01890">
        <w:rPr>
          <w:rFonts w:ascii="Trebuchet MS" w:hAnsi="Trebuchet MS"/>
          <w:spacing w:val="-2"/>
          <w:sz w:val="20"/>
        </w:rPr>
        <w:t>el Coverholder</w:t>
      </w:r>
      <w:r w:rsidR="00754BDF">
        <w:rPr>
          <w:rFonts w:ascii="Trebuchet MS" w:hAnsi="Trebuchet MS"/>
          <w:spacing w:val="-2"/>
          <w:sz w:val="20"/>
        </w:rPr>
        <w:t xml:space="preserve"> </w:t>
      </w:r>
      <w:r w:rsidRPr="00BF6959">
        <w:rPr>
          <w:rFonts w:ascii="Trebuchet MS" w:hAnsi="Trebuchet MS"/>
          <w:spacing w:val="-2"/>
          <w:sz w:val="20"/>
        </w:rPr>
        <w:t xml:space="preserve">opere) o el pago de comisiones, </w:t>
      </w:r>
      <w:r w:rsidR="00754BDF">
        <w:rPr>
          <w:rFonts w:ascii="Trebuchet MS" w:hAnsi="Trebuchet MS"/>
          <w:spacing w:val="-2"/>
          <w:sz w:val="20"/>
        </w:rPr>
        <w:t>extornos de</w:t>
      </w:r>
      <w:r w:rsidRPr="00BF6959">
        <w:rPr>
          <w:rFonts w:ascii="Trebuchet MS" w:hAnsi="Trebuchet MS"/>
          <w:spacing w:val="-2"/>
          <w:sz w:val="20"/>
        </w:rPr>
        <w:t xml:space="preserve"> primas, </w:t>
      </w:r>
      <w:r w:rsidR="00754BDF">
        <w:rPr>
          <w:rFonts w:ascii="Trebuchet MS" w:hAnsi="Trebuchet MS"/>
          <w:spacing w:val="-2"/>
          <w:sz w:val="20"/>
        </w:rPr>
        <w:t xml:space="preserve">siniestros a </w:t>
      </w:r>
      <w:r w:rsidRPr="00BF6959">
        <w:rPr>
          <w:rFonts w:ascii="Trebuchet MS" w:hAnsi="Trebuchet MS"/>
          <w:spacing w:val="-2"/>
          <w:sz w:val="20"/>
        </w:rPr>
        <w:t xml:space="preserve">los clientes o cualquier otra transacción que quede autorizada expresamente por </w:t>
      </w:r>
      <w:r w:rsidR="0014706F">
        <w:rPr>
          <w:rFonts w:ascii="Trebuchet MS" w:hAnsi="Trebuchet MS"/>
          <w:sz w:val="20"/>
        </w:rPr>
        <w:t xml:space="preserve">los Suscriptores </w:t>
      </w:r>
      <w:r w:rsidRPr="00BF6959">
        <w:rPr>
          <w:rFonts w:ascii="Trebuchet MS" w:hAnsi="Trebuchet MS"/>
          <w:spacing w:val="-2"/>
          <w:sz w:val="20"/>
        </w:rPr>
        <w:t xml:space="preserve">o de conformidad con </w:t>
      </w:r>
      <w:r w:rsidR="005C7DD8" w:rsidRPr="00BF6959">
        <w:rPr>
          <w:rFonts w:ascii="Trebuchet MS" w:hAnsi="Trebuchet MS"/>
          <w:spacing w:val="-2"/>
          <w:sz w:val="20"/>
        </w:rPr>
        <w:t>el</w:t>
      </w:r>
      <w:r w:rsidR="00754BDF">
        <w:rPr>
          <w:rFonts w:ascii="Trebuchet MS" w:hAnsi="Trebuchet MS"/>
          <w:spacing w:val="-2"/>
          <w:sz w:val="20"/>
        </w:rPr>
        <w:t xml:space="preserve"> sub-a</w:t>
      </w:r>
      <w:r w:rsidR="001C076E" w:rsidRPr="00BF6959">
        <w:rPr>
          <w:rFonts w:ascii="Trebuchet MS" w:hAnsi="Trebuchet MS"/>
          <w:spacing w:val="-2"/>
          <w:sz w:val="20"/>
        </w:rPr>
        <w:t>partado</w:t>
      </w:r>
      <w:r w:rsidR="005C7DD8" w:rsidRPr="00BF6959">
        <w:rPr>
          <w:rFonts w:ascii="Trebuchet MS" w:hAnsi="Trebuchet MS"/>
          <w:spacing w:val="-2"/>
          <w:sz w:val="20"/>
        </w:rPr>
        <w:t xml:space="preserve"> </w:t>
      </w:r>
      <w:r w:rsidRPr="00BF6959">
        <w:rPr>
          <w:rFonts w:ascii="Trebuchet MS" w:hAnsi="Trebuchet MS"/>
          <w:spacing w:val="-2"/>
          <w:sz w:val="20"/>
        </w:rPr>
        <w:t xml:space="preserve">27.2. Para evitar todo género de duda, y sin perjuicio de la generalidad de lo que antecede, </w:t>
      </w:r>
      <w:r w:rsidR="00D01890">
        <w:rPr>
          <w:rFonts w:ascii="Trebuchet MS" w:hAnsi="Trebuchet MS"/>
          <w:sz w:val="20"/>
        </w:rPr>
        <w:t>el Coverholder</w:t>
      </w:r>
      <w:r w:rsidR="00754BDF">
        <w:rPr>
          <w:rFonts w:ascii="Trebuchet MS" w:hAnsi="Trebuchet MS"/>
          <w:sz w:val="20"/>
        </w:rPr>
        <w:t xml:space="preserve"> </w:t>
      </w:r>
      <w:r w:rsidRPr="00BF6959">
        <w:rPr>
          <w:rFonts w:ascii="Trebuchet MS" w:hAnsi="Trebuchet MS"/>
          <w:spacing w:val="-2"/>
          <w:sz w:val="20"/>
        </w:rPr>
        <w:t xml:space="preserve">no podrá invertir esas cantidades de modo alguno sin el consentimiento previo y por escrito de </w:t>
      </w:r>
      <w:r w:rsidR="0014706F">
        <w:rPr>
          <w:rFonts w:ascii="Trebuchet MS" w:hAnsi="Trebuchet MS"/>
          <w:sz w:val="20"/>
        </w:rPr>
        <w:t>los Suscriptores</w:t>
      </w:r>
      <w:r w:rsidRPr="00BF6959">
        <w:rPr>
          <w:rFonts w:ascii="Trebuchet MS" w:hAnsi="Trebuchet MS"/>
          <w:spacing w:val="-2"/>
          <w:sz w:val="20"/>
        </w:rPr>
        <w:t>;</w:t>
      </w:r>
    </w:p>
    <w:p w:rsidR="00D33584" w:rsidRPr="00BF6959" w:rsidRDefault="00D33584" w:rsidP="00EB67E3">
      <w:pPr>
        <w:pStyle w:val="Prrafodelista"/>
        <w:numPr>
          <w:ilvl w:val="3"/>
          <w:numId w:val="42"/>
        </w:numPr>
        <w:spacing w:before="120" w:after="120" w:line="280" w:lineRule="exact"/>
        <w:ind w:left="2835" w:hanging="1134"/>
        <w:contextualSpacing w:val="0"/>
        <w:jc w:val="both"/>
        <w:rPr>
          <w:rFonts w:ascii="Trebuchet MS" w:hAnsi="Trebuchet MS"/>
          <w:sz w:val="20"/>
          <w:szCs w:val="20"/>
        </w:rPr>
      </w:pPr>
      <w:r w:rsidRPr="00BF6959">
        <w:rPr>
          <w:rFonts w:ascii="Trebuchet MS" w:hAnsi="Trebuchet MS"/>
          <w:spacing w:val="-2"/>
          <w:sz w:val="20"/>
        </w:rPr>
        <w:t>los activos mantenidos</w:t>
      </w:r>
      <w:r w:rsidRPr="00BF6959">
        <w:rPr>
          <w:rFonts w:ascii="Trebuchet MS" w:hAnsi="Trebuchet MS"/>
          <w:sz w:val="20"/>
        </w:rPr>
        <w:t xml:space="preserve"> en la cuenta </w:t>
      </w:r>
      <w:r w:rsidR="00754BDF">
        <w:rPr>
          <w:rFonts w:ascii="Trebuchet MS" w:hAnsi="Trebuchet MS"/>
          <w:sz w:val="20"/>
        </w:rPr>
        <w:t>para</w:t>
      </w:r>
      <w:r w:rsidRPr="00BF6959">
        <w:rPr>
          <w:rFonts w:ascii="Trebuchet MS" w:hAnsi="Trebuchet MS"/>
          <w:sz w:val="20"/>
        </w:rPr>
        <w:t xml:space="preserve"> primas no podrán mezclarse con activos de la cuenta general u operativa d</w:t>
      </w:r>
      <w:r w:rsidR="00754BDF">
        <w:rPr>
          <w:rFonts w:ascii="Trebuchet MS" w:hAnsi="Trebuchet MS"/>
          <w:sz w:val="20"/>
        </w:rPr>
        <w:t>el Coverholder</w:t>
      </w:r>
      <w:r w:rsidRPr="00BF6959">
        <w:rPr>
          <w:rFonts w:ascii="Trebuchet MS" w:hAnsi="Trebuchet MS"/>
          <w:sz w:val="20"/>
        </w:rPr>
        <w:t>;</w:t>
      </w:r>
    </w:p>
    <w:p w:rsidR="00D33584" w:rsidRPr="00BF6959" w:rsidRDefault="00D33584" w:rsidP="00EB67E3">
      <w:pPr>
        <w:pStyle w:val="Prrafodelista"/>
        <w:numPr>
          <w:ilvl w:val="2"/>
          <w:numId w:val="40"/>
        </w:numPr>
        <w:spacing w:before="120" w:after="120" w:line="280" w:lineRule="exact"/>
        <w:ind w:left="1701" w:hanging="850"/>
        <w:contextualSpacing w:val="0"/>
        <w:jc w:val="both"/>
        <w:rPr>
          <w:rFonts w:ascii="Trebuchet MS" w:hAnsi="Trebuchet MS"/>
          <w:spacing w:val="-2"/>
          <w:sz w:val="20"/>
          <w:szCs w:val="20"/>
        </w:rPr>
      </w:pPr>
      <w:r w:rsidRPr="00BF6959">
        <w:rPr>
          <w:rFonts w:ascii="Trebuchet MS" w:hAnsi="Trebuchet MS"/>
          <w:spacing w:val="-2"/>
          <w:sz w:val="20"/>
        </w:rPr>
        <w:t xml:space="preserve">se identificarán </w:t>
      </w:r>
      <w:r w:rsidR="0014706F">
        <w:rPr>
          <w:rFonts w:ascii="Trebuchet MS" w:hAnsi="Trebuchet MS"/>
          <w:spacing w:val="-2"/>
          <w:sz w:val="20"/>
        </w:rPr>
        <w:t xml:space="preserve">en </w:t>
      </w:r>
      <w:r w:rsidRPr="00BF6959">
        <w:rPr>
          <w:rFonts w:ascii="Trebuchet MS" w:hAnsi="Trebuchet MS"/>
          <w:spacing w:val="-2"/>
          <w:sz w:val="20"/>
        </w:rPr>
        <w:t>el libro de cuentas de</w:t>
      </w:r>
      <w:r w:rsidR="00D01890">
        <w:rPr>
          <w:rFonts w:ascii="Trebuchet MS" w:hAnsi="Trebuchet MS"/>
          <w:sz w:val="20"/>
        </w:rPr>
        <w:t>l Coverholder</w:t>
      </w:r>
      <w:r w:rsidR="00754BDF">
        <w:rPr>
          <w:rFonts w:ascii="Trebuchet MS" w:hAnsi="Trebuchet MS"/>
          <w:sz w:val="20"/>
        </w:rPr>
        <w:t xml:space="preserve"> </w:t>
      </w:r>
      <w:r w:rsidRPr="00BF6959">
        <w:rPr>
          <w:rFonts w:ascii="Trebuchet MS" w:hAnsi="Trebuchet MS"/>
          <w:spacing w:val="-2"/>
          <w:sz w:val="20"/>
        </w:rPr>
        <w:t xml:space="preserve">de </w:t>
      </w:r>
      <w:r w:rsidR="00754BDF">
        <w:rPr>
          <w:rFonts w:ascii="Trebuchet MS" w:hAnsi="Trebuchet MS"/>
          <w:spacing w:val="-2"/>
          <w:sz w:val="20"/>
        </w:rPr>
        <w:t>manera</w:t>
      </w:r>
      <w:r w:rsidRPr="00BF6959">
        <w:rPr>
          <w:rFonts w:ascii="Trebuchet MS" w:hAnsi="Trebuchet MS"/>
          <w:spacing w:val="-2"/>
          <w:sz w:val="20"/>
        </w:rPr>
        <w:t xml:space="preserve"> independiente </w:t>
      </w:r>
      <w:r w:rsidR="00754BDF">
        <w:rPr>
          <w:rFonts w:ascii="Trebuchet MS" w:hAnsi="Trebuchet MS"/>
          <w:spacing w:val="-2"/>
          <w:sz w:val="20"/>
        </w:rPr>
        <w:t>a</w:t>
      </w:r>
      <w:r w:rsidRPr="00BF6959">
        <w:rPr>
          <w:rFonts w:ascii="Trebuchet MS" w:hAnsi="Trebuchet MS"/>
          <w:spacing w:val="-2"/>
          <w:sz w:val="20"/>
        </w:rPr>
        <w:t xml:space="preserve"> </w:t>
      </w:r>
      <w:r w:rsidR="001C076E" w:rsidRPr="00BF6959">
        <w:rPr>
          <w:rFonts w:ascii="Trebuchet MS" w:hAnsi="Trebuchet MS"/>
          <w:spacing w:val="-2"/>
          <w:sz w:val="20"/>
        </w:rPr>
        <w:t>cual</w:t>
      </w:r>
      <w:r w:rsidR="00754BDF">
        <w:rPr>
          <w:rFonts w:ascii="Trebuchet MS" w:hAnsi="Trebuchet MS"/>
          <w:spacing w:val="-2"/>
          <w:sz w:val="20"/>
        </w:rPr>
        <w:t>esquiera</w:t>
      </w:r>
      <w:r w:rsidR="001C076E" w:rsidRPr="00BF6959">
        <w:rPr>
          <w:rFonts w:ascii="Trebuchet MS" w:hAnsi="Trebuchet MS"/>
          <w:spacing w:val="-2"/>
          <w:sz w:val="20"/>
        </w:rPr>
        <w:t xml:space="preserve"> </w:t>
      </w:r>
      <w:r w:rsidRPr="00BF6959">
        <w:rPr>
          <w:rFonts w:ascii="Trebuchet MS" w:hAnsi="Trebuchet MS"/>
          <w:spacing w:val="-2"/>
          <w:sz w:val="20"/>
        </w:rPr>
        <w:t xml:space="preserve">otros fondos que </w:t>
      </w:r>
      <w:r w:rsidR="00287579">
        <w:rPr>
          <w:rFonts w:ascii="Trebuchet MS" w:hAnsi="Trebuchet MS"/>
          <w:spacing w:val="-2"/>
          <w:sz w:val="20"/>
        </w:rPr>
        <w:t>é</w:t>
      </w:r>
      <w:r w:rsidRPr="00BF6959">
        <w:rPr>
          <w:rFonts w:ascii="Trebuchet MS" w:hAnsi="Trebuchet MS"/>
          <w:spacing w:val="-2"/>
          <w:sz w:val="20"/>
        </w:rPr>
        <w:t>ste mantenga de forma similar para otr</w:t>
      </w:r>
      <w:r w:rsidR="00754BDF">
        <w:rPr>
          <w:rFonts w:ascii="Trebuchet MS" w:hAnsi="Trebuchet MS"/>
          <w:spacing w:val="-2"/>
          <w:sz w:val="20"/>
        </w:rPr>
        <w:t>o</w:t>
      </w:r>
      <w:r w:rsidRPr="00BF6959">
        <w:rPr>
          <w:rFonts w:ascii="Trebuchet MS" w:hAnsi="Trebuchet MS"/>
          <w:spacing w:val="-2"/>
          <w:sz w:val="20"/>
        </w:rPr>
        <w:t>s asegurador</w:t>
      </w:r>
      <w:r w:rsidR="00754BDF">
        <w:rPr>
          <w:rFonts w:ascii="Trebuchet MS" w:hAnsi="Trebuchet MS"/>
          <w:spacing w:val="-2"/>
          <w:sz w:val="20"/>
        </w:rPr>
        <w:t>e</w:t>
      </w:r>
      <w:r w:rsidRPr="00BF6959">
        <w:rPr>
          <w:rFonts w:ascii="Trebuchet MS" w:hAnsi="Trebuchet MS"/>
          <w:spacing w:val="-2"/>
          <w:sz w:val="20"/>
        </w:rPr>
        <w:t xml:space="preserve">s y/o </w:t>
      </w:r>
      <w:r w:rsidR="0014706F">
        <w:rPr>
          <w:rFonts w:ascii="Trebuchet MS" w:hAnsi="Trebuchet MS"/>
          <w:sz w:val="20"/>
        </w:rPr>
        <w:t xml:space="preserve"> Suscriptores</w:t>
      </w:r>
      <w:r w:rsidRPr="00BF6959">
        <w:rPr>
          <w:rFonts w:ascii="Trebuchet MS" w:hAnsi="Trebuchet MS"/>
          <w:spacing w:val="-2"/>
          <w:sz w:val="20"/>
        </w:rPr>
        <w:t xml:space="preserve">, y dicho libro de cuentas deberá </w:t>
      </w:r>
      <w:r w:rsidR="00754BDF">
        <w:rPr>
          <w:rFonts w:ascii="Trebuchet MS" w:hAnsi="Trebuchet MS"/>
          <w:spacing w:val="-2"/>
          <w:sz w:val="20"/>
        </w:rPr>
        <w:t>re</w:t>
      </w:r>
      <w:r w:rsidRPr="00BF6959">
        <w:rPr>
          <w:rFonts w:ascii="Trebuchet MS" w:hAnsi="Trebuchet MS"/>
          <w:spacing w:val="-2"/>
          <w:sz w:val="20"/>
        </w:rPr>
        <w:t xml:space="preserve">conciliarse periódicamente, al menos una vez al mes, con </w:t>
      </w:r>
      <w:r w:rsidR="00754BDF">
        <w:rPr>
          <w:rFonts w:ascii="Trebuchet MS" w:hAnsi="Trebuchet MS"/>
          <w:spacing w:val="-2"/>
          <w:sz w:val="20"/>
        </w:rPr>
        <w:t xml:space="preserve">los </w:t>
      </w:r>
      <w:r w:rsidRPr="00BF6959">
        <w:rPr>
          <w:rFonts w:ascii="Trebuchet MS" w:hAnsi="Trebuchet MS"/>
          <w:spacing w:val="-2"/>
          <w:sz w:val="20"/>
        </w:rPr>
        <w:t>registros que</w:t>
      </w:r>
      <w:r w:rsidR="00754BDF">
        <w:rPr>
          <w:rFonts w:ascii="Trebuchet MS" w:hAnsi="Trebuchet MS"/>
          <w:spacing w:val="-2"/>
          <w:sz w:val="20"/>
        </w:rPr>
        <w:t xml:space="preserve">dando conservados para </w:t>
      </w:r>
      <w:r w:rsidRPr="00BF6959">
        <w:rPr>
          <w:rFonts w:ascii="Trebuchet MS" w:hAnsi="Trebuchet MS"/>
          <w:spacing w:val="-2"/>
          <w:sz w:val="20"/>
        </w:rPr>
        <w:t xml:space="preserve">su inspección </w:t>
      </w:r>
      <w:r w:rsidR="00754BDF">
        <w:rPr>
          <w:rFonts w:ascii="Trebuchet MS" w:hAnsi="Trebuchet MS"/>
          <w:spacing w:val="-2"/>
          <w:sz w:val="20"/>
        </w:rPr>
        <w:t xml:space="preserve">por </w:t>
      </w:r>
      <w:r w:rsidR="0014706F">
        <w:rPr>
          <w:rFonts w:ascii="Trebuchet MS" w:hAnsi="Trebuchet MS"/>
          <w:sz w:val="20"/>
        </w:rPr>
        <w:t xml:space="preserve">los Suscriptores </w:t>
      </w:r>
      <w:r w:rsidRPr="00BF6959">
        <w:rPr>
          <w:rFonts w:ascii="Trebuchet MS" w:hAnsi="Trebuchet MS"/>
          <w:spacing w:val="-2"/>
          <w:sz w:val="20"/>
        </w:rPr>
        <w:t>o sus representantes, qu</w:t>
      </w:r>
      <w:r w:rsidR="00754BDF">
        <w:rPr>
          <w:rFonts w:ascii="Trebuchet MS" w:hAnsi="Trebuchet MS"/>
          <w:spacing w:val="-2"/>
          <w:sz w:val="20"/>
        </w:rPr>
        <w:t>ienes</w:t>
      </w:r>
      <w:r w:rsidRPr="00BF6959">
        <w:rPr>
          <w:rFonts w:ascii="Trebuchet MS" w:hAnsi="Trebuchet MS"/>
          <w:spacing w:val="-2"/>
          <w:sz w:val="20"/>
        </w:rPr>
        <w:t xml:space="preserve"> tendrán derecho en cualquier momento, sin restricción o limitación alguna, a inspeccionar y auditar</w:t>
      </w:r>
      <w:r w:rsidR="00754BDF">
        <w:rPr>
          <w:rFonts w:ascii="Trebuchet MS" w:hAnsi="Trebuchet MS"/>
          <w:spacing w:val="-2"/>
          <w:sz w:val="20"/>
        </w:rPr>
        <w:t>los</w:t>
      </w:r>
      <w:r w:rsidRPr="00BF6959">
        <w:rPr>
          <w:rFonts w:ascii="Trebuchet MS" w:hAnsi="Trebuchet MS"/>
          <w:spacing w:val="-2"/>
          <w:sz w:val="20"/>
        </w:rPr>
        <w:t xml:space="preserve"> y a </w:t>
      </w:r>
      <w:r w:rsidR="00754BDF">
        <w:rPr>
          <w:rFonts w:ascii="Trebuchet MS" w:hAnsi="Trebuchet MS"/>
          <w:spacing w:val="-2"/>
          <w:sz w:val="20"/>
        </w:rPr>
        <w:t>hacer</w:t>
      </w:r>
      <w:r w:rsidRPr="00BF6959">
        <w:rPr>
          <w:rFonts w:ascii="Trebuchet MS" w:hAnsi="Trebuchet MS"/>
          <w:spacing w:val="-2"/>
          <w:sz w:val="20"/>
        </w:rPr>
        <w:t xml:space="preserve"> copias o extractos de los mismos;</w:t>
      </w:r>
    </w:p>
    <w:p w:rsidR="00D33584" w:rsidRPr="00BF6959" w:rsidRDefault="00D01890" w:rsidP="00EB67E3">
      <w:pPr>
        <w:pStyle w:val="Prrafodelista"/>
        <w:numPr>
          <w:ilvl w:val="2"/>
          <w:numId w:val="40"/>
        </w:numPr>
        <w:spacing w:before="120" w:after="120" w:line="280" w:lineRule="exact"/>
        <w:ind w:left="1701" w:hanging="850"/>
        <w:contextualSpacing w:val="0"/>
        <w:jc w:val="both"/>
        <w:rPr>
          <w:rFonts w:ascii="Trebuchet MS" w:hAnsi="Trebuchet MS"/>
          <w:sz w:val="20"/>
          <w:szCs w:val="20"/>
        </w:rPr>
      </w:pPr>
      <w:r>
        <w:rPr>
          <w:rFonts w:ascii="Trebuchet MS" w:hAnsi="Trebuchet MS"/>
          <w:sz w:val="20"/>
        </w:rPr>
        <w:t>el Coverholder</w:t>
      </w:r>
      <w:r w:rsidR="00754BDF">
        <w:rPr>
          <w:rFonts w:ascii="Trebuchet MS" w:hAnsi="Trebuchet MS"/>
          <w:sz w:val="20"/>
        </w:rPr>
        <w:t xml:space="preserve"> </w:t>
      </w:r>
      <w:r w:rsidR="00D33584" w:rsidRPr="00BF6959">
        <w:rPr>
          <w:rFonts w:ascii="Trebuchet MS" w:hAnsi="Trebuchet MS"/>
          <w:sz w:val="20"/>
        </w:rPr>
        <w:t xml:space="preserve">tomará todas las medidas razonables que le soliciten </w:t>
      </w:r>
      <w:r w:rsidR="0014706F">
        <w:rPr>
          <w:rFonts w:ascii="Trebuchet MS" w:hAnsi="Trebuchet MS"/>
          <w:sz w:val="20"/>
        </w:rPr>
        <w:t xml:space="preserve">los Suscriptores </w:t>
      </w:r>
      <w:r w:rsidR="00D33584" w:rsidRPr="00BF6959">
        <w:rPr>
          <w:rFonts w:ascii="Trebuchet MS" w:hAnsi="Trebuchet MS"/>
          <w:sz w:val="20"/>
        </w:rPr>
        <w:t xml:space="preserve">para informar al banco sobre la naturaleza de la cuenta </w:t>
      </w:r>
      <w:r w:rsidR="00754BDF">
        <w:rPr>
          <w:rFonts w:ascii="Trebuchet MS" w:hAnsi="Trebuchet MS"/>
          <w:sz w:val="20"/>
        </w:rPr>
        <w:t>para</w:t>
      </w:r>
      <w:r w:rsidR="00D33584" w:rsidRPr="00BF6959">
        <w:rPr>
          <w:rFonts w:ascii="Trebuchet MS" w:hAnsi="Trebuchet MS"/>
          <w:sz w:val="20"/>
        </w:rPr>
        <w:t xml:space="preserve"> primas y </w:t>
      </w:r>
      <w:r w:rsidR="009C549D">
        <w:rPr>
          <w:rFonts w:ascii="Trebuchet MS" w:hAnsi="Trebuchet MS"/>
          <w:sz w:val="20"/>
        </w:rPr>
        <w:t xml:space="preserve">sobre </w:t>
      </w:r>
      <w:r w:rsidR="00754BDF">
        <w:rPr>
          <w:rFonts w:ascii="Trebuchet MS" w:hAnsi="Trebuchet MS"/>
          <w:sz w:val="20"/>
        </w:rPr>
        <w:t xml:space="preserve">el hecho de que el banco </w:t>
      </w:r>
      <w:r w:rsidR="00D33584" w:rsidRPr="00BF6959">
        <w:rPr>
          <w:rFonts w:ascii="Trebuchet MS" w:hAnsi="Trebuchet MS"/>
          <w:sz w:val="20"/>
        </w:rPr>
        <w:t xml:space="preserve">no </w:t>
      </w:r>
      <w:r w:rsidR="00754BDF">
        <w:rPr>
          <w:rFonts w:ascii="Trebuchet MS" w:hAnsi="Trebuchet MS"/>
          <w:sz w:val="20"/>
        </w:rPr>
        <w:t>está legitimado para</w:t>
      </w:r>
      <w:r w:rsidR="00D33584" w:rsidRPr="00BF6959">
        <w:rPr>
          <w:rFonts w:ascii="Trebuchet MS" w:hAnsi="Trebuchet MS"/>
          <w:sz w:val="20"/>
        </w:rPr>
        <w:t xml:space="preserve"> realizar ninguna carga, gravamen</w:t>
      </w:r>
      <w:r w:rsidR="0014706F">
        <w:rPr>
          <w:rFonts w:ascii="Trebuchet MS" w:hAnsi="Trebuchet MS"/>
          <w:sz w:val="20"/>
        </w:rPr>
        <w:t xml:space="preserve"> o embargo</w:t>
      </w:r>
      <w:r w:rsidR="00D33584" w:rsidRPr="00BF6959">
        <w:rPr>
          <w:rFonts w:ascii="Trebuchet MS" w:hAnsi="Trebuchet MS"/>
          <w:sz w:val="20"/>
        </w:rPr>
        <w:t xml:space="preserve">, ni a compensar, combinar o retener </w:t>
      </w:r>
      <w:r w:rsidR="00754BDF">
        <w:rPr>
          <w:rFonts w:ascii="Trebuchet MS" w:hAnsi="Trebuchet MS"/>
          <w:sz w:val="20"/>
        </w:rPr>
        <w:t xml:space="preserve">contra </w:t>
      </w:r>
      <w:r w:rsidR="00D33584" w:rsidRPr="00BF6959">
        <w:rPr>
          <w:rFonts w:ascii="Trebuchet MS" w:hAnsi="Trebuchet MS"/>
          <w:sz w:val="20"/>
        </w:rPr>
        <w:t xml:space="preserve">las cantidades disponibles en la cuenta </w:t>
      </w:r>
      <w:r w:rsidR="00754BDF">
        <w:rPr>
          <w:rFonts w:ascii="Trebuchet MS" w:hAnsi="Trebuchet MS"/>
          <w:sz w:val="20"/>
        </w:rPr>
        <w:t>para</w:t>
      </w:r>
      <w:r w:rsidR="00D33584" w:rsidRPr="00BF6959">
        <w:rPr>
          <w:rFonts w:ascii="Trebuchet MS" w:hAnsi="Trebuchet MS"/>
          <w:sz w:val="20"/>
        </w:rPr>
        <w:t xml:space="preserve"> primas;</w:t>
      </w:r>
    </w:p>
    <w:p w:rsidR="00D33584" w:rsidRPr="00BF6959" w:rsidRDefault="00D33584" w:rsidP="00EB67E3">
      <w:pPr>
        <w:pStyle w:val="Prrafodelista"/>
        <w:numPr>
          <w:ilvl w:val="1"/>
          <w:numId w:val="39"/>
        </w:numPr>
        <w:spacing w:before="120" w:after="120" w:line="280" w:lineRule="exact"/>
        <w:ind w:left="851" w:hanging="823"/>
        <w:contextualSpacing w:val="0"/>
        <w:jc w:val="both"/>
        <w:rPr>
          <w:rFonts w:ascii="Trebuchet MS" w:hAnsi="Trebuchet MS"/>
          <w:sz w:val="20"/>
          <w:szCs w:val="20"/>
        </w:rPr>
      </w:pPr>
      <w:r w:rsidRPr="00BF6959">
        <w:rPr>
          <w:rFonts w:ascii="Trebuchet MS" w:hAnsi="Trebuchet MS"/>
          <w:sz w:val="20"/>
        </w:rPr>
        <w:t xml:space="preserve">Cuando lo exija cualquier estatuto, ley o reglamento, la presente Sección </w:t>
      </w:r>
      <w:r w:rsidR="00505C27">
        <w:rPr>
          <w:rFonts w:ascii="Trebuchet MS" w:hAnsi="Trebuchet MS"/>
          <w:sz w:val="20"/>
        </w:rPr>
        <w:t xml:space="preserve">establecerá </w:t>
      </w:r>
      <w:r w:rsidRPr="00BF6959">
        <w:rPr>
          <w:rFonts w:ascii="Trebuchet MS" w:hAnsi="Trebuchet MS"/>
          <w:sz w:val="20"/>
        </w:rPr>
        <w:t xml:space="preserve">también </w:t>
      </w:r>
      <w:r w:rsidR="00505C27">
        <w:rPr>
          <w:rFonts w:ascii="Trebuchet MS" w:hAnsi="Trebuchet MS"/>
          <w:sz w:val="20"/>
        </w:rPr>
        <w:t>autoridad de</w:t>
      </w:r>
      <w:r w:rsidRPr="00BF6959">
        <w:rPr>
          <w:rFonts w:ascii="Trebuchet MS" w:hAnsi="Trebuchet MS"/>
          <w:sz w:val="20"/>
        </w:rPr>
        <w:t xml:space="preserve"> </w:t>
      </w:r>
      <w:r w:rsidR="0014706F">
        <w:rPr>
          <w:rFonts w:ascii="Trebuchet MS" w:hAnsi="Trebuchet MS"/>
          <w:sz w:val="20"/>
        </w:rPr>
        <w:t xml:space="preserve">los Suscriptores </w:t>
      </w:r>
      <w:r w:rsidR="00505C27">
        <w:rPr>
          <w:rFonts w:ascii="Trebuchet MS" w:hAnsi="Trebuchet MS"/>
          <w:sz w:val="20"/>
        </w:rPr>
        <w:t xml:space="preserve">para que el </w:t>
      </w:r>
      <w:r w:rsidR="00D01890">
        <w:rPr>
          <w:rFonts w:ascii="Trebuchet MS" w:hAnsi="Trebuchet MS"/>
          <w:sz w:val="20"/>
        </w:rPr>
        <w:t xml:space="preserve"> Coverholder</w:t>
      </w:r>
      <w:r w:rsidR="00505C27">
        <w:rPr>
          <w:rFonts w:ascii="Trebuchet MS" w:hAnsi="Trebuchet MS"/>
          <w:sz w:val="20"/>
        </w:rPr>
        <w:t xml:space="preserve"> pueda</w:t>
      </w:r>
      <w:r w:rsidRPr="00BF6959">
        <w:rPr>
          <w:rFonts w:ascii="Trebuchet MS" w:hAnsi="Trebuchet MS"/>
          <w:sz w:val="20"/>
        </w:rPr>
        <w:t xml:space="preserve"> retener</w:t>
      </w:r>
      <w:r w:rsidR="00505C27">
        <w:rPr>
          <w:rFonts w:ascii="Trebuchet MS" w:hAnsi="Trebuchet MS"/>
          <w:sz w:val="20"/>
        </w:rPr>
        <w:t>,</w:t>
      </w:r>
      <w:r w:rsidRPr="00BF6959">
        <w:rPr>
          <w:rFonts w:ascii="Trebuchet MS" w:hAnsi="Trebuchet MS"/>
          <w:sz w:val="20"/>
        </w:rPr>
        <w:t xml:space="preserve"> para su propio uso y disfrute</w:t>
      </w:r>
      <w:r w:rsidR="00505C27">
        <w:rPr>
          <w:rFonts w:ascii="Trebuchet MS" w:hAnsi="Trebuchet MS"/>
          <w:sz w:val="20"/>
        </w:rPr>
        <w:t>,</w:t>
      </w:r>
      <w:r w:rsidRPr="00BF6959">
        <w:rPr>
          <w:rFonts w:ascii="Trebuchet MS" w:hAnsi="Trebuchet MS"/>
          <w:sz w:val="20"/>
        </w:rPr>
        <w:t xml:space="preserve"> los intereses que se acumulen, de conformidad con los términos del Contrato, en la cuenta descrita en </w:t>
      </w:r>
      <w:r w:rsidR="005C7DD8" w:rsidRPr="00BF6959">
        <w:rPr>
          <w:rFonts w:ascii="Trebuchet MS" w:hAnsi="Trebuchet MS"/>
          <w:sz w:val="20"/>
        </w:rPr>
        <w:t>el</w:t>
      </w:r>
      <w:r w:rsidR="00505C27">
        <w:rPr>
          <w:rFonts w:ascii="Trebuchet MS" w:hAnsi="Trebuchet MS"/>
          <w:sz w:val="20"/>
        </w:rPr>
        <w:t xml:space="preserve"> sub-a</w:t>
      </w:r>
      <w:r w:rsidR="001C076E" w:rsidRPr="00BF6959">
        <w:rPr>
          <w:rFonts w:ascii="Trebuchet MS" w:hAnsi="Trebuchet MS"/>
          <w:sz w:val="20"/>
        </w:rPr>
        <w:t>partado</w:t>
      </w:r>
      <w:r w:rsidR="005C7DD8" w:rsidRPr="00BF6959">
        <w:rPr>
          <w:rFonts w:ascii="Trebuchet MS" w:hAnsi="Trebuchet MS"/>
          <w:sz w:val="20"/>
        </w:rPr>
        <w:t xml:space="preserve"> </w:t>
      </w:r>
      <w:r w:rsidRPr="00BF6959">
        <w:rPr>
          <w:rFonts w:ascii="Trebuchet MS" w:hAnsi="Trebuchet MS"/>
          <w:sz w:val="20"/>
        </w:rPr>
        <w:t>27.1.2.</w:t>
      </w:r>
    </w:p>
    <w:p w:rsidR="008E1636" w:rsidRPr="00BF6959" w:rsidRDefault="008E1636" w:rsidP="00EB67E3">
      <w:pPr>
        <w:pStyle w:val="Ttulo1"/>
        <w:spacing w:line="280" w:lineRule="exact"/>
      </w:pPr>
      <w:r w:rsidRPr="00BF6959">
        <w:t>CUMPLIMIENTO NORMATIVO, REQUISITOS LEGALES Y GENERALES</w:t>
      </w:r>
    </w:p>
    <w:p w:rsidR="008E1636" w:rsidRPr="00BF6959" w:rsidRDefault="008E1636" w:rsidP="00EB67E3">
      <w:pPr>
        <w:pStyle w:val="Ttulo2"/>
        <w:spacing w:line="280" w:lineRule="exact"/>
      </w:pPr>
      <w:r w:rsidRPr="00BF6959">
        <w:t>SECCIÓN 28</w:t>
      </w:r>
    </w:p>
    <w:p w:rsidR="008E1636" w:rsidRPr="00BF6959" w:rsidRDefault="008E1636" w:rsidP="00EB67E3">
      <w:pPr>
        <w:pStyle w:val="Ttulo3"/>
        <w:spacing w:line="280" w:lineRule="exact"/>
      </w:pPr>
      <w:r w:rsidRPr="00BF6959">
        <w:t>LICENCIAS E IMPUESTOS</w:t>
      </w:r>
    </w:p>
    <w:p w:rsidR="00D33584" w:rsidRPr="00BF6959" w:rsidRDefault="00737339" w:rsidP="00EB67E3">
      <w:pPr>
        <w:pStyle w:val="Prrafodelista"/>
        <w:numPr>
          <w:ilvl w:val="1"/>
          <w:numId w:val="43"/>
        </w:numPr>
        <w:spacing w:before="120" w:after="120" w:line="280" w:lineRule="exact"/>
        <w:ind w:left="851" w:hanging="823"/>
        <w:contextualSpacing w:val="0"/>
        <w:jc w:val="both"/>
        <w:rPr>
          <w:rFonts w:ascii="Trebuchet MS" w:hAnsi="Trebuchet MS"/>
          <w:sz w:val="20"/>
          <w:szCs w:val="20"/>
        </w:rPr>
      </w:pPr>
      <w:r>
        <w:rPr>
          <w:rFonts w:ascii="Trebuchet MS" w:hAnsi="Trebuchet MS"/>
          <w:sz w:val="20"/>
        </w:rPr>
        <w:lastRenderedPageBreak/>
        <w:t xml:space="preserve">Es responsabilidad del </w:t>
      </w:r>
      <w:r w:rsidR="00D01890">
        <w:rPr>
          <w:rFonts w:ascii="Trebuchet MS" w:hAnsi="Trebuchet MS"/>
          <w:sz w:val="20"/>
        </w:rPr>
        <w:t>Coverholder</w:t>
      </w:r>
      <w:r>
        <w:rPr>
          <w:rFonts w:ascii="Trebuchet MS" w:hAnsi="Trebuchet MS"/>
          <w:sz w:val="20"/>
        </w:rPr>
        <w:t xml:space="preserve"> </w:t>
      </w:r>
      <w:r w:rsidR="00D33584" w:rsidRPr="00BF6959">
        <w:rPr>
          <w:rFonts w:ascii="Trebuchet MS" w:hAnsi="Trebuchet MS"/>
          <w:sz w:val="20"/>
        </w:rPr>
        <w:t xml:space="preserve">en lo que respecta al cumplimiento de sus obligaciones </w:t>
      </w:r>
      <w:r>
        <w:rPr>
          <w:rFonts w:ascii="Trebuchet MS" w:hAnsi="Trebuchet MS"/>
          <w:sz w:val="20"/>
        </w:rPr>
        <w:t xml:space="preserve">bajo </w:t>
      </w:r>
      <w:r w:rsidR="00D33584" w:rsidRPr="00BF6959">
        <w:rPr>
          <w:rFonts w:ascii="Trebuchet MS" w:hAnsi="Trebuchet MS"/>
          <w:sz w:val="20"/>
        </w:rPr>
        <w:t>el Contrato:</w:t>
      </w:r>
    </w:p>
    <w:p w:rsidR="00D33584" w:rsidRPr="00BF6959" w:rsidRDefault="00737339" w:rsidP="00EB67E3">
      <w:pPr>
        <w:pStyle w:val="Prrafodelista"/>
        <w:numPr>
          <w:ilvl w:val="2"/>
          <w:numId w:val="44"/>
        </w:numPr>
        <w:spacing w:before="120" w:after="120" w:line="280" w:lineRule="exact"/>
        <w:ind w:left="1701" w:hanging="850"/>
        <w:contextualSpacing w:val="0"/>
        <w:jc w:val="both"/>
        <w:rPr>
          <w:rFonts w:ascii="Trebuchet MS" w:hAnsi="Trebuchet MS"/>
          <w:sz w:val="20"/>
          <w:szCs w:val="20"/>
        </w:rPr>
      </w:pPr>
      <w:r>
        <w:rPr>
          <w:rFonts w:ascii="Trebuchet MS" w:hAnsi="Trebuchet MS"/>
          <w:sz w:val="20"/>
        </w:rPr>
        <w:t>Asegurarse de</w:t>
      </w:r>
      <w:r w:rsidR="00D33584" w:rsidRPr="00BF6959">
        <w:rPr>
          <w:rFonts w:ascii="Trebuchet MS" w:hAnsi="Trebuchet MS"/>
          <w:sz w:val="20"/>
        </w:rPr>
        <w:t xml:space="preserve"> que se mantengan (y, cuando sea relevante, que lo hagan sus consejeros, directivos, socios y demás individuos </w:t>
      </w:r>
      <w:r>
        <w:rPr>
          <w:rFonts w:ascii="Trebuchet MS" w:hAnsi="Trebuchet MS"/>
          <w:sz w:val="20"/>
        </w:rPr>
        <w:t>mencionados</w:t>
      </w:r>
      <w:r w:rsidR="00D529B7">
        <w:rPr>
          <w:rFonts w:ascii="Trebuchet MS" w:hAnsi="Trebuchet MS"/>
          <w:sz w:val="20"/>
        </w:rPr>
        <w:t xml:space="preserve"> </w:t>
      </w:r>
      <w:r w:rsidR="00D33584" w:rsidRPr="00BF6959">
        <w:rPr>
          <w:rFonts w:ascii="Trebuchet MS" w:hAnsi="Trebuchet MS"/>
          <w:sz w:val="20"/>
        </w:rPr>
        <w:t xml:space="preserve">en el Contrato) todas las licencias, autorizaciones, </w:t>
      </w:r>
      <w:r>
        <w:rPr>
          <w:rFonts w:ascii="Trebuchet MS" w:hAnsi="Trebuchet MS"/>
          <w:sz w:val="20"/>
        </w:rPr>
        <w:t>inscripciones</w:t>
      </w:r>
      <w:r w:rsidR="00D33584" w:rsidRPr="00BF6959">
        <w:rPr>
          <w:rFonts w:ascii="Trebuchet MS" w:hAnsi="Trebuchet MS"/>
          <w:sz w:val="20"/>
        </w:rPr>
        <w:t xml:space="preserve"> y cualificaciones necesarios para cumplir con sus obligaciones bajo el Contrato y, si fuera necesario, de asegurarse de que todos los seguros suscritos sean aceptados por un intermediario debidamente </w:t>
      </w:r>
      <w:r>
        <w:rPr>
          <w:rFonts w:ascii="Trebuchet MS" w:hAnsi="Trebuchet MS"/>
          <w:sz w:val="20"/>
        </w:rPr>
        <w:t>autorizado</w:t>
      </w:r>
      <w:r w:rsidR="00D33584" w:rsidRPr="00BF6959">
        <w:rPr>
          <w:rFonts w:ascii="Trebuchet MS" w:hAnsi="Trebuchet MS"/>
          <w:sz w:val="20"/>
        </w:rPr>
        <w:t>; y</w:t>
      </w:r>
    </w:p>
    <w:p w:rsidR="00D33584" w:rsidRPr="00BF6959" w:rsidRDefault="00D33584" w:rsidP="00EB67E3">
      <w:pPr>
        <w:pStyle w:val="Prrafodelista"/>
        <w:numPr>
          <w:ilvl w:val="2"/>
          <w:numId w:val="44"/>
        </w:numPr>
        <w:spacing w:before="120" w:after="120" w:line="280" w:lineRule="exact"/>
        <w:ind w:left="1701" w:hanging="850"/>
        <w:contextualSpacing w:val="0"/>
        <w:jc w:val="both"/>
        <w:rPr>
          <w:rFonts w:ascii="Trebuchet MS" w:hAnsi="Trebuchet MS"/>
          <w:sz w:val="20"/>
          <w:szCs w:val="20"/>
        </w:rPr>
      </w:pPr>
      <w:r w:rsidRPr="009C549D">
        <w:rPr>
          <w:rFonts w:ascii="Trebuchet MS" w:hAnsi="Trebuchet MS"/>
          <w:sz w:val="20"/>
        </w:rPr>
        <w:t xml:space="preserve">garantizar </w:t>
      </w:r>
      <w:r w:rsidR="00737339">
        <w:rPr>
          <w:rFonts w:ascii="Trebuchet MS" w:hAnsi="Trebuchet MS"/>
          <w:sz w:val="20"/>
        </w:rPr>
        <w:t xml:space="preserve">el cobro y posterior </w:t>
      </w:r>
      <w:r w:rsidRPr="009C549D">
        <w:rPr>
          <w:rFonts w:ascii="Trebuchet MS" w:hAnsi="Trebuchet MS"/>
          <w:sz w:val="20"/>
        </w:rPr>
        <w:t>envío</w:t>
      </w:r>
      <w:r w:rsidRPr="00BF6959">
        <w:rPr>
          <w:rFonts w:ascii="Trebuchet MS" w:hAnsi="Trebuchet MS"/>
          <w:sz w:val="20"/>
        </w:rPr>
        <w:t xml:space="preserve"> a </w:t>
      </w:r>
      <w:r w:rsidR="00FA1238">
        <w:rPr>
          <w:rFonts w:ascii="Trebuchet MS" w:hAnsi="Trebuchet MS"/>
          <w:sz w:val="20"/>
        </w:rPr>
        <w:t>los Suscriptores</w:t>
      </w:r>
      <w:r w:rsidRPr="00BF6959">
        <w:rPr>
          <w:rFonts w:ascii="Trebuchet MS" w:hAnsi="Trebuchet MS"/>
          <w:sz w:val="20"/>
        </w:rPr>
        <w:t xml:space="preserve"> de los impuestos debidos </w:t>
      </w:r>
      <w:r w:rsidR="00D4012C">
        <w:rPr>
          <w:rFonts w:ascii="Trebuchet MS" w:hAnsi="Trebuchet MS"/>
          <w:sz w:val="20"/>
        </w:rPr>
        <w:t>por</w:t>
      </w:r>
      <w:r w:rsidR="00D4012C" w:rsidRPr="00BF6959">
        <w:rPr>
          <w:rFonts w:ascii="Trebuchet MS" w:hAnsi="Trebuchet MS"/>
          <w:sz w:val="20"/>
        </w:rPr>
        <w:t xml:space="preserve"> </w:t>
      </w:r>
      <w:r w:rsidRPr="00BF6959">
        <w:rPr>
          <w:rFonts w:ascii="Trebuchet MS" w:hAnsi="Trebuchet MS"/>
          <w:sz w:val="20"/>
        </w:rPr>
        <w:t xml:space="preserve">los asegurados y </w:t>
      </w:r>
      <w:r w:rsidR="00737339">
        <w:rPr>
          <w:rFonts w:ascii="Trebuchet MS" w:hAnsi="Trebuchet MS"/>
          <w:sz w:val="20"/>
        </w:rPr>
        <w:t xml:space="preserve">la devolución </w:t>
      </w:r>
      <w:r w:rsidRPr="00BF6959">
        <w:rPr>
          <w:rFonts w:ascii="Trebuchet MS" w:hAnsi="Trebuchet MS"/>
          <w:sz w:val="20"/>
        </w:rPr>
        <w:t xml:space="preserve">de </w:t>
      </w:r>
      <w:r w:rsidR="00737339">
        <w:rPr>
          <w:rFonts w:ascii="Trebuchet MS" w:hAnsi="Trebuchet MS"/>
          <w:sz w:val="20"/>
        </w:rPr>
        <w:t>cualquier</w:t>
      </w:r>
      <w:r w:rsidRPr="00BF6959">
        <w:rPr>
          <w:rFonts w:ascii="Trebuchet MS" w:hAnsi="Trebuchet MS"/>
          <w:sz w:val="20"/>
        </w:rPr>
        <w:t xml:space="preserve"> impuesto a los asegurados;</w:t>
      </w:r>
    </w:p>
    <w:p w:rsidR="00D33584" w:rsidRPr="00BF6959" w:rsidRDefault="00D33584" w:rsidP="00EB67E3">
      <w:pPr>
        <w:pStyle w:val="Prrafodelista"/>
        <w:numPr>
          <w:ilvl w:val="2"/>
          <w:numId w:val="44"/>
        </w:numPr>
        <w:spacing w:before="120" w:after="120" w:line="280" w:lineRule="exact"/>
        <w:ind w:left="1701" w:hanging="850"/>
        <w:contextualSpacing w:val="0"/>
        <w:jc w:val="both"/>
        <w:rPr>
          <w:rFonts w:ascii="Trebuchet MS" w:hAnsi="Trebuchet MS"/>
          <w:spacing w:val="-2"/>
          <w:sz w:val="20"/>
          <w:szCs w:val="20"/>
        </w:rPr>
      </w:pPr>
      <w:r w:rsidRPr="00BF6959">
        <w:rPr>
          <w:rFonts w:ascii="Trebuchet MS" w:hAnsi="Trebuchet MS"/>
          <w:spacing w:val="-2"/>
          <w:sz w:val="20"/>
        </w:rPr>
        <w:t xml:space="preserve">cuando lo exijan las leyes locales, </w:t>
      </w:r>
      <w:r w:rsidR="00737339">
        <w:rPr>
          <w:rFonts w:ascii="Trebuchet MS" w:hAnsi="Trebuchet MS"/>
          <w:spacing w:val="-2"/>
          <w:sz w:val="20"/>
        </w:rPr>
        <w:t>cobrar los</w:t>
      </w:r>
      <w:r w:rsidRPr="00BF6959">
        <w:rPr>
          <w:rFonts w:ascii="Trebuchet MS" w:hAnsi="Trebuchet MS"/>
          <w:spacing w:val="-2"/>
          <w:sz w:val="20"/>
        </w:rPr>
        <w:t xml:space="preserve"> impuestos debidos por los asegurados y abonar</w:t>
      </w:r>
      <w:r w:rsidR="00737339">
        <w:rPr>
          <w:rFonts w:ascii="Trebuchet MS" w:hAnsi="Trebuchet MS"/>
          <w:spacing w:val="-2"/>
          <w:sz w:val="20"/>
        </w:rPr>
        <w:t>los</w:t>
      </w:r>
      <w:r w:rsidRPr="00BF6959">
        <w:rPr>
          <w:rFonts w:ascii="Trebuchet MS" w:hAnsi="Trebuchet MS"/>
          <w:spacing w:val="-2"/>
          <w:sz w:val="20"/>
        </w:rPr>
        <w:t xml:space="preserve"> a las autoridades pertinentes</w:t>
      </w:r>
      <w:r w:rsidR="00737339">
        <w:rPr>
          <w:rFonts w:ascii="Trebuchet MS" w:hAnsi="Trebuchet MS"/>
          <w:spacing w:val="-2"/>
          <w:sz w:val="20"/>
        </w:rPr>
        <w:t xml:space="preserve">, realizando </w:t>
      </w:r>
      <w:r w:rsidRPr="00BF6959">
        <w:rPr>
          <w:rFonts w:ascii="Trebuchet MS" w:hAnsi="Trebuchet MS"/>
          <w:spacing w:val="-2"/>
          <w:sz w:val="20"/>
        </w:rPr>
        <w:t xml:space="preserve">las declaraciones necesarias </w:t>
      </w:r>
      <w:r w:rsidR="00737339">
        <w:rPr>
          <w:rFonts w:ascii="Trebuchet MS" w:hAnsi="Trebuchet MS"/>
          <w:spacing w:val="-2"/>
          <w:sz w:val="20"/>
        </w:rPr>
        <w:t xml:space="preserve">así como </w:t>
      </w:r>
      <w:r w:rsidRPr="00BF6959">
        <w:rPr>
          <w:rFonts w:ascii="Trebuchet MS" w:hAnsi="Trebuchet MS"/>
          <w:spacing w:val="-2"/>
          <w:sz w:val="20"/>
        </w:rPr>
        <w:t>asegurarse de que se realicen l</w:t>
      </w:r>
      <w:r w:rsidR="00737339">
        <w:rPr>
          <w:rFonts w:ascii="Trebuchet MS" w:hAnsi="Trebuchet MS"/>
          <w:spacing w:val="-2"/>
          <w:sz w:val="20"/>
        </w:rPr>
        <w:t xml:space="preserve">as devoluciones de tales </w:t>
      </w:r>
      <w:r w:rsidRPr="00BF6959">
        <w:rPr>
          <w:rFonts w:ascii="Trebuchet MS" w:hAnsi="Trebuchet MS"/>
          <w:spacing w:val="-2"/>
          <w:sz w:val="20"/>
        </w:rPr>
        <w:t>impuestos a los asegurados;</w:t>
      </w:r>
    </w:p>
    <w:p w:rsidR="00D33584" w:rsidRPr="00BF6959" w:rsidRDefault="00D33584" w:rsidP="00EB67E3">
      <w:pPr>
        <w:pStyle w:val="Prrafodelista"/>
        <w:numPr>
          <w:ilvl w:val="1"/>
          <w:numId w:val="43"/>
        </w:numPr>
        <w:spacing w:before="120" w:after="120" w:line="280" w:lineRule="exact"/>
        <w:ind w:left="851" w:hanging="823"/>
        <w:contextualSpacing w:val="0"/>
        <w:jc w:val="both"/>
        <w:rPr>
          <w:rFonts w:ascii="Trebuchet MS" w:hAnsi="Trebuchet MS"/>
          <w:sz w:val="20"/>
          <w:szCs w:val="20"/>
        </w:rPr>
      </w:pPr>
      <w:r w:rsidRPr="00BF6959">
        <w:rPr>
          <w:rFonts w:ascii="Trebuchet MS" w:hAnsi="Trebuchet MS"/>
          <w:sz w:val="20"/>
        </w:rPr>
        <w:t xml:space="preserve">Todos los impuestos aplicables se </w:t>
      </w:r>
      <w:r w:rsidR="00737339">
        <w:rPr>
          <w:rFonts w:ascii="Trebuchet MS" w:hAnsi="Trebuchet MS"/>
          <w:sz w:val="20"/>
        </w:rPr>
        <w:t xml:space="preserve">indicarán </w:t>
      </w:r>
      <w:r w:rsidRPr="00BF6959">
        <w:rPr>
          <w:rFonts w:ascii="Trebuchet MS" w:hAnsi="Trebuchet MS"/>
          <w:sz w:val="20"/>
        </w:rPr>
        <w:t xml:space="preserve">por separado en la documentación que se emita al asegurado y no les serán ocultados ni al asegurado ni a </w:t>
      </w:r>
      <w:r w:rsidR="00FA1238">
        <w:rPr>
          <w:rFonts w:ascii="Trebuchet MS" w:hAnsi="Trebuchet MS"/>
          <w:sz w:val="20"/>
        </w:rPr>
        <w:t>los Suscriptores</w:t>
      </w:r>
      <w:r w:rsidRPr="00BF6959">
        <w:rPr>
          <w:rFonts w:ascii="Trebuchet MS" w:hAnsi="Trebuchet MS"/>
          <w:sz w:val="20"/>
        </w:rPr>
        <w:t>;</w:t>
      </w:r>
    </w:p>
    <w:p w:rsidR="00D33584" w:rsidRPr="00BF6959" w:rsidRDefault="00D01890" w:rsidP="00EB67E3">
      <w:pPr>
        <w:pStyle w:val="Prrafodelista"/>
        <w:numPr>
          <w:ilvl w:val="1"/>
          <w:numId w:val="43"/>
        </w:numPr>
        <w:spacing w:before="120" w:after="120" w:line="280" w:lineRule="exact"/>
        <w:ind w:left="851" w:hanging="823"/>
        <w:contextualSpacing w:val="0"/>
        <w:jc w:val="both"/>
        <w:rPr>
          <w:rFonts w:ascii="Trebuchet MS" w:hAnsi="Trebuchet MS"/>
          <w:spacing w:val="-2"/>
          <w:sz w:val="20"/>
          <w:szCs w:val="20"/>
        </w:rPr>
      </w:pPr>
      <w:r>
        <w:rPr>
          <w:rFonts w:ascii="Trebuchet MS" w:hAnsi="Trebuchet MS"/>
          <w:sz w:val="20"/>
        </w:rPr>
        <w:t>El Coverholder</w:t>
      </w:r>
      <w:r w:rsidR="00737339">
        <w:rPr>
          <w:rFonts w:ascii="Trebuchet MS" w:hAnsi="Trebuchet MS"/>
          <w:sz w:val="20"/>
        </w:rPr>
        <w:t xml:space="preserve"> informará</w:t>
      </w:r>
      <w:r w:rsidR="00D33584" w:rsidRPr="00BF6959">
        <w:rPr>
          <w:rFonts w:ascii="Trebuchet MS" w:hAnsi="Trebuchet MS"/>
          <w:spacing w:val="-2"/>
          <w:sz w:val="20"/>
        </w:rPr>
        <w:t xml:space="preserve"> inmediatamente a </w:t>
      </w:r>
      <w:r w:rsidR="00D529B7">
        <w:rPr>
          <w:rFonts w:ascii="Trebuchet MS" w:hAnsi="Trebuchet MS"/>
          <w:spacing w:val="-2"/>
          <w:sz w:val="20"/>
        </w:rPr>
        <w:t>l</w:t>
      </w:r>
      <w:r w:rsidR="00FA1238">
        <w:rPr>
          <w:rFonts w:ascii="Trebuchet MS" w:hAnsi="Trebuchet MS"/>
          <w:sz w:val="20"/>
        </w:rPr>
        <w:t>os Suscriptores</w:t>
      </w:r>
      <w:r w:rsidR="00D33584" w:rsidRPr="00BF6959">
        <w:rPr>
          <w:rFonts w:ascii="Trebuchet MS" w:hAnsi="Trebuchet MS"/>
          <w:spacing w:val="-2"/>
          <w:sz w:val="20"/>
        </w:rPr>
        <w:t xml:space="preserve"> </w:t>
      </w:r>
      <w:r w:rsidR="00737339">
        <w:rPr>
          <w:rFonts w:ascii="Trebuchet MS" w:hAnsi="Trebuchet MS"/>
          <w:spacing w:val="-2"/>
          <w:sz w:val="20"/>
        </w:rPr>
        <w:t xml:space="preserve">sobre </w:t>
      </w:r>
      <w:r w:rsidR="00D33584" w:rsidRPr="00BF6959">
        <w:rPr>
          <w:rFonts w:ascii="Trebuchet MS" w:hAnsi="Trebuchet MS"/>
          <w:spacing w:val="-2"/>
          <w:sz w:val="20"/>
        </w:rPr>
        <w:t xml:space="preserve">cualquier inspección </w:t>
      </w:r>
      <w:r w:rsidR="00FA1238" w:rsidRPr="00BF6959">
        <w:rPr>
          <w:rFonts w:ascii="Trebuchet MS" w:hAnsi="Trebuchet MS"/>
          <w:spacing w:val="-2"/>
          <w:sz w:val="20"/>
        </w:rPr>
        <w:t xml:space="preserve">fiscal </w:t>
      </w:r>
      <w:r w:rsidR="00D33584" w:rsidRPr="00BF6959">
        <w:rPr>
          <w:rFonts w:ascii="Trebuchet MS" w:hAnsi="Trebuchet MS"/>
          <w:spacing w:val="-2"/>
          <w:sz w:val="20"/>
        </w:rPr>
        <w:t>o auditoría relacionada con el Contrato o con cualquie</w:t>
      </w:r>
      <w:r w:rsidR="001C076E" w:rsidRPr="00BF6959">
        <w:rPr>
          <w:rFonts w:ascii="Trebuchet MS" w:hAnsi="Trebuchet MS"/>
          <w:spacing w:val="-2"/>
          <w:sz w:val="20"/>
        </w:rPr>
        <w:t>r seguro suscrito en virtud de é</w:t>
      </w:r>
      <w:r w:rsidR="00D33584" w:rsidRPr="00BF6959">
        <w:rPr>
          <w:rFonts w:ascii="Trebuchet MS" w:hAnsi="Trebuchet MS"/>
          <w:spacing w:val="-2"/>
          <w:sz w:val="20"/>
        </w:rPr>
        <w:t>ste, así como sobre los resultados de tal inspección o auditoría.</w:t>
      </w:r>
    </w:p>
    <w:p w:rsidR="008E1636" w:rsidRPr="00BF6959" w:rsidRDefault="008E1636" w:rsidP="00EB67E3">
      <w:pPr>
        <w:pStyle w:val="Ttulo2"/>
        <w:spacing w:line="280" w:lineRule="exact"/>
      </w:pPr>
      <w:r w:rsidRPr="00BF6959">
        <w:t>SECCIÓN 29</w:t>
      </w:r>
    </w:p>
    <w:p w:rsidR="008E1636" w:rsidRPr="00BF6959" w:rsidRDefault="008E1636" w:rsidP="00EB67E3">
      <w:pPr>
        <w:pStyle w:val="Ttulo3"/>
        <w:spacing w:line="280" w:lineRule="exact"/>
      </w:pPr>
      <w:r w:rsidRPr="00BF6959">
        <w:t xml:space="preserve">COMISIONES Y </w:t>
      </w:r>
      <w:r w:rsidR="00FA1238">
        <w:t>RECARGOS</w:t>
      </w:r>
    </w:p>
    <w:p w:rsidR="00D33584" w:rsidRPr="00BF6959" w:rsidRDefault="00FA1238" w:rsidP="00EB67E3">
      <w:pPr>
        <w:pStyle w:val="Prrafodelista"/>
        <w:numPr>
          <w:ilvl w:val="1"/>
          <w:numId w:val="45"/>
        </w:numPr>
        <w:spacing w:before="120" w:after="120" w:line="280" w:lineRule="exact"/>
        <w:ind w:left="851" w:hanging="823"/>
        <w:contextualSpacing w:val="0"/>
        <w:jc w:val="both"/>
        <w:rPr>
          <w:rFonts w:ascii="Trebuchet MS" w:hAnsi="Trebuchet MS"/>
          <w:spacing w:val="-2"/>
          <w:sz w:val="20"/>
          <w:szCs w:val="20"/>
        </w:rPr>
      </w:pPr>
      <w:r>
        <w:rPr>
          <w:rFonts w:ascii="Trebuchet MS" w:hAnsi="Trebuchet MS"/>
          <w:spacing w:val="-2"/>
          <w:sz w:val="20"/>
        </w:rPr>
        <w:t>Los honorarios</w:t>
      </w:r>
      <w:r w:rsidR="00D33584" w:rsidRPr="00BF6959">
        <w:rPr>
          <w:rFonts w:ascii="Trebuchet MS" w:hAnsi="Trebuchet MS"/>
          <w:spacing w:val="-2"/>
          <w:sz w:val="20"/>
        </w:rPr>
        <w:t xml:space="preserve"> y </w:t>
      </w:r>
      <w:r w:rsidR="00737339">
        <w:rPr>
          <w:rFonts w:ascii="Trebuchet MS" w:hAnsi="Trebuchet MS"/>
          <w:spacing w:val="-2"/>
          <w:sz w:val="20"/>
        </w:rPr>
        <w:t xml:space="preserve">cargos </w:t>
      </w:r>
      <w:r>
        <w:rPr>
          <w:rFonts w:ascii="Trebuchet MS" w:hAnsi="Trebuchet MS"/>
          <w:spacing w:val="-2"/>
          <w:sz w:val="20"/>
        </w:rPr>
        <w:t>por</w:t>
      </w:r>
      <w:r w:rsidRPr="00BF6959">
        <w:rPr>
          <w:rFonts w:ascii="Trebuchet MS" w:hAnsi="Trebuchet MS"/>
          <w:spacing w:val="-2"/>
          <w:sz w:val="20"/>
        </w:rPr>
        <w:t xml:space="preserve"> </w:t>
      </w:r>
      <w:r w:rsidR="00D33584" w:rsidRPr="00BF6959">
        <w:rPr>
          <w:rFonts w:ascii="Trebuchet MS" w:hAnsi="Trebuchet MS"/>
          <w:spacing w:val="-2"/>
          <w:sz w:val="20"/>
        </w:rPr>
        <w:t xml:space="preserve">póliza, servicio y demás que aplique </w:t>
      </w:r>
      <w:r w:rsidR="00D01890">
        <w:rPr>
          <w:rFonts w:ascii="Trebuchet MS" w:hAnsi="Trebuchet MS"/>
          <w:spacing w:val="-2"/>
          <w:sz w:val="20"/>
        </w:rPr>
        <w:t>el Coverholder</w:t>
      </w:r>
      <w:r w:rsidR="00737339">
        <w:rPr>
          <w:rFonts w:ascii="Trebuchet MS" w:hAnsi="Trebuchet MS"/>
          <w:spacing w:val="-2"/>
          <w:sz w:val="20"/>
        </w:rPr>
        <w:t xml:space="preserve"> </w:t>
      </w:r>
      <w:r w:rsidR="00D33584" w:rsidRPr="00BF6959">
        <w:rPr>
          <w:rFonts w:ascii="Trebuchet MS" w:hAnsi="Trebuchet MS"/>
          <w:spacing w:val="-2"/>
          <w:sz w:val="20"/>
        </w:rPr>
        <w:t>no podrán infringir ninguna ley o reglamento local. Tod</w:t>
      </w:r>
      <w:r>
        <w:rPr>
          <w:rFonts w:ascii="Trebuchet MS" w:hAnsi="Trebuchet MS"/>
          <w:spacing w:val="-2"/>
          <w:sz w:val="20"/>
        </w:rPr>
        <w:t>o</w:t>
      </w:r>
      <w:r w:rsidR="00D33584" w:rsidRPr="00BF6959">
        <w:rPr>
          <w:rFonts w:ascii="Trebuchet MS" w:hAnsi="Trebuchet MS"/>
          <w:spacing w:val="-2"/>
          <w:sz w:val="20"/>
        </w:rPr>
        <w:t>s est</w:t>
      </w:r>
      <w:r>
        <w:rPr>
          <w:rFonts w:ascii="Trebuchet MS" w:hAnsi="Trebuchet MS"/>
          <w:spacing w:val="-2"/>
          <w:sz w:val="20"/>
        </w:rPr>
        <w:t>o</w:t>
      </w:r>
      <w:r w:rsidR="00D33584" w:rsidRPr="00BF6959">
        <w:rPr>
          <w:rFonts w:ascii="Trebuchet MS" w:hAnsi="Trebuchet MS"/>
          <w:spacing w:val="-2"/>
          <w:sz w:val="20"/>
        </w:rPr>
        <w:t xml:space="preserve">s </w:t>
      </w:r>
      <w:r>
        <w:rPr>
          <w:rFonts w:ascii="Trebuchet MS" w:hAnsi="Trebuchet MS"/>
          <w:spacing w:val="-2"/>
          <w:sz w:val="20"/>
        </w:rPr>
        <w:t xml:space="preserve">honorarios </w:t>
      </w:r>
      <w:r w:rsidR="00D33584" w:rsidRPr="00BF6959">
        <w:rPr>
          <w:rFonts w:ascii="Trebuchet MS" w:hAnsi="Trebuchet MS"/>
          <w:spacing w:val="-2"/>
          <w:sz w:val="20"/>
        </w:rPr>
        <w:t>y carg</w:t>
      </w:r>
      <w:r w:rsidR="00B34C23">
        <w:rPr>
          <w:rFonts w:ascii="Trebuchet MS" w:hAnsi="Trebuchet MS"/>
          <w:spacing w:val="-2"/>
          <w:sz w:val="20"/>
        </w:rPr>
        <w:t>o</w:t>
      </w:r>
      <w:r w:rsidR="00D33584" w:rsidRPr="00BF6959">
        <w:rPr>
          <w:rFonts w:ascii="Trebuchet MS" w:hAnsi="Trebuchet MS"/>
          <w:spacing w:val="-2"/>
          <w:sz w:val="20"/>
        </w:rPr>
        <w:t xml:space="preserve">s </w:t>
      </w:r>
      <w:r w:rsidR="00B34C23">
        <w:rPr>
          <w:rFonts w:ascii="Trebuchet MS" w:hAnsi="Trebuchet MS"/>
          <w:spacing w:val="-2"/>
          <w:sz w:val="20"/>
        </w:rPr>
        <w:t>por</w:t>
      </w:r>
      <w:r w:rsidR="00D33584" w:rsidRPr="00BF6959">
        <w:rPr>
          <w:rFonts w:ascii="Trebuchet MS" w:hAnsi="Trebuchet MS"/>
          <w:spacing w:val="-2"/>
          <w:sz w:val="20"/>
        </w:rPr>
        <w:t xml:space="preserve"> póliza, servicio </w:t>
      </w:r>
      <w:r w:rsidR="009C549D">
        <w:rPr>
          <w:rFonts w:ascii="Trebuchet MS" w:hAnsi="Trebuchet MS"/>
          <w:spacing w:val="-2"/>
          <w:sz w:val="20"/>
        </w:rPr>
        <w:t>u otros,</w:t>
      </w:r>
      <w:r w:rsidR="00D33584" w:rsidRPr="00BF6959">
        <w:rPr>
          <w:rFonts w:ascii="Trebuchet MS" w:hAnsi="Trebuchet MS"/>
          <w:spacing w:val="-2"/>
          <w:sz w:val="20"/>
        </w:rPr>
        <w:t xml:space="preserve"> deberán aparecer por separado en la documentación emitida para el asegurado y no le serán ocultados ni al asegurado ni a </w:t>
      </w:r>
      <w:r w:rsidR="00B34C23">
        <w:rPr>
          <w:rFonts w:ascii="Trebuchet MS" w:hAnsi="Trebuchet MS"/>
          <w:spacing w:val="-2"/>
          <w:sz w:val="20"/>
        </w:rPr>
        <w:t>los Suscriptores</w:t>
      </w:r>
      <w:r w:rsidR="00D33584" w:rsidRPr="00BF6959">
        <w:rPr>
          <w:rFonts w:ascii="Trebuchet MS" w:hAnsi="Trebuchet MS"/>
          <w:spacing w:val="-2"/>
          <w:sz w:val="20"/>
        </w:rPr>
        <w:t>.</w:t>
      </w:r>
    </w:p>
    <w:p w:rsidR="008E1636" w:rsidRPr="00BF6959" w:rsidRDefault="008E1636" w:rsidP="00EB67E3">
      <w:pPr>
        <w:pStyle w:val="Ttulo2"/>
        <w:spacing w:line="280" w:lineRule="exact"/>
      </w:pPr>
      <w:r w:rsidRPr="00BF6959">
        <w:t>SECCIÓN 30</w:t>
      </w:r>
    </w:p>
    <w:p w:rsidR="008E1636" w:rsidRPr="00BF6959" w:rsidRDefault="008E1636" w:rsidP="00EB67E3">
      <w:pPr>
        <w:pStyle w:val="Ttulo3"/>
        <w:spacing w:line="280" w:lineRule="exact"/>
      </w:pPr>
      <w:r w:rsidRPr="00BF6959">
        <w:t xml:space="preserve">SEGURO DE </w:t>
      </w:r>
      <w:r w:rsidR="00B34C23">
        <w:t>RESPONSABILIDAD CIVIL</w:t>
      </w:r>
    </w:p>
    <w:p w:rsidR="00D33584" w:rsidRPr="00BF6959" w:rsidRDefault="00D01890" w:rsidP="00EB67E3">
      <w:pPr>
        <w:pStyle w:val="Prrafodelista"/>
        <w:numPr>
          <w:ilvl w:val="1"/>
          <w:numId w:val="46"/>
        </w:numPr>
        <w:spacing w:before="120" w:after="120" w:line="280" w:lineRule="exact"/>
        <w:ind w:left="851" w:hanging="823"/>
        <w:contextualSpacing w:val="0"/>
        <w:jc w:val="both"/>
        <w:rPr>
          <w:rFonts w:ascii="Trebuchet MS" w:hAnsi="Trebuchet MS"/>
          <w:sz w:val="20"/>
          <w:szCs w:val="20"/>
        </w:rPr>
      </w:pPr>
      <w:r>
        <w:rPr>
          <w:rFonts w:ascii="Trebuchet MS" w:hAnsi="Trebuchet MS"/>
          <w:sz w:val="20"/>
        </w:rPr>
        <w:t>El Coverholder</w:t>
      </w:r>
      <w:r w:rsidR="00024B57">
        <w:rPr>
          <w:rFonts w:ascii="Trebuchet MS" w:hAnsi="Trebuchet MS"/>
          <w:sz w:val="20"/>
        </w:rPr>
        <w:t xml:space="preserve"> mantendrá</w:t>
      </w:r>
      <w:r w:rsidR="00D33584" w:rsidRPr="00BF6959">
        <w:rPr>
          <w:rFonts w:ascii="Trebuchet MS" w:hAnsi="Trebuchet MS"/>
          <w:sz w:val="20"/>
        </w:rPr>
        <w:t xml:space="preserve">, durante todo el tiempo en que el Contrato esté en vigor, un seguro de </w:t>
      </w:r>
      <w:r w:rsidR="00B34C23">
        <w:rPr>
          <w:rFonts w:ascii="Trebuchet MS" w:hAnsi="Trebuchet MS"/>
          <w:sz w:val="20"/>
        </w:rPr>
        <w:t>responsabilidad civil</w:t>
      </w:r>
      <w:r w:rsidR="00B34C23" w:rsidRPr="00BF6959">
        <w:rPr>
          <w:rFonts w:ascii="Trebuchet MS" w:hAnsi="Trebuchet MS"/>
          <w:sz w:val="20"/>
        </w:rPr>
        <w:t xml:space="preserve"> </w:t>
      </w:r>
      <w:r w:rsidR="00D33584" w:rsidRPr="00BF6959">
        <w:rPr>
          <w:rFonts w:ascii="Trebuchet MS" w:hAnsi="Trebuchet MS"/>
          <w:sz w:val="20"/>
        </w:rPr>
        <w:t xml:space="preserve">que </w:t>
      </w:r>
      <w:r w:rsidR="00B34C23">
        <w:rPr>
          <w:rFonts w:ascii="Trebuchet MS" w:hAnsi="Trebuchet MS"/>
          <w:sz w:val="20"/>
        </w:rPr>
        <w:t xml:space="preserve">los </w:t>
      </w:r>
      <w:r w:rsidR="00024B57">
        <w:rPr>
          <w:rFonts w:ascii="Trebuchet MS" w:hAnsi="Trebuchet MS"/>
          <w:sz w:val="20"/>
        </w:rPr>
        <w:t>S</w:t>
      </w:r>
      <w:r w:rsidR="00B34C23">
        <w:rPr>
          <w:rFonts w:ascii="Trebuchet MS" w:hAnsi="Trebuchet MS"/>
          <w:sz w:val="20"/>
        </w:rPr>
        <w:t xml:space="preserve">uscriptores </w:t>
      </w:r>
      <w:r w:rsidR="00D33584" w:rsidRPr="00BF6959">
        <w:rPr>
          <w:rFonts w:ascii="Trebuchet MS" w:hAnsi="Trebuchet MS"/>
          <w:sz w:val="20"/>
        </w:rPr>
        <w:t xml:space="preserve">consideren aceptable y </w:t>
      </w:r>
      <w:r w:rsidR="00024B57">
        <w:rPr>
          <w:rFonts w:ascii="Trebuchet MS" w:hAnsi="Trebuchet MS"/>
          <w:sz w:val="20"/>
        </w:rPr>
        <w:t xml:space="preserve">que </w:t>
      </w:r>
      <w:r w:rsidR="00D33584" w:rsidRPr="00BF6959">
        <w:rPr>
          <w:rFonts w:ascii="Trebuchet MS" w:hAnsi="Trebuchet MS"/>
          <w:sz w:val="20"/>
        </w:rPr>
        <w:t xml:space="preserve">proporcione cobertura </w:t>
      </w:r>
      <w:r w:rsidR="00B34C23">
        <w:rPr>
          <w:rFonts w:ascii="Trebuchet MS" w:hAnsi="Trebuchet MS"/>
          <w:sz w:val="20"/>
        </w:rPr>
        <w:t>en relación con</w:t>
      </w:r>
      <w:r w:rsidR="00B34C23" w:rsidRPr="00BF6959">
        <w:rPr>
          <w:rFonts w:ascii="Trebuchet MS" w:hAnsi="Trebuchet MS"/>
          <w:sz w:val="20"/>
        </w:rPr>
        <w:t xml:space="preserve"> </w:t>
      </w:r>
      <w:r w:rsidR="00D33584" w:rsidRPr="00BF6959">
        <w:rPr>
          <w:rFonts w:ascii="Trebuchet MS" w:hAnsi="Trebuchet MS"/>
          <w:sz w:val="20"/>
        </w:rPr>
        <w:t xml:space="preserve">la </w:t>
      </w:r>
      <w:r w:rsidR="00024B57">
        <w:rPr>
          <w:rFonts w:ascii="Trebuchet MS" w:hAnsi="Trebuchet MS"/>
          <w:sz w:val="20"/>
        </w:rPr>
        <w:t>operativa</w:t>
      </w:r>
      <w:r w:rsidR="00D33584" w:rsidRPr="00BF6959">
        <w:rPr>
          <w:rFonts w:ascii="Trebuchet MS" w:hAnsi="Trebuchet MS"/>
          <w:sz w:val="20"/>
        </w:rPr>
        <w:t xml:space="preserve"> del Contrato</w:t>
      </w:r>
      <w:r w:rsidR="00B34C23">
        <w:rPr>
          <w:rFonts w:ascii="Trebuchet MS" w:hAnsi="Trebuchet MS"/>
          <w:sz w:val="20"/>
        </w:rPr>
        <w:t>,</w:t>
      </w:r>
      <w:r w:rsidR="00D33584" w:rsidRPr="00BF6959">
        <w:rPr>
          <w:rFonts w:ascii="Trebuchet MS" w:hAnsi="Trebuchet MS"/>
          <w:sz w:val="20"/>
        </w:rPr>
        <w:t xml:space="preserve"> por cualquier responsabilidad que pudiera derivarse de actos negligentes, errores u omisiones por parte d</w:t>
      </w:r>
      <w:r w:rsidR="00024B57">
        <w:rPr>
          <w:rFonts w:ascii="Trebuchet MS" w:hAnsi="Trebuchet MS"/>
          <w:sz w:val="20"/>
        </w:rPr>
        <w:t>el Coverholder</w:t>
      </w:r>
      <w:r w:rsidR="00D33584" w:rsidRPr="00BF6959">
        <w:rPr>
          <w:rFonts w:ascii="Trebuchet MS" w:hAnsi="Trebuchet MS"/>
          <w:sz w:val="20"/>
        </w:rPr>
        <w:t>, incluye</w:t>
      </w:r>
      <w:r w:rsidR="00B34C23">
        <w:rPr>
          <w:rFonts w:ascii="Trebuchet MS" w:hAnsi="Trebuchet MS"/>
          <w:sz w:val="20"/>
        </w:rPr>
        <w:t>ndo</w:t>
      </w:r>
      <w:r w:rsidR="00D33584" w:rsidRPr="00BF6959">
        <w:rPr>
          <w:rFonts w:ascii="Trebuchet MS" w:hAnsi="Trebuchet MS"/>
          <w:sz w:val="20"/>
        </w:rPr>
        <w:t xml:space="preserve"> los de cualquiera de sus consejeros, directivos, socios o empleados</w:t>
      </w:r>
      <w:r w:rsidR="00D4012C">
        <w:rPr>
          <w:rFonts w:ascii="Trebuchet MS" w:hAnsi="Trebuchet MS"/>
          <w:sz w:val="20"/>
        </w:rPr>
        <w:t>,</w:t>
      </w:r>
      <w:r w:rsidR="00D33584" w:rsidRPr="00BF6959">
        <w:rPr>
          <w:rFonts w:ascii="Trebuchet MS" w:hAnsi="Trebuchet MS"/>
          <w:sz w:val="20"/>
        </w:rPr>
        <w:t xml:space="preserve"> </w:t>
      </w:r>
      <w:r w:rsidR="00024B57">
        <w:rPr>
          <w:rFonts w:ascii="Trebuchet MS" w:hAnsi="Trebuchet MS"/>
          <w:sz w:val="20"/>
        </w:rPr>
        <w:t xml:space="preserve">ya sean </w:t>
      </w:r>
      <w:r w:rsidR="00D33584" w:rsidRPr="00BF6959">
        <w:rPr>
          <w:rFonts w:ascii="Trebuchet MS" w:hAnsi="Trebuchet MS"/>
          <w:sz w:val="20"/>
        </w:rPr>
        <w:t>actuales o pasados;</w:t>
      </w:r>
    </w:p>
    <w:p w:rsidR="00D33584" w:rsidRPr="00BF6959" w:rsidRDefault="00D01890" w:rsidP="00EB67E3">
      <w:pPr>
        <w:pStyle w:val="Prrafodelista"/>
        <w:numPr>
          <w:ilvl w:val="1"/>
          <w:numId w:val="46"/>
        </w:numPr>
        <w:spacing w:before="120" w:after="120" w:line="280" w:lineRule="exact"/>
        <w:ind w:left="851" w:hanging="823"/>
        <w:contextualSpacing w:val="0"/>
        <w:jc w:val="both"/>
        <w:rPr>
          <w:rFonts w:ascii="Trebuchet MS" w:hAnsi="Trebuchet MS"/>
          <w:sz w:val="20"/>
          <w:szCs w:val="20"/>
        </w:rPr>
      </w:pPr>
      <w:r>
        <w:rPr>
          <w:rFonts w:ascii="Trebuchet MS" w:hAnsi="Trebuchet MS"/>
          <w:sz w:val="20"/>
        </w:rPr>
        <w:t>El Coverholder</w:t>
      </w:r>
      <w:r w:rsidR="00024B57">
        <w:rPr>
          <w:rFonts w:ascii="Trebuchet MS" w:hAnsi="Trebuchet MS"/>
          <w:sz w:val="20"/>
        </w:rPr>
        <w:t xml:space="preserve"> </w:t>
      </w:r>
      <w:r w:rsidR="00D33584" w:rsidRPr="00BF6959">
        <w:rPr>
          <w:rFonts w:ascii="Trebuchet MS" w:hAnsi="Trebuchet MS"/>
          <w:sz w:val="20"/>
        </w:rPr>
        <w:t xml:space="preserve">proporcionará a </w:t>
      </w:r>
      <w:r w:rsidR="00B34C23">
        <w:rPr>
          <w:rFonts w:ascii="Trebuchet MS" w:hAnsi="Trebuchet MS"/>
          <w:sz w:val="20"/>
        </w:rPr>
        <w:t>los Suscriptores</w:t>
      </w:r>
      <w:r w:rsidR="00D33584" w:rsidRPr="00BF6959">
        <w:rPr>
          <w:rFonts w:ascii="Trebuchet MS" w:hAnsi="Trebuchet MS"/>
          <w:sz w:val="20"/>
        </w:rPr>
        <w:t xml:space="preserve"> o a sus representantes pruebas que </w:t>
      </w:r>
      <w:r w:rsidR="00D4012C">
        <w:rPr>
          <w:rFonts w:ascii="Trebuchet MS" w:hAnsi="Trebuchet MS"/>
          <w:sz w:val="20"/>
        </w:rPr>
        <w:t>é</w:t>
      </w:r>
      <w:r w:rsidR="00D33584" w:rsidRPr="00BF6959">
        <w:rPr>
          <w:rFonts w:ascii="Trebuchet MS" w:hAnsi="Trebuchet MS"/>
          <w:sz w:val="20"/>
        </w:rPr>
        <w:t>st</w:t>
      </w:r>
      <w:r w:rsidR="009C549D">
        <w:rPr>
          <w:rFonts w:ascii="Trebuchet MS" w:hAnsi="Trebuchet MS"/>
          <w:sz w:val="20"/>
        </w:rPr>
        <w:t>o</w:t>
      </w:r>
      <w:r w:rsidR="00D33584" w:rsidRPr="00BF6959">
        <w:rPr>
          <w:rFonts w:ascii="Trebuchet MS" w:hAnsi="Trebuchet MS"/>
          <w:sz w:val="20"/>
        </w:rPr>
        <w:t>s consider</w:t>
      </w:r>
      <w:r w:rsidR="00024B57">
        <w:rPr>
          <w:rFonts w:ascii="Trebuchet MS" w:hAnsi="Trebuchet MS"/>
          <w:sz w:val="20"/>
        </w:rPr>
        <w:t>en</w:t>
      </w:r>
      <w:r w:rsidR="00D33584" w:rsidRPr="00BF6959">
        <w:rPr>
          <w:rFonts w:ascii="Trebuchet MS" w:hAnsi="Trebuchet MS"/>
          <w:sz w:val="20"/>
        </w:rPr>
        <w:t xml:space="preserve"> aceptables y que confirmen la existencia de dicho seguro, si así se le solicita;</w:t>
      </w:r>
    </w:p>
    <w:p w:rsidR="00D33584" w:rsidRPr="00BF6959" w:rsidRDefault="00D01890" w:rsidP="00EB67E3">
      <w:pPr>
        <w:pStyle w:val="Prrafodelista"/>
        <w:numPr>
          <w:ilvl w:val="1"/>
          <w:numId w:val="46"/>
        </w:numPr>
        <w:spacing w:before="120" w:after="120" w:line="280" w:lineRule="exact"/>
        <w:ind w:left="851" w:hanging="823"/>
        <w:contextualSpacing w:val="0"/>
        <w:jc w:val="both"/>
        <w:rPr>
          <w:rFonts w:ascii="Trebuchet MS" w:hAnsi="Trebuchet MS"/>
          <w:sz w:val="20"/>
          <w:szCs w:val="20"/>
        </w:rPr>
      </w:pPr>
      <w:r>
        <w:rPr>
          <w:rFonts w:ascii="Trebuchet MS" w:hAnsi="Trebuchet MS"/>
          <w:sz w:val="20"/>
        </w:rPr>
        <w:t>El Coverholder</w:t>
      </w:r>
      <w:r w:rsidR="00024B57">
        <w:rPr>
          <w:rFonts w:ascii="Trebuchet MS" w:hAnsi="Trebuchet MS"/>
          <w:sz w:val="20"/>
        </w:rPr>
        <w:t xml:space="preserve"> </w:t>
      </w:r>
      <w:r w:rsidR="00D33584" w:rsidRPr="00BF6959">
        <w:rPr>
          <w:rFonts w:ascii="Trebuchet MS" w:hAnsi="Trebuchet MS"/>
          <w:sz w:val="20"/>
        </w:rPr>
        <w:t xml:space="preserve">informará a </w:t>
      </w:r>
      <w:r w:rsidR="00B34C23">
        <w:rPr>
          <w:rFonts w:ascii="Trebuchet MS" w:hAnsi="Trebuchet MS"/>
          <w:sz w:val="20"/>
        </w:rPr>
        <w:t>los Suscriptores</w:t>
      </w:r>
      <w:r w:rsidR="00D33584" w:rsidRPr="00BF6959">
        <w:rPr>
          <w:rFonts w:ascii="Trebuchet MS" w:hAnsi="Trebuchet MS"/>
          <w:sz w:val="20"/>
        </w:rPr>
        <w:t xml:space="preserve"> sobre cualquier cambio que se produzca en el seguro de </w:t>
      </w:r>
      <w:r w:rsidR="00B34C23">
        <w:rPr>
          <w:rFonts w:ascii="Trebuchet MS" w:hAnsi="Trebuchet MS"/>
          <w:sz w:val="20"/>
        </w:rPr>
        <w:t>responsabilidad civil</w:t>
      </w:r>
      <w:r w:rsidR="00B34C23" w:rsidRPr="00BF6959">
        <w:rPr>
          <w:rFonts w:ascii="Trebuchet MS" w:hAnsi="Trebuchet MS"/>
          <w:sz w:val="20"/>
        </w:rPr>
        <w:t xml:space="preserve"> </w:t>
      </w:r>
      <w:r w:rsidR="00D33584" w:rsidRPr="00BF6959">
        <w:rPr>
          <w:rFonts w:ascii="Trebuchet MS" w:hAnsi="Trebuchet MS"/>
          <w:sz w:val="20"/>
        </w:rPr>
        <w:t>que pro</w:t>
      </w:r>
      <w:r w:rsidR="00024B57">
        <w:rPr>
          <w:rFonts w:ascii="Trebuchet MS" w:hAnsi="Trebuchet MS"/>
          <w:sz w:val="20"/>
        </w:rPr>
        <w:t>porciona cobertura en relación con la operativa de</w:t>
      </w:r>
      <w:r w:rsidR="00D33584" w:rsidRPr="00BF6959">
        <w:rPr>
          <w:rFonts w:ascii="Trebuchet MS" w:hAnsi="Trebuchet MS"/>
          <w:sz w:val="20"/>
        </w:rPr>
        <w:t>l Contrato.</w:t>
      </w:r>
    </w:p>
    <w:p w:rsidR="008E1636" w:rsidRPr="00BF6959" w:rsidRDefault="008E1636" w:rsidP="00EB67E3">
      <w:pPr>
        <w:pStyle w:val="Ttulo2"/>
        <w:spacing w:line="280" w:lineRule="exact"/>
      </w:pPr>
      <w:r w:rsidRPr="00BF6959">
        <w:lastRenderedPageBreak/>
        <w:t>SECCIÓN 31</w:t>
      </w:r>
    </w:p>
    <w:p w:rsidR="008E1636" w:rsidRPr="00BF6959" w:rsidRDefault="008E1636" w:rsidP="00EB67E3">
      <w:pPr>
        <w:pStyle w:val="Ttulo3"/>
        <w:spacing w:line="280" w:lineRule="exact"/>
      </w:pPr>
      <w:r w:rsidRPr="00BF6959">
        <w:t>CONTINUIDAD D</w:t>
      </w:r>
      <w:r w:rsidR="00A156BF">
        <w:t>EL</w:t>
      </w:r>
      <w:r w:rsidRPr="00BF6959">
        <w:t xml:space="preserve"> </w:t>
      </w:r>
      <w:r w:rsidR="00B34C23">
        <w:t>NEGOCIO</w:t>
      </w:r>
    </w:p>
    <w:p w:rsidR="00D33584" w:rsidRPr="00BF6959" w:rsidRDefault="00D01890" w:rsidP="00EB67E3">
      <w:pPr>
        <w:pStyle w:val="Prrafodelista"/>
        <w:numPr>
          <w:ilvl w:val="1"/>
          <w:numId w:val="47"/>
        </w:numPr>
        <w:spacing w:before="120" w:after="120" w:line="280" w:lineRule="exact"/>
        <w:ind w:left="851" w:hanging="823"/>
        <w:contextualSpacing w:val="0"/>
        <w:jc w:val="both"/>
        <w:rPr>
          <w:rFonts w:ascii="Trebuchet MS" w:hAnsi="Trebuchet MS"/>
          <w:sz w:val="20"/>
          <w:szCs w:val="20"/>
        </w:rPr>
      </w:pPr>
      <w:r>
        <w:rPr>
          <w:rFonts w:ascii="Trebuchet MS" w:hAnsi="Trebuchet MS"/>
          <w:sz w:val="20"/>
        </w:rPr>
        <w:t>El Coverholder</w:t>
      </w:r>
      <w:r w:rsidR="00A156BF">
        <w:rPr>
          <w:rFonts w:ascii="Trebuchet MS" w:hAnsi="Trebuchet MS"/>
          <w:sz w:val="20"/>
        </w:rPr>
        <w:t xml:space="preserve"> implementará y </w:t>
      </w:r>
      <w:r w:rsidR="00D33584" w:rsidRPr="00BF6959">
        <w:rPr>
          <w:rFonts w:ascii="Trebuchet MS" w:hAnsi="Trebuchet MS"/>
          <w:sz w:val="20"/>
        </w:rPr>
        <w:t xml:space="preserve">mantendrá un plan </w:t>
      </w:r>
      <w:r w:rsidR="00A156BF">
        <w:rPr>
          <w:rFonts w:ascii="Trebuchet MS" w:hAnsi="Trebuchet MS"/>
          <w:sz w:val="20"/>
        </w:rPr>
        <w:t xml:space="preserve">adecuado </w:t>
      </w:r>
      <w:r w:rsidR="00D33584" w:rsidRPr="00BF6959">
        <w:rPr>
          <w:rFonts w:ascii="Trebuchet MS" w:hAnsi="Trebuchet MS"/>
          <w:sz w:val="20"/>
        </w:rPr>
        <w:t>de continuidad de</w:t>
      </w:r>
      <w:r w:rsidR="00A156BF">
        <w:rPr>
          <w:rFonts w:ascii="Trebuchet MS" w:hAnsi="Trebuchet MS"/>
          <w:sz w:val="20"/>
        </w:rPr>
        <w:t>l</w:t>
      </w:r>
      <w:r w:rsidR="00D33584" w:rsidRPr="00BF6959">
        <w:rPr>
          <w:rFonts w:ascii="Trebuchet MS" w:hAnsi="Trebuchet MS"/>
          <w:sz w:val="20"/>
        </w:rPr>
        <w:t xml:space="preserve"> </w:t>
      </w:r>
      <w:r w:rsidR="00B34C23">
        <w:rPr>
          <w:rFonts w:ascii="Trebuchet MS" w:hAnsi="Trebuchet MS"/>
          <w:sz w:val="20"/>
        </w:rPr>
        <w:t>negocio</w:t>
      </w:r>
      <w:r w:rsidR="00D33584" w:rsidRPr="00BF6959">
        <w:rPr>
          <w:rFonts w:ascii="Trebuchet MS" w:hAnsi="Trebuchet MS"/>
          <w:sz w:val="20"/>
        </w:rPr>
        <w:t xml:space="preserve"> y de recuperación de desastres, y pondrá a disposición de </w:t>
      </w:r>
      <w:r w:rsidR="00B34C23">
        <w:rPr>
          <w:rFonts w:ascii="Trebuchet MS" w:hAnsi="Trebuchet MS"/>
          <w:sz w:val="20"/>
        </w:rPr>
        <w:t>los Suscriptores</w:t>
      </w:r>
      <w:r w:rsidR="00D33584" w:rsidRPr="00BF6959">
        <w:rPr>
          <w:rFonts w:ascii="Trebuchet MS" w:hAnsi="Trebuchet MS"/>
          <w:sz w:val="20"/>
        </w:rPr>
        <w:t xml:space="preserve"> una copia del mismo si se le solicita. El plan garantizar</w:t>
      </w:r>
      <w:r w:rsidR="00A156BF">
        <w:rPr>
          <w:rFonts w:ascii="Trebuchet MS" w:hAnsi="Trebuchet MS"/>
          <w:sz w:val="20"/>
        </w:rPr>
        <w:t>á</w:t>
      </w:r>
      <w:r w:rsidR="00D33584" w:rsidRPr="00BF6959">
        <w:rPr>
          <w:rFonts w:ascii="Trebuchet MS" w:hAnsi="Trebuchet MS"/>
          <w:sz w:val="20"/>
        </w:rPr>
        <w:t xml:space="preserve"> la capacidad </w:t>
      </w:r>
      <w:r w:rsidR="00B34C23" w:rsidRPr="00BF6959">
        <w:rPr>
          <w:rFonts w:ascii="Trebuchet MS" w:hAnsi="Trebuchet MS"/>
          <w:sz w:val="20"/>
        </w:rPr>
        <w:t>de</w:t>
      </w:r>
      <w:r>
        <w:rPr>
          <w:rFonts w:ascii="Trebuchet MS" w:hAnsi="Trebuchet MS"/>
          <w:sz w:val="20"/>
        </w:rPr>
        <w:t>l Coverholder</w:t>
      </w:r>
      <w:r w:rsidR="00A156BF">
        <w:rPr>
          <w:rFonts w:ascii="Trebuchet MS" w:hAnsi="Trebuchet MS"/>
          <w:sz w:val="20"/>
        </w:rPr>
        <w:t xml:space="preserve"> </w:t>
      </w:r>
      <w:r w:rsidR="00B34C23">
        <w:rPr>
          <w:rFonts w:ascii="Trebuchet MS" w:hAnsi="Trebuchet MS"/>
          <w:sz w:val="20"/>
        </w:rPr>
        <w:t>de</w:t>
      </w:r>
      <w:r w:rsidR="00D33584" w:rsidRPr="00BF6959">
        <w:rPr>
          <w:rFonts w:ascii="Trebuchet MS" w:hAnsi="Trebuchet MS"/>
          <w:sz w:val="20"/>
        </w:rPr>
        <w:t xml:space="preserve"> continuar </w:t>
      </w:r>
      <w:r w:rsidR="00A156BF">
        <w:rPr>
          <w:rFonts w:ascii="Trebuchet MS" w:hAnsi="Trebuchet MS"/>
          <w:sz w:val="20"/>
        </w:rPr>
        <w:t xml:space="preserve">cumpliendo con </w:t>
      </w:r>
      <w:r w:rsidR="00D33584" w:rsidRPr="00BF6959">
        <w:rPr>
          <w:rFonts w:ascii="Trebuchet MS" w:hAnsi="Trebuchet MS"/>
          <w:sz w:val="20"/>
        </w:rPr>
        <w:t>sus obligaciones</w:t>
      </w:r>
      <w:r w:rsidR="00A156BF">
        <w:rPr>
          <w:rFonts w:ascii="Trebuchet MS" w:hAnsi="Trebuchet MS"/>
          <w:sz w:val="20"/>
        </w:rPr>
        <w:t xml:space="preserve"> bajo el</w:t>
      </w:r>
      <w:r w:rsidR="00D33584" w:rsidRPr="00BF6959">
        <w:rPr>
          <w:rFonts w:ascii="Trebuchet MS" w:hAnsi="Trebuchet MS"/>
          <w:sz w:val="20"/>
        </w:rPr>
        <w:t xml:space="preserve"> Contrato. </w:t>
      </w:r>
      <w:r>
        <w:rPr>
          <w:rFonts w:ascii="Trebuchet MS" w:hAnsi="Trebuchet MS"/>
          <w:sz w:val="20"/>
        </w:rPr>
        <w:t>El Coverholder</w:t>
      </w:r>
      <w:r w:rsidR="00A156BF">
        <w:rPr>
          <w:rFonts w:ascii="Trebuchet MS" w:hAnsi="Trebuchet MS"/>
          <w:sz w:val="20"/>
        </w:rPr>
        <w:t xml:space="preserve"> realizará</w:t>
      </w:r>
      <w:r w:rsidR="00D33584" w:rsidRPr="00BF6959">
        <w:rPr>
          <w:rFonts w:ascii="Trebuchet MS" w:hAnsi="Trebuchet MS"/>
          <w:sz w:val="20"/>
        </w:rPr>
        <w:t xml:space="preserve"> pruebas y actualizaciones periódicas del plan.</w:t>
      </w:r>
    </w:p>
    <w:p w:rsidR="00D33584" w:rsidRPr="00BF6959" w:rsidRDefault="00D01890" w:rsidP="00EB67E3">
      <w:pPr>
        <w:pStyle w:val="Prrafodelista"/>
        <w:numPr>
          <w:ilvl w:val="1"/>
          <w:numId w:val="47"/>
        </w:numPr>
        <w:spacing w:before="120" w:after="120" w:line="280" w:lineRule="exact"/>
        <w:ind w:left="851" w:hanging="823"/>
        <w:contextualSpacing w:val="0"/>
        <w:jc w:val="both"/>
        <w:rPr>
          <w:rFonts w:ascii="Trebuchet MS" w:hAnsi="Trebuchet MS"/>
          <w:sz w:val="20"/>
          <w:szCs w:val="20"/>
        </w:rPr>
      </w:pPr>
      <w:r>
        <w:rPr>
          <w:rFonts w:ascii="Trebuchet MS" w:hAnsi="Trebuchet MS"/>
          <w:sz w:val="20"/>
        </w:rPr>
        <w:t>El Coverholder</w:t>
      </w:r>
      <w:r w:rsidR="00A156BF">
        <w:rPr>
          <w:rFonts w:ascii="Trebuchet MS" w:hAnsi="Trebuchet MS"/>
          <w:sz w:val="20"/>
        </w:rPr>
        <w:t xml:space="preserve"> </w:t>
      </w:r>
      <w:r w:rsidR="00D33584" w:rsidRPr="00BF6959">
        <w:rPr>
          <w:rFonts w:ascii="Trebuchet MS" w:hAnsi="Trebuchet MS"/>
          <w:sz w:val="20"/>
        </w:rPr>
        <w:t xml:space="preserve">notificará a </w:t>
      </w:r>
      <w:r w:rsidR="00B34C23">
        <w:rPr>
          <w:rFonts w:ascii="Trebuchet MS" w:hAnsi="Trebuchet MS"/>
          <w:sz w:val="20"/>
        </w:rPr>
        <w:t>los Suscriptores</w:t>
      </w:r>
      <w:r w:rsidR="00D33584" w:rsidRPr="00BF6959">
        <w:rPr>
          <w:rFonts w:ascii="Trebuchet MS" w:hAnsi="Trebuchet MS"/>
          <w:sz w:val="20"/>
        </w:rPr>
        <w:t>:</w:t>
      </w:r>
    </w:p>
    <w:p w:rsidR="00D33584" w:rsidRPr="00BF6959" w:rsidRDefault="001C076E" w:rsidP="00EB67E3">
      <w:pPr>
        <w:pStyle w:val="Prrafodelista"/>
        <w:numPr>
          <w:ilvl w:val="2"/>
          <w:numId w:val="48"/>
        </w:numPr>
        <w:spacing w:before="120" w:after="120" w:line="280" w:lineRule="exact"/>
        <w:ind w:left="1701" w:hanging="850"/>
        <w:contextualSpacing w:val="0"/>
        <w:jc w:val="both"/>
        <w:rPr>
          <w:rFonts w:ascii="Trebuchet MS" w:hAnsi="Trebuchet MS"/>
          <w:sz w:val="20"/>
          <w:szCs w:val="20"/>
        </w:rPr>
      </w:pPr>
      <w:r w:rsidRPr="00BF6959">
        <w:rPr>
          <w:rFonts w:ascii="Trebuchet MS" w:hAnsi="Trebuchet MS"/>
          <w:sz w:val="20"/>
        </w:rPr>
        <w:t xml:space="preserve">cualquier </w:t>
      </w:r>
      <w:r w:rsidR="00D33584" w:rsidRPr="00BF6959">
        <w:rPr>
          <w:rFonts w:ascii="Trebuchet MS" w:hAnsi="Trebuchet MS"/>
          <w:sz w:val="20"/>
        </w:rPr>
        <w:t>deficiencia significativa que se identifique en el plan; o</w:t>
      </w:r>
    </w:p>
    <w:p w:rsidR="00D33584" w:rsidRPr="00BF6959" w:rsidRDefault="00D33584" w:rsidP="00EB67E3">
      <w:pPr>
        <w:pStyle w:val="Prrafodelista"/>
        <w:numPr>
          <w:ilvl w:val="2"/>
          <w:numId w:val="48"/>
        </w:numPr>
        <w:spacing w:before="120" w:after="120" w:line="280" w:lineRule="exact"/>
        <w:ind w:left="1701" w:hanging="850"/>
        <w:contextualSpacing w:val="0"/>
        <w:jc w:val="both"/>
        <w:rPr>
          <w:rFonts w:ascii="Trebuchet MS" w:hAnsi="Trebuchet MS"/>
          <w:sz w:val="20"/>
          <w:szCs w:val="20"/>
        </w:rPr>
      </w:pPr>
      <w:r w:rsidRPr="00BF6959">
        <w:rPr>
          <w:rFonts w:ascii="Trebuchet MS" w:hAnsi="Trebuchet MS"/>
          <w:sz w:val="20"/>
        </w:rPr>
        <w:t xml:space="preserve">los cambios significativos que </w:t>
      </w:r>
      <w:r w:rsidR="00D01890">
        <w:rPr>
          <w:rFonts w:ascii="Trebuchet MS" w:hAnsi="Trebuchet MS"/>
          <w:sz w:val="20"/>
        </w:rPr>
        <w:t>el Coverholder</w:t>
      </w:r>
      <w:r w:rsidR="00A156BF">
        <w:rPr>
          <w:rFonts w:ascii="Trebuchet MS" w:hAnsi="Trebuchet MS"/>
          <w:sz w:val="20"/>
        </w:rPr>
        <w:t xml:space="preserve"> </w:t>
      </w:r>
      <w:r w:rsidRPr="00BF6959">
        <w:rPr>
          <w:rFonts w:ascii="Trebuchet MS" w:hAnsi="Trebuchet MS"/>
          <w:sz w:val="20"/>
        </w:rPr>
        <w:t>efectúe sobre el plan;</w:t>
      </w:r>
    </w:p>
    <w:p w:rsidR="00D33584" w:rsidRDefault="00D33584" w:rsidP="00EB67E3">
      <w:pPr>
        <w:pStyle w:val="Prrafodelista"/>
        <w:spacing w:before="120" w:after="120" w:line="280" w:lineRule="exact"/>
        <w:ind w:left="851"/>
        <w:contextualSpacing w:val="0"/>
        <w:jc w:val="both"/>
        <w:rPr>
          <w:rFonts w:ascii="Trebuchet MS" w:hAnsi="Trebuchet MS"/>
          <w:sz w:val="20"/>
        </w:rPr>
      </w:pPr>
      <w:proofErr w:type="gramStart"/>
      <w:r w:rsidRPr="00BF6959">
        <w:rPr>
          <w:rFonts w:ascii="Trebuchet MS" w:hAnsi="Trebuchet MS"/>
          <w:sz w:val="20"/>
        </w:rPr>
        <w:t>que</w:t>
      </w:r>
      <w:proofErr w:type="gramEnd"/>
      <w:r w:rsidRPr="00BF6959">
        <w:rPr>
          <w:rFonts w:ascii="Trebuchet MS" w:hAnsi="Trebuchet MS"/>
          <w:sz w:val="20"/>
        </w:rPr>
        <w:t xml:space="preserve"> pudieran tener una repercusión</w:t>
      </w:r>
      <w:r w:rsidR="00A156BF">
        <w:rPr>
          <w:rFonts w:ascii="Trebuchet MS" w:hAnsi="Trebuchet MS"/>
          <w:sz w:val="20"/>
        </w:rPr>
        <w:t xml:space="preserve"> importante</w:t>
      </w:r>
      <w:r w:rsidRPr="00BF6959">
        <w:rPr>
          <w:rFonts w:ascii="Trebuchet MS" w:hAnsi="Trebuchet MS"/>
          <w:sz w:val="20"/>
        </w:rPr>
        <w:t xml:space="preserve"> sobre la capacidad de</w:t>
      </w:r>
      <w:r w:rsidR="00D01890">
        <w:rPr>
          <w:rFonts w:ascii="Trebuchet MS" w:hAnsi="Trebuchet MS"/>
          <w:sz w:val="20"/>
        </w:rPr>
        <w:t>l Coverholder</w:t>
      </w:r>
      <w:r w:rsidR="00A156BF">
        <w:rPr>
          <w:rFonts w:ascii="Trebuchet MS" w:hAnsi="Trebuchet MS"/>
          <w:sz w:val="20"/>
        </w:rPr>
        <w:t xml:space="preserve"> </w:t>
      </w:r>
      <w:r w:rsidRPr="00BF6959">
        <w:rPr>
          <w:rFonts w:ascii="Trebuchet MS" w:hAnsi="Trebuchet MS"/>
          <w:sz w:val="20"/>
        </w:rPr>
        <w:t>para cumplir con sus obligaciones bajo el Contrato.</w:t>
      </w:r>
    </w:p>
    <w:p w:rsidR="00B34C23" w:rsidRPr="00BF6959" w:rsidRDefault="00B34C23" w:rsidP="00EB67E3">
      <w:pPr>
        <w:pStyle w:val="Prrafodelista"/>
        <w:spacing w:before="120" w:after="120" w:line="280" w:lineRule="exact"/>
        <w:ind w:left="851"/>
        <w:contextualSpacing w:val="0"/>
        <w:jc w:val="both"/>
        <w:rPr>
          <w:rFonts w:ascii="Trebuchet MS" w:hAnsi="Trebuchet MS"/>
          <w:sz w:val="20"/>
          <w:szCs w:val="20"/>
        </w:rPr>
      </w:pPr>
    </w:p>
    <w:p w:rsidR="00B5239A" w:rsidRPr="005030FA" w:rsidRDefault="008E1636" w:rsidP="005030FA">
      <w:pPr>
        <w:pStyle w:val="Ttulo2"/>
        <w:spacing w:line="280" w:lineRule="exact"/>
      </w:pPr>
      <w:r w:rsidRPr="005030FA">
        <w:t>SECCIÓN 32</w:t>
      </w:r>
    </w:p>
    <w:p w:rsidR="008E1636" w:rsidRPr="00BF6959" w:rsidRDefault="008E1636" w:rsidP="00EB67E3">
      <w:pPr>
        <w:pStyle w:val="Ttulo3"/>
        <w:spacing w:line="280" w:lineRule="exact"/>
      </w:pPr>
      <w:r w:rsidRPr="00BF6959">
        <w:t>CONFIDENCIALIDAD</w:t>
      </w:r>
    </w:p>
    <w:p w:rsidR="00D33584" w:rsidRPr="00BF6959" w:rsidRDefault="00D33584" w:rsidP="00EB67E3">
      <w:pPr>
        <w:pStyle w:val="Prrafodelista"/>
        <w:numPr>
          <w:ilvl w:val="1"/>
          <w:numId w:val="49"/>
        </w:numPr>
        <w:spacing w:before="120" w:after="120" w:line="280" w:lineRule="exact"/>
        <w:ind w:left="851" w:hanging="823"/>
        <w:contextualSpacing w:val="0"/>
        <w:jc w:val="both"/>
        <w:rPr>
          <w:rFonts w:ascii="Trebuchet MS" w:hAnsi="Trebuchet MS"/>
          <w:sz w:val="20"/>
          <w:szCs w:val="20"/>
        </w:rPr>
      </w:pPr>
      <w:r w:rsidRPr="00BF6959">
        <w:rPr>
          <w:rFonts w:ascii="Trebuchet MS" w:hAnsi="Trebuchet MS"/>
          <w:sz w:val="20"/>
        </w:rPr>
        <w:t xml:space="preserve">Cada una de las partes ( “parte receptora”) se compromete a no </w:t>
      </w:r>
      <w:r w:rsidR="00DF367E">
        <w:rPr>
          <w:rFonts w:ascii="Trebuchet MS" w:hAnsi="Trebuchet MS"/>
          <w:sz w:val="20"/>
        </w:rPr>
        <w:t xml:space="preserve">revelar </w:t>
      </w:r>
      <w:r w:rsidRPr="00BF6959">
        <w:rPr>
          <w:rFonts w:ascii="Trebuchet MS" w:hAnsi="Trebuchet MS"/>
          <w:sz w:val="20"/>
        </w:rPr>
        <w:t>en ningún momento a ninguna persona y</w:t>
      </w:r>
      <w:r w:rsidR="00A156BF">
        <w:rPr>
          <w:rFonts w:ascii="Trebuchet MS" w:hAnsi="Trebuchet MS"/>
          <w:sz w:val="20"/>
        </w:rPr>
        <w:t xml:space="preserve"> tratará</w:t>
      </w:r>
      <w:r w:rsidRPr="00BF6959">
        <w:rPr>
          <w:rFonts w:ascii="Trebuchet MS" w:hAnsi="Trebuchet MS"/>
          <w:sz w:val="20"/>
        </w:rPr>
        <w:t xml:space="preserve"> como confidencial toda la información de naturaleza confidencial que reciba u obtenga</w:t>
      </w:r>
      <w:r w:rsidR="00A156BF">
        <w:rPr>
          <w:rFonts w:ascii="Trebuchet MS" w:hAnsi="Trebuchet MS"/>
          <w:sz w:val="20"/>
        </w:rPr>
        <w:t>,</w:t>
      </w:r>
      <w:r w:rsidRPr="00BF6959">
        <w:rPr>
          <w:rFonts w:ascii="Trebuchet MS" w:hAnsi="Trebuchet MS"/>
          <w:sz w:val="20"/>
        </w:rPr>
        <w:t xml:space="preserve"> directa o indirectamente</w:t>
      </w:r>
      <w:r w:rsidR="00A156BF">
        <w:rPr>
          <w:rFonts w:ascii="Trebuchet MS" w:hAnsi="Trebuchet MS"/>
          <w:sz w:val="20"/>
        </w:rPr>
        <w:t>,</w:t>
      </w:r>
      <w:r w:rsidRPr="00BF6959">
        <w:rPr>
          <w:rFonts w:ascii="Trebuchet MS" w:hAnsi="Trebuchet MS"/>
          <w:sz w:val="20"/>
        </w:rPr>
        <w:t xml:space="preserve"> como resultado de suscribir o </w:t>
      </w:r>
      <w:r w:rsidR="00A156BF">
        <w:rPr>
          <w:rFonts w:ascii="Trebuchet MS" w:hAnsi="Trebuchet MS"/>
          <w:sz w:val="20"/>
        </w:rPr>
        <w:t xml:space="preserve">actuar bajo el </w:t>
      </w:r>
      <w:r w:rsidRPr="00BF6959">
        <w:rPr>
          <w:rFonts w:ascii="Trebuchet MS" w:hAnsi="Trebuchet MS"/>
          <w:sz w:val="20"/>
        </w:rPr>
        <w:t xml:space="preserve"> Contrato, salvo si lo permite expresamente por escrito la otra parte o </w:t>
      </w:r>
      <w:r w:rsidR="005C7DD8" w:rsidRPr="00BF6959">
        <w:rPr>
          <w:rFonts w:ascii="Trebuchet MS" w:hAnsi="Trebuchet MS"/>
          <w:sz w:val="20"/>
        </w:rPr>
        <w:t xml:space="preserve">el </w:t>
      </w:r>
      <w:r w:rsidR="00A156BF">
        <w:rPr>
          <w:rFonts w:ascii="Trebuchet MS" w:hAnsi="Trebuchet MS"/>
          <w:sz w:val="20"/>
        </w:rPr>
        <w:t>sub-a</w:t>
      </w:r>
      <w:r w:rsidR="001C076E" w:rsidRPr="00BF6959">
        <w:rPr>
          <w:rFonts w:ascii="Trebuchet MS" w:hAnsi="Trebuchet MS"/>
          <w:sz w:val="20"/>
        </w:rPr>
        <w:t>partado</w:t>
      </w:r>
      <w:r w:rsidR="005C7DD8" w:rsidRPr="00BF6959">
        <w:rPr>
          <w:rFonts w:ascii="Trebuchet MS" w:hAnsi="Trebuchet MS"/>
          <w:sz w:val="20"/>
        </w:rPr>
        <w:t xml:space="preserve"> </w:t>
      </w:r>
      <w:r w:rsidRPr="00BF6959">
        <w:rPr>
          <w:rFonts w:ascii="Trebuchet MS" w:hAnsi="Trebuchet MS"/>
          <w:sz w:val="20"/>
        </w:rPr>
        <w:t xml:space="preserve">32.2. La </w:t>
      </w:r>
      <w:r w:rsidR="0089330D">
        <w:rPr>
          <w:rFonts w:ascii="Trebuchet MS" w:hAnsi="Trebuchet MS"/>
          <w:sz w:val="20"/>
        </w:rPr>
        <w:t>I</w:t>
      </w:r>
      <w:r w:rsidRPr="00BF6959">
        <w:rPr>
          <w:rFonts w:ascii="Trebuchet MS" w:hAnsi="Trebuchet MS"/>
          <w:sz w:val="20"/>
        </w:rPr>
        <w:t xml:space="preserve">nformación </w:t>
      </w:r>
      <w:r w:rsidR="0089330D">
        <w:rPr>
          <w:rFonts w:ascii="Trebuchet MS" w:hAnsi="Trebuchet MS"/>
          <w:sz w:val="20"/>
        </w:rPr>
        <w:t>C</w:t>
      </w:r>
      <w:r w:rsidRPr="00BF6959">
        <w:rPr>
          <w:rFonts w:ascii="Trebuchet MS" w:hAnsi="Trebuchet MS"/>
          <w:sz w:val="20"/>
        </w:rPr>
        <w:t>onfidencial incluirá (</w:t>
      </w:r>
      <w:r w:rsidR="00DF367E">
        <w:rPr>
          <w:rFonts w:ascii="Trebuchet MS" w:hAnsi="Trebuchet MS"/>
          <w:sz w:val="20"/>
        </w:rPr>
        <w:t>con carácter enunciativo</w:t>
      </w:r>
      <w:r w:rsidRPr="00BF6959">
        <w:rPr>
          <w:rFonts w:ascii="Trebuchet MS" w:hAnsi="Trebuchet MS"/>
          <w:sz w:val="20"/>
        </w:rPr>
        <w:t xml:space="preserve"> pero no limitativo) toda información de naturaleza confidencial </w:t>
      </w:r>
      <w:r w:rsidR="00A156BF">
        <w:rPr>
          <w:rFonts w:ascii="Trebuchet MS" w:hAnsi="Trebuchet MS"/>
          <w:sz w:val="20"/>
        </w:rPr>
        <w:t>sobre</w:t>
      </w:r>
      <w:r w:rsidRPr="00BF6959">
        <w:rPr>
          <w:rFonts w:ascii="Trebuchet MS" w:hAnsi="Trebuchet MS"/>
          <w:sz w:val="20"/>
        </w:rPr>
        <w:t xml:space="preserve"> pólizas y </w:t>
      </w:r>
      <w:r w:rsidR="00B34C23">
        <w:rPr>
          <w:rFonts w:ascii="Trebuchet MS" w:hAnsi="Trebuchet MS"/>
          <w:sz w:val="20"/>
        </w:rPr>
        <w:t>tomadores</w:t>
      </w:r>
      <w:r w:rsidR="00B34C23" w:rsidRPr="00BF6959">
        <w:rPr>
          <w:rFonts w:ascii="Trebuchet MS" w:hAnsi="Trebuchet MS"/>
          <w:sz w:val="20"/>
        </w:rPr>
        <w:t xml:space="preserve"> </w:t>
      </w:r>
      <w:r w:rsidRPr="00BF6959">
        <w:rPr>
          <w:rFonts w:ascii="Trebuchet MS" w:hAnsi="Trebuchet MS"/>
          <w:sz w:val="20"/>
        </w:rPr>
        <w:t xml:space="preserve">y </w:t>
      </w:r>
      <w:r w:rsidR="00A156BF">
        <w:rPr>
          <w:rFonts w:ascii="Trebuchet MS" w:hAnsi="Trebuchet MS"/>
          <w:sz w:val="20"/>
        </w:rPr>
        <w:t>sobre</w:t>
      </w:r>
      <w:r w:rsidRPr="00BF6959">
        <w:rPr>
          <w:rFonts w:ascii="Trebuchet MS" w:hAnsi="Trebuchet MS"/>
          <w:sz w:val="20"/>
        </w:rPr>
        <w:t xml:space="preserve"> elementos comerciales, estrategias y conocimientos técnicos y comerciales de las partes (“Información </w:t>
      </w:r>
      <w:r w:rsidR="0089330D">
        <w:rPr>
          <w:rFonts w:ascii="Trebuchet MS" w:hAnsi="Trebuchet MS"/>
          <w:sz w:val="20"/>
        </w:rPr>
        <w:t>C</w:t>
      </w:r>
      <w:r w:rsidRPr="00BF6959">
        <w:rPr>
          <w:rFonts w:ascii="Trebuchet MS" w:hAnsi="Trebuchet MS"/>
          <w:sz w:val="20"/>
        </w:rPr>
        <w:t>onfidencial”).</w:t>
      </w:r>
    </w:p>
    <w:p w:rsidR="00D33584" w:rsidRPr="00BF6959" w:rsidRDefault="0063185E" w:rsidP="00EB67E3">
      <w:pPr>
        <w:pStyle w:val="Prrafodelista"/>
        <w:numPr>
          <w:ilvl w:val="1"/>
          <w:numId w:val="49"/>
        </w:numPr>
        <w:spacing w:before="120" w:after="120" w:line="280" w:lineRule="exact"/>
        <w:ind w:left="851" w:hanging="823"/>
        <w:contextualSpacing w:val="0"/>
        <w:jc w:val="both"/>
        <w:rPr>
          <w:rFonts w:ascii="Trebuchet MS" w:hAnsi="Trebuchet MS"/>
          <w:sz w:val="20"/>
          <w:szCs w:val="20"/>
        </w:rPr>
      </w:pPr>
      <w:r>
        <w:rPr>
          <w:rFonts w:ascii="Trebuchet MS" w:hAnsi="Trebuchet MS"/>
          <w:sz w:val="20"/>
        </w:rPr>
        <w:t xml:space="preserve">Sujeto a lo dispuesto en </w:t>
      </w:r>
      <w:r w:rsidR="00113188">
        <w:rPr>
          <w:rFonts w:ascii="Trebuchet MS" w:hAnsi="Trebuchet MS"/>
          <w:sz w:val="20"/>
        </w:rPr>
        <w:t xml:space="preserve">el sub-apartado </w:t>
      </w:r>
      <w:r>
        <w:rPr>
          <w:rFonts w:ascii="Trebuchet MS" w:hAnsi="Trebuchet MS"/>
          <w:sz w:val="20"/>
        </w:rPr>
        <w:t>35.5, l</w:t>
      </w:r>
      <w:r w:rsidR="00D33584" w:rsidRPr="00BF6959">
        <w:rPr>
          <w:rFonts w:ascii="Trebuchet MS" w:hAnsi="Trebuchet MS"/>
          <w:sz w:val="20"/>
        </w:rPr>
        <w:t>a parte receptora p</w:t>
      </w:r>
      <w:r w:rsidR="00A156BF">
        <w:rPr>
          <w:rFonts w:ascii="Trebuchet MS" w:hAnsi="Trebuchet MS"/>
          <w:sz w:val="20"/>
        </w:rPr>
        <w:t>uede</w:t>
      </w:r>
      <w:r w:rsidR="00D33584" w:rsidRPr="00BF6959">
        <w:rPr>
          <w:rFonts w:ascii="Trebuchet MS" w:hAnsi="Trebuchet MS"/>
          <w:sz w:val="20"/>
        </w:rPr>
        <w:t xml:space="preserve"> </w:t>
      </w:r>
      <w:r w:rsidR="00DF367E">
        <w:rPr>
          <w:rFonts w:ascii="Trebuchet MS" w:hAnsi="Trebuchet MS"/>
          <w:sz w:val="20"/>
        </w:rPr>
        <w:t>revelar</w:t>
      </w:r>
      <w:r w:rsidR="00DF367E" w:rsidRPr="00BF6959">
        <w:rPr>
          <w:rFonts w:ascii="Trebuchet MS" w:hAnsi="Trebuchet MS"/>
          <w:sz w:val="20"/>
        </w:rPr>
        <w:t xml:space="preserve"> </w:t>
      </w:r>
      <w:r w:rsidR="00D33584" w:rsidRPr="00BF6959">
        <w:rPr>
          <w:rFonts w:ascii="Trebuchet MS" w:hAnsi="Trebuchet MS"/>
          <w:sz w:val="20"/>
        </w:rPr>
        <w:t xml:space="preserve">la Información </w:t>
      </w:r>
      <w:r w:rsidR="0089330D">
        <w:rPr>
          <w:rFonts w:ascii="Trebuchet MS" w:hAnsi="Trebuchet MS"/>
          <w:sz w:val="20"/>
        </w:rPr>
        <w:t>C</w:t>
      </w:r>
      <w:r w:rsidR="00D33584" w:rsidRPr="00BF6959">
        <w:rPr>
          <w:rFonts w:ascii="Trebuchet MS" w:hAnsi="Trebuchet MS"/>
          <w:sz w:val="20"/>
        </w:rPr>
        <w:t>onfidencial:</w:t>
      </w:r>
    </w:p>
    <w:p w:rsidR="00D33584" w:rsidRPr="00BF6959" w:rsidRDefault="00D33584" w:rsidP="00EB67E3">
      <w:pPr>
        <w:pStyle w:val="Prrafodelista"/>
        <w:numPr>
          <w:ilvl w:val="2"/>
          <w:numId w:val="50"/>
        </w:numPr>
        <w:spacing w:before="120" w:after="120" w:line="280" w:lineRule="exact"/>
        <w:ind w:left="1701" w:hanging="850"/>
        <w:contextualSpacing w:val="0"/>
        <w:jc w:val="both"/>
        <w:rPr>
          <w:rFonts w:ascii="Trebuchet MS" w:hAnsi="Trebuchet MS"/>
          <w:sz w:val="20"/>
          <w:szCs w:val="20"/>
        </w:rPr>
      </w:pPr>
      <w:r w:rsidRPr="00BF6959">
        <w:rPr>
          <w:rFonts w:ascii="Trebuchet MS" w:hAnsi="Trebuchet MS"/>
          <w:sz w:val="20"/>
        </w:rPr>
        <w:t>a sus empleados, directivos, auditores externos, asesores profesionales, consultores o al Corredor de Lloyd’s</w:t>
      </w:r>
      <w:r w:rsidR="00A156BF">
        <w:rPr>
          <w:rFonts w:ascii="Trebuchet MS" w:hAnsi="Trebuchet MS"/>
          <w:sz w:val="20"/>
        </w:rPr>
        <w:t>,</w:t>
      </w:r>
      <w:r w:rsidRPr="00BF6959">
        <w:rPr>
          <w:rFonts w:ascii="Trebuchet MS" w:hAnsi="Trebuchet MS"/>
          <w:sz w:val="20"/>
        </w:rPr>
        <w:t xml:space="preserve"> que necesiten conocer dicha información para que la parte receptora pueda desempeñar sus obligaciones </w:t>
      </w:r>
      <w:r w:rsidR="00A156BF">
        <w:rPr>
          <w:rFonts w:ascii="Trebuchet MS" w:hAnsi="Trebuchet MS"/>
          <w:sz w:val="20"/>
        </w:rPr>
        <w:t>bajo e</w:t>
      </w:r>
      <w:r w:rsidRPr="00BF6959">
        <w:rPr>
          <w:rFonts w:ascii="Trebuchet MS" w:hAnsi="Trebuchet MS"/>
          <w:sz w:val="20"/>
        </w:rPr>
        <w:t xml:space="preserve">l Contrato. La parte receptora hará todos los esfuerzos razonables por garantizar que sus empleados, directivos, auditores externos, asesores profesionales, consultores o el Corredor de Lloyd’s a quienes les divulgue Información </w:t>
      </w:r>
      <w:r w:rsidR="0089330D">
        <w:rPr>
          <w:rFonts w:ascii="Trebuchet MS" w:hAnsi="Trebuchet MS"/>
          <w:sz w:val="20"/>
        </w:rPr>
        <w:t>C</w:t>
      </w:r>
      <w:r w:rsidRPr="00BF6959">
        <w:rPr>
          <w:rFonts w:ascii="Trebuchet MS" w:hAnsi="Trebuchet MS"/>
          <w:sz w:val="20"/>
        </w:rPr>
        <w:t>onfidencial cumplan con la presente Sección 32;</w:t>
      </w:r>
    </w:p>
    <w:p w:rsidR="00D33584" w:rsidRPr="00BF6959" w:rsidRDefault="00D33584" w:rsidP="00EB67E3">
      <w:pPr>
        <w:pStyle w:val="Prrafodelista"/>
        <w:numPr>
          <w:ilvl w:val="2"/>
          <w:numId w:val="50"/>
        </w:numPr>
        <w:spacing w:before="120" w:after="120" w:line="280" w:lineRule="exact"/>
        <w:ind w:left="1701" w:hanging="850"/>
        <w:contextualSpacing w:val="0"/>
        <w:jc w:val="both"/>
        <w:rPr>
          <w:rFonts w:ascii="Trebuchet MS" w:hAnsi="Trebuchet MS"/>
          <w:sz w:val="20"/>
          <w:szCs w:val="20"/>
        </w:rPr>
      </w:pPr>
      <w:r w:rsidRPr="00BF6959">
        <w:rPr>
          <w:rFonts w:ascii="Trebuchet MS" w:hAnsi="Trebuchet MS"/>
          <w:sz w:val="20"/>
        </w:rPr>
        <w:t xml:space="preserve">cuando lo requiera la ley, un tribunal o cualquier autoridad gubernamental o </w:t>
      </w:r>
      <w:r w:rsidR="0089330D">
        <w:rPr>
          <w:rFonts w:ascii="Trebuchet MS" w:hAnsi="Trebuchet MS"/>
          <w:sz w:val="20"/>
        </w:rPr>
        <w:t>regulatoria</w:t>
      </w:r>
      <w:r w:rsidRPr="00BF6959">
        <w:rPr>
          <w:rFonts w:ascii="Trebuchet MS" w:hAnsi="Trebuchet MS"/>
          <w:sz w:val="20"/>
        </w:rPr>
        <w:t xml:space="preserve">, </w:t>
      </w:r>
      <w:r w:rsidR="00A156BF">
        <w:rPr>
          <w:rFonts w:ascii="Trebuchet MS" w:hAnsi="Trebuchet MS"/>
          <w:sz w:val="20"/>
        </w:rPr>
        <w:t xml:space="preserve">siempre que , </w:t>
      </w:r>
      <w:r w:rsidRPr="00BF6959">
        <w:rPr>
          <w:rFonts w:ascii="Trebuchet MS" w:hAnsi="Trebuchet MS"/>
          <w:sz w:val="20"/>
        </w:rPr>
        <w:t>con sujeción a cualquier obligación legal o norm</w:t>
      </w:r>
      <w:r w:rsidR="00A156BF">
        <w:rPr>
          <w:rFonts w:ascii="Trebuchet MS" w:hAnsi="Trebuchet MS"/>
          <w:sz w:val="20"/>
        </w:rPr>
        <w:t>ativa que le resulte de aplicación</w:t>
      </w:r>
      <w:r w:rsidRPr="00BF6959">
        <w:rPr>
          <w:rFonts w:ascii="Trebuchet MS" w:hAnsi="Trebuchet MS"/>
          <w:sz w:val="20"/>
        </w:rPr>
        <w:t>, la parte receptora notifi</w:t>
      </w:r>
      <w:r w:rsidR="00A156BF">
        <w:rPr>
          <w:rFonts w:ascii="Trebuchet MS" w:hAnsi="Trebuchet MS"/>
          <w:sz w:val="20"/>
        </w:rPr>
        <w:t>que</w:t>
      </w:r>
      <w:r w:rsidRPr="00BF6959">
        <w:rPr>
          <w:rFonts w:ascii="Trebuchet MS" w:hAnsi="Trebuchet MS"/>
          <w:sz w:val="20"/>
        </w:rPr>
        <w:t xml:space="preserve"> a la otra parte que tiene la intención de divulgar la Información </w:t>
      </w:r>
      <w:r w:rsidR="0089330D">
        <w:rPr>
          <w:rFonts w:ascii="Trebuchet MS" w:hAnsi="Trebuchet MS"/>
          <w:sz w:val="20"/>
        </w:rPr>
        <w:t>C</w:t>
      </w:r>
      <w:r w:rsidRPr="00BF6959">
        <w:rPr>
          <w:rFonts w:ascii="Trebuchet MS" w:hAnsi="Trebuchet MS"/>
          <w:sz w:val="20"/>
        </w:rPr>
        <w:t>onfidencial;</w:t>
      </w:r>
    </w:p>
    <w:p w:rsidR="00D33584" w:rsidRPr="00BF6959" w:rsidRDefault="00D33584" w:rsidP="00EB67E3">
      <w:pPr>
        <w:pStyle w:val="Prrafodelista"/>
        <w:numPr>
          <w:ilvl w:val="2"/>
          <w:numId w:val="50"/>
        </w:numPr>
        <w:spacing w:before="120" w:after="120" w:line="280" w:lineRule="exact"/>
        <w:ind w:left="1701" w:hanging="850"/>
        <w:contextualSpacing w:val="0"/>
        <w:jc w:val="both"/>
        <w:rPr>
          <w:rFonts w:ascii="Trebuchet MS" w:hAnsi="Trebuchet MS"/>
          <w:sz w:val="20"/>
          <w:szCs w:val="20"/>
        </w:rPr>
      </w:pPr>
      <w:r w:rsidRPr="00BF6959">
        <w:rPr>
          <w:rFonts w:ascii="Trebuchet MS" w:hAnsi="Trebuchet MS"/>
          <w:sz w:val="20"/>
        </w:rPr>
        <w:t xml:space="preserve">cuando la Información </w:t>
      </w:r>
      <w:r w:rsidR="0089330D">
        <w:rPr>
          <w:rFonts w:ascii="Trebuchet MS" w:hAnsi="Trebuchet MS"/>
          <w:sz w:val="20"/>
        </w:rPr>
        <w:t>C</w:t>
      </w:r>
      <w:r w:rsidRPr="00BF6959">
        <w:rPr>
          <w:rFonts w:ascii="Trebuchet MS" w:hAnsi="Trebuchet MS"/>
          <w:sz w:val="20"/>
        </w:rPr>
        <w:t xml:space="preserve">onfidencial sea o </w:t>
      </w:r>
      <w:r w:rsidR="000C2E5F" w:rsidRPr="00BF6959">
        <w:rPr>
          <w:rFonts w:ascii="Trebuchet MS" w:hAnsi="Trebuchet MS"/>
          <w:sz w:val="20"/>
        </w:rPr>
        <w:t>devenga</w:t>
      </w:r>
      <w:r w:rsidRPr="00BF6959">
        <w:rPr>
          <w:rFonts w:ascii="Trebuchet MS" w:hAnsi="Trebuchet MS"/>
          <w:sz w:val="20"/>
        </w:rPr>
        <w:t xml:space="preserve"> de dominio público por causas distintas de un incumplimiento de la presente Sección 32; y</w:t>
      </w:r>
    </w:p>
    <w:p w:rsidR="00D33584" w:rsidRPr="00BF6959" w:rsidRDefault="00D33584" w:rsidP="00EB67E3">
      <w:pPr>
        <w:pStyle w:val="Prrafodelista"/>
        <w:numPr>
          <w:ilvl w:val="2"/>
          <w:numId w:val="50"/>
        </w:numPr>
        <w:spacing w:before="120" w:after="120" w:line="280" w:lineRule="exact"/>
        <w:ind w:left="1701" w:hanging="850"/>
        <w:contextualSpacing w:val="0"/>
        <w:jc w:val="both"/>
        <w:rPr>
          <w:rFonts w:ascii="Trebuchet MS" w:hAnsi="Trebuchet MS"/>
          <w:sz w:val="20"/>
          <w:szCs w:val="20"/>
        </w:rPr>
      </w:pPr>
      <w:r w:rsidRPr="00BF6959">
        <w:rPr>
          <w:rFonts w:ascii="Trebuchet MS" w:hAnsi="Trebuchet MS"/>
          <w:sz w:val="20"/>
        </w:rPr>
        <w:t xml:space="preserve">cuando la parte receptora ya conociera la Información </w:t>
      </w:r>
      <w:r w:rsidR="0089330D">
        <w:rPr>
          <w:rFonts w:ascii="Trebuchet MS" w:hAnsi="Trebuchet MS"/>
          <w:sz w:val="20"/>
        </w:rPr>
        <w:t>C</w:t>
      </w:r>
      <w:r w:rsidRPr="00BF6959">
        <w:rPr>
          <w:rFonts w:ascii="Trebuchet MS" w:hAnsi="Trebuchet MS"/>
          <w:sz w:val="20"/>
        </w:rPr>
        <w:t>onfidencial y las circunstancias en que se produjo dicho conocimiento no le obligaran a mantener ninguna forma de confidencialidad.</w:t>
      </w:r>
    </w:p>
    <w:p w:rsidR="00D33584" w:rsidRPr="00BF6959" w:rsidRDefault="00D33584" w:rsidP="00EB67E3">
      <w:pPr>
        <w:pStyle w:val="Prrafodelista"/>
        <w:numPr>
          <w:ilvl w:val="1"/>
          <w:numId w:val="49"/>
        </w:numPr>
        <w:spacing w:before="120" w:after="120" w:line="280" w:lineRule="exact"/>
        <w:ind w:left="851" w:hanging="823"/>
        <w:contextualSpacing w:val="0"/>
        <w:jc w:val="both"/>
        <w:rPr>
          <w:rFonts w:ascii="Trebuchet MS" w:hAnsi="Trebuchet MS"/>
          <w:sz w:val="20"/>
          <w:szCs w:val="20"/>
        </w:rPr>
      </w:pPr>
      <w:r w:rsidRPr="00BF6959">
        <w:rPr>
          <w:rFonts w:ascii="Trebuchet MS" w:hAnsi="Trebuchet MS"/>
          <w:sz w:val="20"/>
        </w:rPr>
        <w:lastRenderedPageBreak/>
        <w:t>En caso de producirse un incumplimiento o un presunto incumplimiento de sus obligaciones con arreglo a la Sección 32, la parte receptora debe notific</w:t>
      </w:r>
      <w:r w:rsidR="00DF367E">
        <w:rPr>
          <w:rFonts w:ascii="Trebuchet MS" w:hAnsi="Trebuchet MS"/>
          <w:sz w:val="20"/>
        </w:rPr>
        <w:t>a</w:t>
      </w:r>
      <w:r w:rsidRPr="00BF6959">
        <w:rPr>
          <w:rFonts w:ascii="Trebuchet MS" w:hAnsi="Trebuchet MS"/>
          <w:sz w:val="20"/>
        </w:rPr>
        <w:t>rlo inmediatamente a la otra parte y hacer todos los esfuerzos razonables</w:t>
      </w:r>
      <w:r w:rsidR="00A156BF">
        <w:rPr>
          <w:rFonts w:ascii="Trebuchet MS" w:hAnsi="Trebuchet MS"/>
          <w:sz w:val="20"/>
        </w:rPr>
        <w:t xml:space="preserve"> </w:t>
      </w:r>
      <w:r w:rsidR="00A156BF" w:rsidRPr="00BF6959">
        <w:rPr>
          <w:rFonts w:ascii="Trebuchet MS" w:hAnsi="Trebuchet MS"/>
          <w:sz w:val="20"/>
        </w:rPr>
        <w:t>para remediar o mitigar los efectos de tal incumplimiento</w:t>
      </w:r>
      <w:r w:rsidRPr="00BF6959">
        <w:rPr>
          <w:rFonts w:ascii="Trebuchet MS" w:hAnsi="Trebuchet MS"/>
          <w:sz w:val="20"/>
        </w:rPr>
        <w:t xml:space="preserve">, haciéndose cargo de los costes. </w:t>
      </w:r>
    </w:p>
    <w:p w:rsidR="008E1636" w:rsidRPr="00BF6959" w:rsidRDefault="008E1636" w:rsidP="00EB67E3">
      <w:pPr>
        <w:pStyle w:val="Ttulo2"/>
        <w:spacing w:line="280" w:lineRule="exact"/>
      </w:pPr>
      <w:r w:rsidRPr="00BF6959">
        <w:t>SECCIÓN 33</w:t>
      </w:r>
    </w:p>
    <w:p w:rsidR="008E1636" w:rsidRPr="00BF6959" w:rsidRDefault="008E1636" w:rsidP="00EB67E3">
      <w:pPr>
        <w:pStyle w:val="Ttulo3"/>
        <w:spacing w:line="280" w:lineRule="exact"/>
      </w:pPr>
      <w:r w:rsidRPr="00BF6959">
        <w:t>CONFLICTOS DE INTER</w:t>
      </w:r>
      <w:r w:rsidR="00457791">
        <w:t>É</w:t>
      </w:r>
      <w:r w:rsidRPr="00BF6959">
        <w:t>S</w:t>
      </w:r>
    </w:p>
    <w:p w:rsidR="00D33584" w:rsidRPr="00BF6959" w:rsidRDefault="00D01890" w:rsidP="00EB67E3">
      <w:pPr>
        <w:pStyle w:val="Prrafodelista"/>
        <w:numPr>
          <w:ilvl w:val="1"/>
          <w:numId w:val="51"/>
        </w:numPr>
        <w:spacing w:before="120" w:after="120" w:line="280" w:lineRule="exact"/>
        <w:ind w:left="851" w:hanging="823"/>
        <w:contextualSpacing w:val="0"/>
        <w:jc w:val="both"/>
        <w:rPr>
          <w:rFonts w:ascii="Trebuchet MS" w:hAnsi="Trebuchet MS"/>
          <w:sz w:val="20"/>
          <w:szCs w:val="20"/>
        </w:rPr>
      </w:pPr>
      <w:r>
        <w:rPr>
          <w:rFonts w:ascii="Trebuchet MS" w:hAnsi="Trebuchet MS"/>
          <w:sz w:val="20"/>
        </w:rPr>
        <w:t>El Coverholder</w:t>
      </w:r>
      <w:r w:rsidR="009B50B6">
        <w:rPr>
          <w:rFonts w:ascii="Trebuchet MS" w:hAnsi="Trebuchet MS"/>
          <w:sz w:val="20"/>
        </w:rPr>
        <w:t xml:space="preserve"> debe</w:t>
      </w:r>
      <w:r w:rsidR="00D33584" w:rsidRPr="00BF6959">
        <w:rPr>
          <w:rFonts w:ascii="Trebuchet MS" w:hAnsi="Trebuchet MS"/>
          <w:sz w:val="20"/>
        </w:rPr>
        <w:t xml:space="preserve"> actuar en lo que considere que es en interés de </w:t>
      </w:r>
      <w:r w:rsidR="0089330D">
        <w:rPr>
          <w:rFonts w:ascii="Trebuchet MS" w:hAnsi="Trebuchet MS"/>
          <w:sz w:val="20"/>
        </w:rPr>
        <w:t>los Suscriptores</w:t>
      </w:r>
      <w:r w:rsidR="00D33584" w:rsidRPr="00BF6959">
        <w:rPr>
          <w:rFonts w:ascii="Trebuchet MS" w:hAnsi="Trebuchet MS"/>
          <w:sz w:val="20"/>
        </w:rPr>
        <w:t xml:space="preserve"> y asegurarse de que no exista ningún conflicto de </w:t>
      </w:r>
      <w:r w:rsidR="00457791" w:rsidRPr="00BF6959">
        <w:rPr>
          <w:rFonts w:ascii="Trebuchet MS" w:hAnsi="Trebuchet MS"/>
          <w:sz w:val="20"/>
        </w:rPr>
        <w:t>interés</w:t>
      </w:r>
      <w:r w:rsidR="00D33584" w:rsidRPr="00BF6959">
        <w:rPr>
          <w:rFonts w:ascii="Trebuchet MS" w:hAnsi="Trebuchet MS"/>
          <w:sz w:val="20"/>
        </w:rPr>
        <w:t xml:space="preserve"> real o potencial con ell</w:t>
      </w:r>
      <w:r w:rsidR="00DF367E">
        <w:rPr>
          <w:rFonts w:ascii="Trebuchet MS" w:hAnsi="Trebuchet MS"/>
          <w:sz w:val="20"/>
        </w:rPr>
        <w:t>o</w:t>
      </w:r>
      <w:r w:rsidR="00D33584" w:rsidRPr="00BF6959">
        <w:rPr>
          <w:rFonts w:ascii="Trebuchet MS" w:hAnsi="Trebuchet MS"/>
          <w:sz w:val="20"/>
        </w:rPr>
        <w:t xml:space="preserve">s que pudiera afectar negativamente el cumplimiento de sus obligaciones </w:t>
      </w:r>
      <w:r w:rsidR="00457791">
        <w:rPr>
          <w:rFonts w:ascii="Trebuchet MS" w:hAnsi="Trebuchet MS"/>
          <w:sz w:val="20"/>
        </w:rPr>
        <w:t xml:space="preserve">bajo el </w:t>
      </w:r>
      <w:r w:rsidR="00D33584" w:rsidRPr="00BF6959">
        <w:rPr>
          <w:rFonts w:ascii="Trebuchet MS" w:hAnsi="Trebuchet MS"/>
          <w:sz w:val="20"/>
        </w:rPr>
        <w:t>Contrato;</w:t>
      </w:r>
    </w:p>
    <w:p w:rsidR="00D33584" w:rsidRPr="00BF6959" w:rsidRDefault="00D33584" w:rsidP="00EB67E3">
      <w:pPr>
        <w:pStyle w:val="Prrafodelista"/>
        <w:numPr>
          <w:ilvl w:val="1"/>
          <w:numId w:val="51"/>
        </w:numPr>
        <w:spacing w:before="120" w:after="120" w:line="280" w:lineRule="exact"/>
        <w:ind w:left="851" w:hanging="823"/>
        <w:contextualSpacing w:val="0"/>
        <w:jc w:val="both"/>
        <w:rPr>
          <w:rFonts w:ascii="Trebuchet MS" w:hAnsi="Trebuchet MS"/>
          <w:sz w:val="20"/>
          <w:szCs w:val="20"/>
        </w:rPr>
      </w:pPr>
      <w:r w:rsidRPr="00BF6959">
        <w:rPr>
          <w:rFonts w:ascii="Trebuchet MS" w:hAnsi="Trebuchet MS"/>
          <w:sz w:val="20"/>
        </w:rPr>
        <w:t xml:space="preserve">No se considerará que </w:t>
      </w:r>
      <w:r w:rsidR="00D01890">
        <w:rPr>
          <w:rFonts w:ascii="Trebuchet MS" w:hAnsi="Trebuchet MS"/>
          <w:sz w:val="20"/>
        </w:rPr>
        <w:t>el Coverholder</w:t>
      </w:r>
      <w:r w:rsidR="00457791">
        <w:rPr>
          <w:rFonts w:ascii="Trebuchet MS" w:hAnsi="Trebuchet MS"/>
          <w:sz w:val="20"/>
        </w:rPr>
        <w:t xml:space="preserve"> ha infringido el sub-a</w:t>
      </w:r>
      <w:r w:rsidR="001C076E" w:rsidRPr="00BF6959">
        <w:rPr>
          <w:rFonts w:ascii="Trebuchet MS" w:hAnsi="Trebuchet MS"/>
          <w:sz w:val="20"/>
        </w:rPr>
        <w:t>partado</w:t>
      </w:r>
      <w:r w:rsidR="005C7DD8" w:rsidRPr="00BF6959">
        <w:rPr>
          <w:rFonts w:ascii="Trebuchet MS" w:hAnsi="Trebuchet MS"/>
          <w:sz w:val="20"/>
        </w:rPr>
        <w:t xml:space="preserve"> </w:t>
      </w:r>
      <w:r w:rsidRPr="00BF6959">
        <w:rPr>
          <w:rFonts w:ascii="Trebuchet MS" w:hAnsi="Trebuchet MS"/>
          <w:sz w:val="20"/>
        </w:rPr>
        <w:t xml:space="preserve">33.1 por la existencia de un conflicto de </w:t>
      </w:r>
      <w:r w:rsidR="00457791" w:rsidRPr="00BF6959">
        <w:rPr>
          <w:rFonts w:ascii="Trebuchet MS" w:hAnsi="Trebuchet MS"/>
          <w:sz w:val="20"/>
        </w:rPr>
        <w:t>interés</w:t>
      </w:r>
      <w:r w:rsidRPr="00BF6959">
        <w:rPr>
          <w:rFonts w:ascii="Trebuchet MS" w:hAnsi="Trebuchet MS"/>
          <w:sz w:val="20"/>
        </w:rPr>
        <w:t xml:space="preserve"> si la existencia, naturaleza y alcance de dicho </w:t>
      </w:r>
      <w:r w:rsidR="00457791" w:rsidRPr="00BF6959">
        <w:rPr>
          <w:rFonts w:ascii="Trebuchet MS" w:hAnsi="Trebuchet MS"/>
          <w:sz w:val="20"/>
        </w:rPr>
        <w:t>interés</w:t>
      </w:r>
      <w:r w:rsidRPr="00BF6959">
        <w:rPr>
          <w:rFonts w:ascii="Trebuchet MS" w:hAnsi="Trebuchet MS"/>
          <w:sz w:val="20"/>
        </w:rPr>
        <w:t xml:space="preserve"> hubier</w:t>
      </w:r>
      <w:r w:rsidR="00457791">
        <w:rPr>
          <w:rFonts w:ascii="Trebuchet MS" w:hAnsi="Trebuchet MS"/>
          <w:sz w:val="20"/>
        </w:rPr>
        <w:t>a</w:t>
      </w:r>
      <w:r w:rsidRPr="00BF6959">
        <w:rPr>
          <w:rFonts w:ascii="Trebuchet MS" w:hAnsi="Trebuchet MS"/>
          <w:sz w:val="20"/>
        </w:rPr>
        <w:t xml:space="preserve"> sido expuesto totalmente con anterioridad a </w:t>
      </w:r>
      <w:r w:rsidR="0089330D">
        <w:rPr>
          <w:rFonts w:ascii="Trebuchet MS" w:hAnsi="Trebuchet MS"/>
          <w:sz w:val="20"/>
        </w:rPr>
        <w:t>los Suscriptores</w:t>
      </w:r>
      <w:r w:rsidR="0089330D" w:rsidRPr="00BF6959">
        <w:rPr>
          <w:rFonts w:ascii="Trebuchet MS" w:hAnsi="Trebuchet MS"/>
          <w:sz w:val="20"/>
        </w:rPr>
        <w:t xml:space="preserve"> </w:t>
      </w:r>
      <w:r w:rsidRPr="00BF6959">
        <w:rPr>
          <w:rFonts w:ascii="Trebuchet MS" w:hAnsi="Trebuchet MS"/>
          <w:sz w:val="20"/>
        </w:rPr>
        <w:t xml:space="preserve">y </w:t>
      </w:r>
      <w:r w:rsidR="00DF367E">
        <w:rPr>
          <w:rFonts w:ascii="Trebuchet MS" w:hAnsi="Trebuchet MS"/>
          <w:sz w:val="20"/>
        </w:rPr>
        <w:t>é</w:t>
      </w:r>
      <w:r w:rsidRPr="00BF6959">
        <w:rPr>
          <w:rFonts w:ascii="Trebuchet MS" w:hAnsi="Trebuchet MS"/>
          <w:sz w:val="20"/>
        </w:rPr>
        <w:t>st</w:t>
      </w:r>
      <w:r w:rsidR="0089330D">
        <w:rPr>
          <w:rFonts w:ascii="Trebuchet MS" w:hAnsi="Trebuchet MS"/>
          <w:sz w:val="20"/>
        </w:rPr>
        <w:t>o</w:t>
      </w:r>
      <w:r w:rsidRPr="00BF6959">
        <w:rPr>
          <w:rFonts w:ascii="Trebuchet MS" w:hAnsi="Trebuchet MS"/>
          <w:sz w:val="20"/>
        </w:rPr>
        <w:t>s h</w:t>
      </w:r>
      <w:r w:rsidR="0089330D">
        <w:rPr>
          <w:rFonts w:ascii="Trebuchet MS" w:hAnsi="Trebuchet MS"/>
          <w:sz w:val="20"/>
        </w:rPr>
        <w:t>ubier</w:t>
      </w:r>
      <w:r w:rsidRPr="00BF6959">
        <w:rPr>
          <w:rFonts w:ascii="Trebuchet MS" w:hAnsi="Trebuchet MS"/>
          <w:sz w:val="20"/>
        </w:rPr>
        <w:t xml:space="preserve">an acordado que </w:t>
      </w:r>
      <w:r w:rsidR="00D01890">
        <w:rPr>
          <w:rFonts w:ascii="Trebuchet MS" w:hAnsi="Trebuchet MS"/>
          <w:sz w:val="20"/>
        </w:rPr>
        <w:t>el Coverholder</w:t>
      </w:r>
      <w:r w:rsidR="00457791">
        <w:rPr>
          <w:rFonts w:ascii="Trebuchet MS" w:hAnsi="Trebuchet MS"/>
          <w:sz w:val="20"/>
        </w:rPr>
        <w:t xml:space="preserve"> </w:t>
      </w:r>
      <w:r w:rsidRPr="00BF6959">
        <w:rPr>
          <w:rFonts w:ascii="Trebuchet MS" w:hAnsi="Trebuchet MS"/>
          <w:sz w:val="20"/>
        </w:rPr>
        <w:t>p</w:t>
      </w:r>
      <w:r w:rsidR="00B2154B">
        <w:rPr>
          <w:rFonts w:ascii="Trebuchet MS" w:hAnsi="Trebuchet MS"/>
          <w:sz w:val="20"/>
        </w:rPr>
        <w:t>odía</w:t>
      </w:r>
      <w:r w:rsidRPr="00BF6959">
        <w:rPr>
          <w:rFonts w:ascii="Trebuchet MS" w:hAnsi="Trebuchet MS"/>
          <w:sz w:val="20"/>
        </w:rPr>
        <w:t xml:space="preserve"> seguir actuando por ell</w:t>
      </w:r>
      <w:r w:rsidR="00DF367E">
        <w:rPr>
          <w:rFonts w:ascii="Trebuchet MS" w:hAnsi="Trebuchet MS"/>
          <w:sz w:val="20"/>
        </w:rPr>
        <w:t>o</w:t>
      </w:r>
      <w:r w:rsidRPr="00BF6959">
        <w:rPr>
          <w:rFonts w:ascii="Trebuchet MS" w:hAnsi="Trebuchet MS"/>
          <w:sz w:val="20"/>
        </w:rPr>
        <w:t>s pese a dicha situación.</w:t>
      </w:r>
    </w:p>
    <w:p w:rsidR="008E1636" w:rsidRPr="00BF6959" w:rsidRDefault="008E1636" w:rsidP="00EB67E3">
      <w:pPr>
        <w:pStyle w:val="Ttulo2"/>
        <w:spacing w:line="280" w:lineRule="exact"/>
      </w:pPr>
      <w:r w:rsidRPr="00BF6959">
        <w:t>SECCIÓN 34</w:t>
      </w:r>
    </w:p>
    <w:p w:rsidR="008E1636" w:rsidRPr="00BF6959" w:rsidRDefault="008E1636" w:rsidP="00EB67E3">
      <w:pPr>
        <w:pStyle w:val="Ttulo3"/>
        <w:spacing w:line="280" w:lineRule="exact"/>
      </w:pPr>
      <w:r w:rsidRPr="00BF6959">
        <w:t>CUMPLIMIENTO DE LA LEY Y DELITOS FINANCIEROS</w:t>
      </w:r>
      <w:r w:rsidR="007A7170">
        <w:t xml:space="preserve"> (FINANCIAL CRIME9</w:t>
      </w:r>
    </w:p>
    <w:p w:rsidR="00D33584" w:rsidRPr="00BF6959" w:rsidRDefault="00D33584" w:rsidP="00EB67E3">
      <w:pPr>
        <w:pStyle w:val="Prrafodelista"/>
        <w:numPr>
          <w:ilvl w:val="1"/>
          <w:numId w:val="52"/>
        </w:numPr>
        <w:spacing w:before="120" w:after="120" w:line="280" w:lineRule="exact"/>
        <w:ind w:left="851" w:hanging="823"/>
        <w:contextualSpacing w:val="0"/>
        <w:jc w:val="both"/>
        <w:rPr>
          <w:rFonts w:ascii="Trebuchet MS" w:hAnsi="Trebuchet MS"/>
          <w:sz w:val="20"/>
          <w:szCs w:val="20"/>
        </w:rPr>
      </w:pPr>
      <w:r w:rsidRPr="00BF6959">
        <w:rPr>
          <w:rFonts w:ascii="Trebuchet MS" w:hAnsi="Trebuchet MS"/>
          <w:sz w:val="20"/>
        </w:rPr>
        <w:t xml:space="preserve">Sin perjuicio de cualquiera de los </w:t>
      </w:r>
      <w:r w:rsidR="0089330D">
        <w:rPr>
          <w:rFonts w:ascii="Trebuchet MS" w:hAnsi="Trebuchet MS"/>
          <w:sz w:val="20"/>
        </w:rPr>
        <w:t>derechos</w:t>
      </w:r>
      <w:r w:rsidR="0089330D" w:rsidRPr="00BF6959">
        <w:rPr>
          <w:rFonts w:ascii="Trebuchet MS" w:hAnsi="Trebuchet MS"/>
          <w:sz w:val="20"/>
        </w:rPr>
        <w:t xml:space="preserve"> </w:t>
      </w:r>
      <w:r w:rsidRPr="00BF6959">
        <w:rPr>
          <w:rFonts w:ascii="Trebuchet MS" w:hAnsi="Trebuchet MS"/>
          <w:sz w:val="20"/>
        </w:rPr>
        <w:t xml:space="preserve">u obligaciones especificados de </w:t>
      </w:r>
      <w:r w:rsidR="003935FE">
        <w:rPr>
          <w:rFonts w:ascii="Trebuchet MS" w:hAnsi="Trebuchet MS"/>
          <w:sz w:val="20"/>
        </w:rPr>
        <w:t xml:space="preserve">cualquier </w:t>
      </w:r>
      <w:r w:rsidRPr="00BF6959">
        <w:rPr>
          <w:rFonts w:ascii="Trebuchet MS" w:hAnsi="Trebuchet MS"/>
          <w:sz w:val="20"/>
        </w:rPr>
        <w:t xml:space="preserve"> modo en el Contrato, </w:t>
      </w:r>
      <w:r w:rsidR="00D01890">
        <w:rPr>
          <w:rFonts w:ascii="Trebuchet MS" w:hAnsi="Trebuchet MS"/>
          <w:sz w:val="20"/>
        </w:rPr>
        <w:t>el Coverholder</w:t>
      </w:r>
      <w:r w:rsidR="003935FE">
        <w:rPr>
          <w:rFonts w:ascii="Trebuchet MS" w:hAnsi="Trebuchet MS"/>
          <w:sz w:val="20"/>
        </w:rPr>
        <w:t xml:space="preserve"> cumplirá</w:t>
      </w:r>
      <w:r w:rsidRPr="00BF6959">
        <w:rPr>
          <w:rFonts w:ascii="Trebuchet MS" w:hAnsi="Trebuchet MS"/>
          <w:sz w:val="20"/>
        </w:rPr>
        <w:t xml:space="preserve"> todas las leyes aplicables relativas a la </w:t>
      </w:r>
      <w:r w:rsidR="003935FE">
        <w:rPr>
          <w:rFonts w:ascii="Trebuchet MS" w:hAnsi="Trebuchet MS"/>
          <w:sz w:val="20"/>
        </w:rPr>
        <w:t xml:space="preserve">legal y adecuada propuesta y administración de </w:t>
      </w:r>
      <w:r w:rsidRPr="00BF6959">
        <w:rPr>
          <w:rFonts w:ascii="Trebuchet MS" w:hAnsi="Trebuchet MS"/>
          <w:sz w:val="20"/>
        </w:rPr>
        <w:t>todos los seguros suscritos o que pudiera</w:t>
      </w:r>
      <w:r w:rsidR="003935FE">
        <w:rPr>
          <w:rFonts w:ascii="Trebuchet MS" w:hAnsi="Trebuchet MS"/>
          <w:sz w:val="20"/>
        </w:rPr>
        <w:t>n</w:t>
      </w:r>
      <w:r w:rsidRPr="00BF6959">
        <w:rPr>
          <w:rFonts w:ascii="Trebuchet MS" w:hAnsi="Trebuchet MS"/>
          <w:sz w:val="20"/>
        </w:rPr>
        <w:t xml:space="preserve"> suscribirse, y </w:t>
      </w:r>
      <w:r w:rsidR="003935FE">
        <w:rPr>
          <w:rFonts w:ascii="Trebuchet MS" w:hAnsi="Trebuchet MS"/>
          <w:sz w:val="20"/>
        </w:rPr>
        <w:t>hará todo lo posible para</w:t>
      </w:r>
      <w:r w:rsidRPr="00BF6959">
        <w:rPr>
          <w:rFonts w:ascii="Trebuchet MS" w:hAnsi="Trebuchet MS"/>
          <w:sz w:val="20"/>
        </w:rPr>
        <w:t xml:space="preserve"> asegurarse de que </w:t>
      </w:r>
      <w:r w:rsidR="0089330D">
        <w:rPr>
          <w:rFonts w:ascii="Trebuchet MS" w:hAnsi="Trebuchet MS"/>
          <w:sz w:val="20"/>
        </w:rPr>
        <w:t xml:space="preserve"> cualquier otra parte</w:t>
      </w:r>
      <w:r w:rsidRPr="00BF6959">
        <w:rPr>
          <w:rFonts w:ascii="Trebuchet MS" w:hAnsi="Trebuchet MS"/>
          <w:sz w:val="20"/>
        </w:rPr>
        <w:t xml:space="preserve"> con la que</w:t>
      </w:r>
      <w:r w:rsidR="003935FE">
        <w:rPr>
          <w:rFonts w:ascii="Trebuchet MS" w:hAnsi="Trebuchet MS"/>
          <w:sz w:val="20"/>
        </w:rPr>
        <w:t xml:space="preserve"> opere </w:t>
      </w:r>
      <w:r w:rsidRPr="00BF6959">
        <w:rPr>
          <w:rFonts w:ascii="Trebuchet MS" w:hAnsi="Trebuchet MS"/>
          <w:sz w:val="20"/>
        </w:rPr>
        <w:t>en el cumplimiento de sus obligaciones bajo el Contrato</w:t>
      </w:r>
      <w:r w:rsidR="0089330D">
        <w:rPr>
          <w:rFonts w:ascii="Trebuchet MS" w:hAnsi="Trebuchet MS"/>
          <w:sz w:val="20"/>
        </w:rPr>
        <w:t>,</w:t>
      </w:r>
      <w:r w:rsidRPr="00BF6959">
        <w:rPr>
          <w:rFonts w:ascii="Trebuchet MS" w:hAnsi="Trebuchet MS"/>
          <w:sz w:val="20"/>
        </w:rPr>
        <w:t xml:space="preserve"> cumplan también dichas leyes</w:t>
      </w:r>
      <w:r w:rsidR="003935FE">
        <w:rPr>
          <w:rFonts w:ascii="Trebuchet MS" w:hAnsi="Trebuchet MS"/>
          <w:sz w:val="20"/>
        </w:rPr>
        <w:t>, cuando sean de aplicación</w:t>
      </w:r>
      <w:r w:rsidRPr="00BF6959">
        <w:rPr>
          <w:rFonts w:ascii="Trebuchet MS" w:hAnsi="Trebuchet MS"/>
          <w:sz w:val="20"/>
        </w:rPr>
        <w:t>;</w:t>
      </w:r>
    </w:p>
    <w:p w:rsidR="00D33584" w:rsidRPr="00BF6959" w:rsidRDefault="00D01890" w:rsidP="00EB67E3">
      <w:pPr>
        <w:pStyle w:val="Prrafodelista"/>
        <w:numPr>
          <w:ilvl w:val="1"/>
          <w:numId w:val="52"/>
        </w:numPr>
        <w:spacing w:before="120" w:after="120" w:line="280" w:lineRule="exact"/>
        <w:ind w:left="851" w:hanging="823"/>
        <w:contextualSpacing w:val="0"/>
        <w:jc w:val="both"/>
        <w:rPr>
          <w:rFonts w:ascii="Trebuchet MS" w:hAnsi="Trebuchet MS"/>
          <w:sz w:val="20"/>
          <w:szCs w:val="20"/>
        </w:rPr>
      </w:pPr>
      <w:r>
        <w:rPr>
          <w:rFonts w:ascii="Trebuchet MS" w:hAnsi="Trebuchet MS"/>
          <w:sz w:val="20"/>
        </w:rPr>
        <w:t>El Coverholder</w:t>
      </w:r>
      <w:r w:rsidR="003935FE">
        <w:rPr>
          <w:rFonts w:ascii="Trebuchet MS" w:hAnsi="Trebuchet MS"/>
          <w:sz w:val="20"/>
        </w:rPr>
        <w:t xml:space="preserve"> </w:t>
      </w:r>
      <w:r w:rsidR="00D33584" w:rsidRPr="00BF6959">
        <w:rPr>
          <w:rFonts w:ascii="Trebuchet MS" w:hAnsi="Trebuchet MS"/>
          <w:sz w:val="20"/>
        </w:rPr>
        <w:t xml:space="preserve">no emprenderá ninguna actividad que </w:t>
      </w:r>
      <w:r w:rsidR="0063185E">
        <w:rPr>
          <w:rFonts w:ascii="Trebuchet MS" w:hAnsi="Trebuchet MS"/>
          <w:sz w:val="20"/>
        </w:rPr>
        <w:t xml:space="preserve">facilite la evasión de impuestos a cualquier lugar del mundo o que </w:t>
      </w:r>
      <w:r w:rsidR="003935FE">
        <w:rPr>
          <w:rFonts w:ascii="Trebuchet MS" w:hAnsi="Trebuchet MS"/>
          <w:sz w:val="20"/>
        </w:rPr>
        <w:t xml:space="preserve">pudiera constituir un </w:t>
      </w:r>
      <w:r w:rsidR="00D33584" w:rsidRPr="00BF6959">
        <w:rPr>
          <w:rFonts w:ascii="Trebuchet MS" w:hAnsi="Trebuchet MS"/>
          <w:sz w:val="20"/>
        </w:rPr>
        <w:t xml:space="preserve">acto delictivo en la jurisdicción en la que esté ubicado o en la que opere, o </w:t>
      </w:r>
      <w:r w:rsidR="003935FE">
        <w:rPr>
          <w:rFonts w:ascii="Trebuchet MS" w:hAnsi="Trebuchet MS"/>
          <w:sz w:val="20"/>
        </w:rPr>
        <w:t xml:space="preserve">por la que </w:t>
      </w:r>
      <w:r w:rsidR="00D33584" w:rsidRPr="00BF6959">
        <w:rPr>
          <w:rFonts w:ascii="Trebuchet MS" w:hAnsi="Trebuchet MS"/>
          <w:sz w:val="20"/>
        </w:rPr>
        <w:t xml:space="preserve">pudiera exponer a </w:t>
      </w:r>
      <w:r w:rsidR="0089330D">
        <w:rPr>
          <w:rFonts w:ascii="Trebuchet MS" w:hAnsi="Trebuchet MS"/>
          <w:sz w:val="20"/>
        </w:rPr>
        <w:t>los Suscriptores</w:t>
      </w:r>
      <w:r w:rsidR="00D33584" w:rsidRPr="00BF6959">
        <w:rPr>
          <w:rFonts w:ascii="Trebuchet MS" w:hAnsi="Trebuchet MS"/>
          <w:sz w:val="20"/>
        </w:rPr>
        <w:t xml:space="preserve"> a sanciones penales;</w:t>
      </w:r>
    </w:p>
    <w:p w:rsidR="00D33584" w:rsidRPr="00BF6959" w:rsidRDefault="00D01890" w:rsidP="00EB67E3">
      <w:pPr>
        <w:pStyle w:val="Prrafodelista"/>
        <w:numPr>
          <w:ilvl w:val="1"/>
          <w:numId w:val="52"/>
        </w:numPr>
        <w:spacing w:before="120" w:after="120" w:line="280" w:lineRule="exact"/>
        <w:ind w:left="851" w:hanging="823"/>
        <w:contextualSpacing w:val="0"/>
        <w:jc w:val="both"/>
        <w:rPr>
          <w:rFonts w:ascii="Trebuchet MS" w:hAnsi="Trebuchet MS"/>
          <w:sz w:val="20"/>
          <w:szCs w:val="20"/>
        </w:rPr>
      </w:pPr>
      <w:r>
        <w:rPr>
          <w:rFonts w:ascii="Trebuchet MS" w:hAnsi="Trebuchet MS"/>
          <w:sz w:val="20"/>
        </w:rPr>
        <w:t>El Coverholder</w:t>
      </w:r>
      <w:r w:rsidR="003935FE">
        <w:rPr>
          <w:rFonts w:ascii="Trebuchet MS" w:hAnsi="Trebuchet MS"/>
          <w:sz w:val="20"/>
        </w:rPr>
        <w:t xml:space="preserve"> </w:t>
      </w:r>
      <w:r w:rsidR="00D33584" w:rsidRPr="00BF6959">
        <w:rPr>
          <w:rFonts w:ascii="Trebuchet MS" w:hAnsi="Trebuchet MS"/>
          <w:sz w:val="20"/>
        </w:rPr>
        <w:t>llevará a cabo sus actividades de conformidad con tod</w:t>
      </w:r>
      <w:r w:rsidR="0063185E">
        <w:rPr>
          <w:rFonts w:ascii="Trebuchet MS" w:hAnsi="Trebuchet MS"/>
          <w:sz w:val="20"/>
        </w:rPr>
        <w:t>as las leyes y disposiciones de aplicación</w:t>
      </w:r>
      <w:r w:rsidR="003935FE">
        <w:rPr>
          <w:rFonts w:ascii="Trebuchet MS" w:hAnsi="Trebuchet MS"/>
          <w:sz w:val="20"/>
        </w:rPr>
        <w:t xml:space="preserve"> sobre </w:t>
      </w:r>
      <w:r w:rsidR="0063185E">
        <w:rPr>
          <w:rFonts w:ascii="Trebuchet MS" w:hAnsi="Trebuchet MS"/>
          <w:sz w:val="20"/>
        </w:rPr>
        <w:t xml:space="preserve">delitos financieros y </w:t>
      </w:r>
      <w:r w:rsidR="00D33584" w:rsidRPr="00BF6959">
        <w:rPr>
          <w:rFonts w:ascii="Trebuchet MS" w:hAnsi="Trebuchet MS"/>
          <w:sz w:val="20"/>
        </w:rPr>
        <w:t xml:space="preserve">sanciones </w:t>
      </w:r>
      <w:r w:rsidR="0063185E">
        <w:rPr>
          <w:rFonts w:ascii="Trebuchet MS" w:hAnsi="Trebuchet MS"/>
          <w:sz w:val="20"/>
        </w:rPr>
        <w:t xml:space="preserve">internacionales </w:t>
      </w:r>
      <w:r w:rsidR="00D33584" w:rsidRPr="00BF6959">
        <w:rPr>
          <w:rFonts w:ascii="Trebuchet MS" w:hAnsi="Trebuchet MS"/>
          <w:sz w:val="20"/>
        </w:rPr>
        <w:t>económicas</w:t>
      </w:r>
      <w:r w:rsidR="0063185E">
        <w:rPr>
          <w:rFonts w:ascii="Trebuchet MS" w:hAnsi="Trebuchet MS"/>
          <w:sz w:val="20"/>
        </w:rPr>
        <w:t xml:space="preserve">, </w:t>
      </w:r>
      <w:r w:rsidR="00D33584" w:rsidRPr="00BF6959">
        <w:rPr>
          <w:rFonts w:ascii="Trebuchet MS" w:hAnsi="Trebuchet MS"/>
          <w:sz w:val="20"/>
        </w:rPr>
        <w:t>financieras</w:t>
      </w:r>
      <w:r w:rsidR="0063185E">
        <w:rPr>
          <w:rFonts w:ascii="Trebuchet MS" w:hAnsi="Trebuchet MS"/>
          <w:sz w:val="20"/>
        </w:rPr>
        <w:t xml:space="preserve"> o comerciales</w:t>
      </w:r>
      <w:r w:rsidR="00D33584" w:rsidRPr="00BF6959">
        <w:rPr>
          <w:rFonts w:ascii="Trebuchet MS" w:hAnsi="Trebuchet MS"/>
          <w:sz w:val="20"/>
        </w:rPr>
        <w:t xml:space="preserve">. Además, </w:t>
      </w:r>
      <w:r>
        <w:rPr>
          <w:rFonts w:ascii="Trebuchet MS" w:hAnsi="Trebuchet MS"/>
          <w:sz w:val="20"/>
        </w:rPr>
        <w:t>el Coverholder</w:t>
      </w:r>
      <w:r w:rsidR="003935FE">
        <w:rPr>
          <w:rFonts w:ascii="Trebuchet MS" w:hAnsi="Trebuchet MS"/>
          <w:sz w:val="20"/>
        </w:rPr>
        <w:t xml:space="preserve"> </w:t>
      </w:r>
      <w:r w:rsidR="00D33584" w:rsidRPr="00BF6959">
        <w:rPr>
          <w:rFonts w:ascii="Trebuchet MS" w:hAnsi="Trebuchet MS"/>
          <w:sz w:val="20"/>
        </w:rPr>
        <w:t xml:space="preserve">no actuará de forma contraria a </w:t>
      </w:r>
      <w:r w:rsidR="003935FE">
        <w:rPr>
          <w:rFonts w:ascii="Trebuchet MS" w:hAnsi="Trebuchet MS"/>
          <w:sz w:val="20"/>
        </w:rPr>
        <w:t xml:space="preserve">cualquier </w:t>
      </w:r>
      <w:r w:rsidR="00D33584" w:rsidRPr="00BF6959">
        <w:rPr>
          <w:rFonts w:ascii="Trebuchet MS" w:hAnsi="Trebuchet MS"/>
          <w:sz w:val="20"/>
        </w:rPr>
        <w:t>requisito</w:t>
      </w:r>
      <w:r w:rsidR="003935FE">
        <w:rPr>
          <w:rFonts w:ascii="Trebuchet MS" w:hAnsi="Trebuchet MS"/>
          <w:sz w:val="20"/>
        </w:rPr>
        <w:t xml:space="preserve"> adicional</w:t>
      </w:r>
      <w:r w:rsidR="00D33584" w:rsidRPr="00BF6959">
        <w:rPr>
          <w:rFonts w:ascii="Trebuchet MS" w:hAnsi="Trebuchet MS"/>
          <w:sz w:val="20"/>
        </w:rPr>
        <w:t xml:space="preserve"> </w:t>
      </w:r>
      <w:r w:rsidR="00740D67">
        <w:rPr>
          <w:rFonts w:ascii="Trebuchet MS" w:hAnsi="Trebuchet MS"/>
          <w:sz w:val="20"/>
        </w:rPr>
        <w:t>relativo a</w:t>
      </w:r>
      <w:r w:rsidR="0063185E">
        <w:rPr>
          <w:rFonts w:ascii="Trebuchet MS" w:hAnsi="Trebuchet MS"/>
          <w:sz w:val="20"/>
        </w:rPr>
        <w:t xml:space="preserve">: (i) sanciones internacionales económicas, financieras o comerciales, (ii) prevención de la facilitación de </w:t>
      </w:r>
      <w:r w:rsidR="000E1119">
        <w:rPr>
          <w:rFonts w:ascii="Trebuchet MS" w:hAnsi="Trebuchet MS"/>
          <w:sz w:val="20"/>
        </w:rPr>
        <w:t xml:space="preserve">la </w:t>
      </w:r>
      <w:r w:rsidR="0063185E">
        <w:rPr>
          <w:rFonts w:ascii="Trebuchet MS" w:hAnsi="Trebuchet MS"/>
          <w:sz w:val="20"/>
        </w:rPr>
        <w:t>evasión fiscal; o (iii) delitos financieros</w:t>
      </w:r>
      <w:r w:rsidR="00D33584" w:rsidRPr="00BF6959">
        <w:rPr>
          <w:rFonts w:ascii="Trebuchet MS" w:hAnsi="Trebuchet MS"/>
          <w:sz w:val="20"/>
        </w:rPr>
        <w:t xml:space="preserve"> que establezcan </w:t>
      </w:r>
      <w:r w:rsidR="0089330D">
        <w:rPr>
          <w:rFonts w:ascii="Trebuchet MS" w:hAnsi="Trebuchet MS"/>
          <w:sz w:val="20"/>
        </w:rPr>
        <w:t>los Suscriptores</w:t>
      </w:r>
      <w:r w:rsidR="00D33584" w:rsidRPr="00BF6959">
        <w:rPr>
          <w:rFonts w:ascii="Trebuchet MS" w:hAnsi="Trebuchet MS"/>
          <w:sz w:val="20"/>
        </w:rPr>
        <w:t xml:space="preserve"> y/o Lloyd’s</w:t>
      </w:r>
      <w:r w:rsidR="003935FE">
        <w:rPr>
          <w:rFonts w:ascii="Trebuchet MS" w:hAnsi="Trebuchet MS"/>
          <w:sz w:val="20"/>
        </w:rPr>
        <w:t>,</w:t>
      </w:r>
      <w:r w:rsidR="00D33584" w:rsidRPr="00BF6959">
        <w:rPr>
          <w:rFonts w:ascii="Trebuchet MS" w:hAnsi="Trebuchet MS"/>
          <w:sz w:val="20"/>
        </w:rPr>
        <w:t xml:space="preserve"> salvo cuando el cumplimiento de tales requisitos </w:t>
      </w:r>
      <w:r w:rsidR="003935FE">
        <w:rPr>
          <w:rFonts w:ascii="Trebuchet MS" w:hAnsi="Trebuchet MS"/>
          <w:sz w:val="20"/>
        </w:rPr>
        <w:t>fueran contrarios a las</w:t>
      </w:r>
      <w:r w:rsidR="00D33584" w:rsidRPr="00BF6959">
        <w:rPr>
          <w:rFonts w:ascii="Trebuchet MS" w:hAnsi="Trebuchet MS"/>
          <w:sz w:val="20"/>
        </w:rPr>
        <w:t xml:space="preserve"> leyes locales;</w:t>
      </w:r>
    </w:p>
    <w:p w:rsidR="00D33584" w:rsidRPr="00BF6959" w:rsidRDefault="003935FE" w:rsidP="00EB67E3">
      <w:pPr>
        <w:pStyle w:val="Prrafodelista"/>
        <w:numPr>
          <w:ilvl w:val="1"/>
          <w:numId w:val="52"/>
        </w:numPr>
        <w:spacing w:before="120" w:after="120" w:line="280" w:lineRule="exact"/>
        <w:ind w:left="851" w:hanging="823"/>
        <w:contextualSpacing w:val="0"/>
        <w:jc w:val="both"/>
        <w:rPr>
          <w:rFonts w:ascii="Trebuchet MS" w:hAnsi="Trebuchet MS"/>
          <w:sz w:val="20"/>
          <w:szCs w:val="20"/>
        </w:rPr>
      </w:pPr>
      <w:r>
        <w:rPr>
          <w:rFonts w:ascii="Trebuchet MS" w:hAnsi="Trebuchet MS"/>
          <w:sz w:val="20"/>
        </w:rPr>
        <w:t>El Coverholder</w:t>
      </w:r>
      <w:r w:rsidR="00D33584" w:rsidRPr="00BF6959">
        <w:rPr>
          <w:rFonts w:ascii="Trebuchet MS" w:hAnsi="Trebuchet MS"/>
          <w:sz w:val="20"/>
        </w:rPr>
        <w:t xml:space="preserve">, en nombre de </w:t>
      </w:r>
      <w:r w:rsidR="00875080">
        <w:rPr>
          <w:rFonts w:ascii="Trebuchet MS" w:hAnsi="Trebuchet MS"/>
          <w:sz w:val="20"/>
        </w:rPr>
        <w:t>los Suscriptores</w:t>
      </w:r>
      <w:r w:rsidR="00D33584" w:rsidRPr="00BF6959">
        <w:rPr>
          <w:rFonts w:ascii="Trebuchet MS" w:hAnsi="Trebuchet MS"/>
          <w:sz w:val="20"/>
        </w:rPr>
        <w:t xml:space="preserve">, no proporcionará cobertura ni abonará siniestros o dará prestaciones en lo sucesivo en la medida en que la provisión de tal cobertura, el pago de dicho siniestro o la provisión de </w:t>
      </w:r>
      <w:r w:rsidR="008A216F">
        <w:rPr>
          <w:rFonts w:ascii="Trebuchet MS" w:hAnsi="Trebuchet MS"/>
          <w:sz w:val="20"/>
        </w:rPr>
        <w:t>l</w:t>
      </w:r>
      <w:r w:rsidR="008A216F" w:rsidRPr="00BF6959">
        <w:rPr>
          <w:rFonts w:ascii="Trebuchet MS" w:hAnsi="Trebuchet MS"/>
          <w:sz w:val="20"/>
        </w:rPr>
        <w:t xml:space="preserve">a </w:t>
      </w:r>
      <w:r w:rsidR="00D33584" w:rsidRPr="00BF6959">
        <w:rPr>
          <w:rFonts w:ascii="Trebuchet MS" w:hAnsi="Trebuchet MS"/>
          <w:sz w:val="20"/>
        </w:rPr>
        <w:t xml:space="preserve">prestación </w:t>
      </w:r>
      <w:r w:rsidR="00875080">
        <w:rPr>
          <w:rFonts w:ascii="Trebuchet MS" w:hAnsi="Trebuchet MS"/>
          <w:sz w:val="20"/>
        </w:rPr>
        <w:t>expusiera a</w:t>
      </w:r>
      <w:r w:rsidR="00D01890">
        <w:rPr>
          <w:rFonts w:ascii="Trebuchet MS" w:hAnsi="Trebuchet MS"/>
          <w:sz w:val="20"/>
        </w:rPr>
        <w:t>l Coverholder</w:t>
      </w:r>
      <w:r w:rsidR="004312FA">
        <w:rPr>
          <w:rFonts w:ascii="Trebuchet MS" w:hAnsi="Trebuchet MS"/>
          <w:sz w:val="20"/>
        </w:rPr>
        <w:t xml:space="preserve"> </w:t>
      </w:r>
      <w:r w:rsidR="00D33584" w:rsidRPr="00BF6959">
        <w:rPr>
          <w:rFonts w:ascii="Trebuchet MS" w:hAnsi="Trebuchet MS"/>
          <w:sz w:val="20"/>
        </w:rPr>
        <w:t xml:space="preserve">y/o a </w:t>
      </w:r>
      <w:r w:rsidR="00875080">
        <w:rPr>
          <w:rFonts w:ascii="Trebuchet MS" w:hAnsi="Trebuchet MS"/>
          <w:sz w:val="20"/>
        </w:rPr>
        <w:t>los Suscriptores</w:t>
      </w:r>
      <w:r w:rsidR="00D33584" w:rsidRPr="00BF6959">
        <w:rPr>
          <w:rFonts w:ascii="Trebuchet MS" w:hAnsi="Trebuchet MS"/>
          <w:sz w:val="20"/>
        </w:rPr>
        <w:t xml:space="preserve"> a cualquier sanción, prohibición o restricción con arreglo a cualquier </w:t>
      </w:r>
      <w:r w:rsidR="000E1119">
        <w:rPr>
          <w:rFonts w:ascii="Trebuchet MS" w:hAnsi="Trebuchet MS"/>
          <w:sz w:val="20"/>
        </w:rPr>
        <w:t>ley o disposición</w:t>
      </w:r>
      <w:r w:rsidR="00D33584" w:rsidRPr="00BF6959">
        <w:rPr>
          <w:rFonts w:ascii="Trebuchet MS" w:hAnsi="Trebuchet MS"/>
          <w:sz w:val="20"/>
        </w:rPr>
        <w:t xml:space="preserve"> aplicable </w:t>
      </w:r>
      <w:r w:rsidR="008A216F">
        <w:rPr>
          <w:rFonts w:ascii="Trebuchet MS" w:hAnsi="Trebuchet MS"/>
          <w:sz w:val="20"/>
        </w:rPr>
        <w:t>que prevea</w:t>
      </w:r>
      <w:r w:rsidR="00D33584" w:rsidRPr="00BF6959">
        <w:rPr>
          <w:rFonts w:ascii="Trebuchet MS" w:hAnsi="Trebuchet MS"/>
          <w:sz w:val="20"/>
        </w:rPr>
        <w:t xml:space="preserve"> sanciones económicas</w:t>
      </w:r>
      <w:r w:rsidR="000E1119">
        <w:rPr>
          <w:rFonts w:ascii="Trebuchet MS" w:hAnsi="Trebuchet MS"/>
          <w:sz w:val="20"/>
        </w:rPr>
        <w:t>,</w:t>
      </w:r>
      <w:r w:rsidR="00D33584" w:rsidRPr="00BF6959">
        <w:rPr>
          <w:rFonts w:ascii="Trebuchet MS" w:hAnsi="Trebuchet MS"/>
          <w:sz w:val="20"/>
        </w:rPr>
        <w:t xml:space="preserve"> financieras</w:t>
      </w:r>
      <w:r w:rsidR="000E1119">
        <w:rPr>
          <w:rFonts w:ascii="Trebuchet MS" w:hAnsi="Trebuchet MS"/>
          <w:sz w:val="20"/>
        </w:rPr>
        <w:t xml:space="preserve"> o comerciales</w:t>
      </w:r>
      <w:r w:rsidR="00D33584" w:rsidRPr="00BF6959">
        <w:rPr>
          <w:rFonts w:ascii="Trebuchet MS" w:hAnsi="Trebuchet MS"/>
          <w:sz w:val="20"/>
        </w:rPr>
        <w:t>;</w:t>
      </w:r>
    </w:p>
    <w:p w:rsidR="00D33584" w:rsidRPr="00BF6959" w:rsidRDefault="00D01890" w:rsidP="00EB67E3">
      <w:pPr>
        <w:pStyle w:val="Prrafodelista"/>
        <w:numPr>
          <w:ilvl w:val="1"/>
          <w:numId w:val="52"/>
        </w:numPr>
        <w:spacing w:before="120" w:after="120" w:line="280" w:lineRule="exact"/>
        <w:ind w:left="851" w:hanging="823"/>
        <w:contextualSpacing w:val="0"/>
        <w:jc w:val="both"/>
        <w:rPr>
          <w:rFonts w:ascii="Trebuchet MS" w:hAnsi="Trebuchet MS"/>
          <w:sz w:val="20"/>
          <w:szCs w:val="20"/>
        </w:rPr>
      </w:pPr>
      <w:r>
        <w:rPr>
          <w:rFonts w:ascii="Trebuchet MS" w:hAnsi="Trebuchet MS"/>
          <w:sz w:val="20"/>
        </w:rPr>
        <w:lastRenderedPageBreak/>
        <w:t>El Coverholder</w:t>
      </w:r>
      <w:r w:rsidR="004312FA">
        <w:rPr>
          <w:rFonts w:ascii="Trebuchet MS" w:hAnsi="Trebuchet MS"/>
          <w:sz w:val="20"/>
        </w:rPr>
        <w:t xml:space="preserve"> </w:t>
      </w:r>
      <w:r w:rsidR="00D33584" w:rsidRPr="00BF6959">
        <w:rPr>
          <w:rFonts w:ascii="Trebuchet MS" w:hAnsi="Trebuchet MS"/>
          <w:sz w:val="20"/>
        </w:rPr>
        <w:t>no aceptará, ofrecerá o facilitará el pago, retribuc</w:t>
      </w:r>
      <w:r w:rsidR="00740D67">
        <w:rPr>
          <w:rFonts w:ascii="Trebuchet MS" w:hAnsi="Trebuchet MS"/>
          <w:sz w:val="20"/>
        </w:rPr>
        <w:t xml:space="preserve">ión o cualquier otra prestación </w:t>
      </w:r>
      <w:r w:rsidR="00D33584" w:rsidRPr="00BF6959">
        <w:rPr>
          <w:rFonts w:ascii="Trebuchet MS" w:hAnsi="Trebuchet MS"/>
          <w:sz w:val="20"/>
        </w:rPr>
        <w:t>que constituya una práctica ilegal o corrupta contraria a cualquier le</w:t>
      </w:r>
      <w:r w:rsidR="000E1119">
        <w:rPr>
          <w:rFonts w:ascii="Trebuchet MS" w:hAnsi="Trebuchet MS"/>
          <w:sz w:val="20"/>
        </w:rPr>
        <w:t>y</w:t>
      </w:r>
      <w:r w:rsidR="00D33584" w:rsidRPr="00BF6959">
        <w:rPr>
          <w:rFonts w:ascii="Trebuchet MS" w:hAnsi="Trebuchet MS"/>
          <w:sz w:val="20"/>
        </w:rPr>
        <w:t xml:space="preserve"> aplicable contra el soborno</w:t>
      </w:r>
      <w:r w:rsidR="00740D67">
        <w:rPr>
          <w:rFonts w:ascii="Trebuchet MS" w:hAnsi="Trebuchet MS"/>
          <w:sz w:val="20"/>
        </w:rPr>
        <w:t xml:space="preserve"> y la corrupción</w:t>
      </w:r>
      <w:r w:rsidR="00D33584" w:rsidRPr="00BF6959">
        <w:rPr>
          <w:rFonts w:ascii="Trebuchet MS" w:hAnsi="Trebuchet MS"/>
          <w:sz w:val="20"/>
        </w:rPr>
        <w:t>;</w:t>
      </w:r>
    </w:p>
    <w:p w:rsidR="00D33584" w:rsidRPr="00BF6959" w:rsidRDefault="00D01890" w:rsidP="00EB67E3">
      <w:pPr>
        <w:pStyle w:val="Prrafodelista"/>
        <w:numPr>
          <w:ilvl w:val="1"/>
          <w:numId w:val="52"/>
        </w:numPr>
        <w:spacing w:before="120" w:after="120" w:line="280" w:lineRule="exact"/>
        <w:ind w:left="851" w:hanging="823"/>
        <w:contextualSpacing w:val="0"/>
        <w:jc w:val="both"/>
        <w:rPr>
          <w:rFonts w:ascii="Trebuchet MS" w:hAnsi="Trebuchet MS"/>
          <w:spacing w:val="-2"/>
          <w:sz w:val="20"/>
          <w:szCs w:val="20"/>
        </w:rPr>
      </w:pPr>
      <w:r>
        <w:rPr>
          <w:rFonts w:ascii="Trebuchet MS" w:hAnsi="Trebuchet MS"/>
          <w:sz w:val="20"/>
        </w:rPr>
        <w:t>El Coverholder</w:t>
      </w:r>
      <w:r w:rsidR="004312FA">
        <w:rPr>
          <w:rFonts w:ascii="Trebuchet MS" w:hAnsi="Trebuchet MS"/>
          <w:sz w:val="20"/>
        </w:rPr>
        <w:t xml:space="preserve"> </w:t>
      </w:r>
      <w:r w:rsidR="00D33584" w:rsidRPr="00BF6959">
        <w:rPr>
          <w:rFonts w:ascii="Trebuchet MS" w:hAnsi="Trebuchet MS"/>
          <w:spacing w:val="-2"/>
          <w:sz w:val="20"/>
        </w:rPr>
        <w:t xml:space="preserve">mantendrá </w:t>
      </w:r>
      <w:r w:rsidR="00740D67">
        <w:rPr>
          <w:rFonts w:ascii="Trebuchet MS" w:hAnsi="Trebuchet MS"/>
          <w:spacing w:val="-2"/>
          <w:sz w:val="20"/>
        </w:rPr>
        <w:t xml:space="preserve">de manera </w:t>
      </w:r>
      <w:r w:rsidR="00D33584" w:rsidRPr="00BF6959">
        <w:rPr>
          <w:rFonts w:ascii="Trebuchet MS" w:hAnsi="Trebuchet MS"/>
          <w:spacing w:val="-2"/>
          <w:sz w:val="20"/>
        </w:rPr>
        <w:t>continua</w:t>
      </w:r>
      <w:r w:rsidR="00740D67">
        <w:rPr>
          <w:rFonts w:ascii="Trebuchet MS" w:hAnsi="Trebuchet MS"/>
          <w:spacing w:val="-2"/>
          <w:sz w:val="20"/>
        </w:rPr>
        <w:t>da</w:t>
      </w:r>
      <w:r w:rsidR="00D33584" w:rsidRPr="00BF6959">
        <w:rPr>
          <w:rFonts w:ascii="Trebuchet MS" w:hAnsi="Trebuchet MS"/>
          <w:spacing w:val="-2"/>
          <w:sz w:val="20"/>
        </w:rPr>
        <w:t xml:space="preserve"> sistemas, procedimientos y controles apropiados diseñados para prevenir toda infracción de la presente Sección 34.</w:t>
      </w:r>
    </w:p>
    <w:p w:rsidR="008E1636" w:rsidRPr="00BF6959" w:rsidRDefault="008E1636" w:rsidP="00EB67E3">
      <w:pPr>
        <w:pStyle w:val="Ttulo2"/>
        <w:spacing w:line="280" w:lineRule="exact"/>
      </w:pPr>
      <w:r w:rsidRPr="00BF6959">
        <w:t>SECCIÓN 35</w:t>
      </w:r>
    </w:p>
    <w:p w:rsidR="008E1636" w:rsidRPr="00BF6959" w:rsidRDefault="008E1636" w:rsidP="00EB67E3">
      <w:pPr>
        <w:pStyle w:val="Ttulo3"/>
        <w:spacing w:line="280" w:lineRule="exact"/>
      </w:pPr>
      <w:r w:rsidRPr="00BF6959">
        <w:t>PROTECCIÓN DE DATOS</w:t>
      </w:r>
    </w:p>
    <w:p w:rsidR="00AF78CE" w:rsidRPr="00AF78CE" w:rsidRDefault="00F8391A" w:rsidP="00EB67E3">
      <w:pPr>
        <w:pStyle w:val="Prrafodelista"/>
        <w:numPr>
          <w:ilvl w:val="1"/>
          <w:numId w:val="53"/>
        </w:numPr>
        <w:spacing w:before="120" w:after="120" w:line="280" w:lineRule="exact"/>
        <w:ind w:left="851" w:hanging="823"/>
        <w:contextualSpacing w:val="0"/>
        <w:jc w:val="both"/>
        <w:rPr>
          <w:rFonts w:ascii="Trebuchet MS" w:hAnsi="Trebuchet MS"/>
          <w:sz w:val="20"/>
          <w:szCs w:val="20"/>
        </w:rPr>
      </w:pPr>
      <w:r>
        <w:rPr>
          <w:rFonts w:ascii="Trebuchet MS" w:hAnsi="Trebuchet MS"/>
          <w:sz w:val="20"/>
        </w:rPr>
        <w:t xml:space="preserve">A menos que se indique expresamente lo contrario en el apartado 35.5 del Schedule, el Coverholder y los Suscriptores reconocen y aceptan que cuando el </w:t>
      </w:r>
      <w:r w:rsidR="00D01890">
        <w:rPr>
          <w:rFonts w:ascii="Trebuchet MS" w:hAnsi="Trebuchet MS"/>
          <w:sz w:val="20"/>
        </w:rPr>
        <w:t>Coverholder</w:t>
      </w:r>
      <w:r>
        <w:rPr>
          <w:rFonts w:ascii="Trebuchet MS" w:hAnsi="Trebuchet MS"/>
          <w:sz w:val="20"/>
        </w:rPr>
        <w:t xml:space="preserve"> o un Suscriptor </w:t>
      </w:r>
      <w:r w:rsidR="00AF78CE">
        <w:rPr>
          <w:rFonts w:ascii="Trebuchet MS" w:hAnsi="Trebuchet MS"/>
          <w:sz w:val="20"/>
        </w:rPr>
        <w:t>trat</w:t>
      </w:r>
      <w:r w:rsidR="00E1576B">
        <w:rPr>
          <w:rFonts w:ascii="Trebuchet MS" w:hAnsi="Trebuchet MS"/>
          <w:sz w:val="20"/>
        </w:rPr>
        <w:t>a</w:t>
      </w:r>
      <w:r w:rsidR="00AF78CE">
        <w:rPr>
          <w:rFonts w:ascii="Trebuchet MS" w:hAnsi="Trebuchet MS"/>
          <w:sz w:val="20"/>
        </w:rPr>
        <w:t xml:space="preserve"> datos personales en virtud de o en relación con el Contrato, </w:t>
      </w:r>
      <w:r w:rsidR="00E1576B">
        <w:rPr>
          <w:rFonts w:ascii="Trebuchet MS" w:hAnsi="Trebuchet MS"/>
          <w:sz w:val="20"/>
        </w:rPr>
        <w:t xml:space="preserve">ello </w:t>
      </w:r>
      <w:r w:rsidR="00AF78CE">
        <w:rPr>
          <w:rFonts w:ascii="Trebuchet MS" w:hAnsi="Trebuchet MS"/>
          <w:sz w:val="20"/>
        </w:rPr>
        <w:t>por sí solo determina l</w:t>
      </w:r>
      <w:r w:rsidR="00E1576B">
        <w:rPr>
          <w:rFonts w:ascii="Trebuchet MS" w:hAnsi="Trebuchet MS"/>
          <w:sz w:val="20"/>
        </w:rPr>
        <w:t>os fines</w:t>
      </w:r>
      <w:r w:rsidR="00AF78CE">
        <w:rPr>
          <w:rFonts w:ascii="Trebuchet MS" w:hAnsi="Trebuchet MS"/>
          <w:sz w:val="20"/>
        </w:rPr>
        <w:t xml:space="preserve"> y medios de tratamiento como responsable del tratamiento.</w:t>
      </w:r>
    </w:p>
    <w:p w:rsidR="00AF78CE" w:rsidRPr="00C47E5E" w:rsidRDefault="00113188" w:rsidP="00EB67E3">
      <w:pPr>
        <w:pStyle w:val="Prrafodelista"/>
        <w:numPr>
          <w:ilvl w:val="1"/>
          <w:numId w:val="53"/>
        </w:numPr>
        <w:spacing w:before="120" w:after="120" w:line="280" w:lineRule="exact"/>
        <w:ind w:left="851" w:hanging="823"/>
        <w:contextualSpacing w:val="0"/>
        <w:jc w:val="both"/>
        <w:rPr>
          <w:rFonts w:ascii="Trebuchet MS" w:hAnsi="Trebuchet MS"/>
          <w:sz w:val="20"/>
          <w:szCs w:val="20"/>
        </w:rPr>
      </w:pPr>
      <w:r>
        <w:rPr>
          <w:rFonts w:ascii="Trebuchet MS" w:hAnsi="Trebuchet MS"/>
          <w:sz w:val="20"/>
        </w:rPr>
        <w:t xml:space="preserve">En relación </w:t>
      </w:r>
      <w:r w:rsidR="00E1576B">
        <w:rPr>
          <w:rFonts w:ascii="Trebuchet MS" w:hAnsi="Trebuchet MS"/>
          <w:sz w:val="20"/>
        </w:rPr>
        <w:t>con</w:t>
      </w:r>
      <w:r>
        <w:rPr>
          <w:rFonts w:ascii="Trebuchet MS" w:hAnsi="Trebuchet MS"/>
          <w:sz w:val="20"/>
        </w:rPr>
        <w:t xml:space="preserve"> </w:t>
      </w:r>
      <w:r w:rsidR="00AF78CE">
        <w:rPr>
          <w:rFonts w:ascii="Trebuchet MS" w:hAnsi="Trebuchet MS"/>
          <w:sz w:val="20"/>
        </w:rPr>
        <w:t>los datos personales que el Coverholder o un Suscriptor trat</w:t>
      </w:r>
      <w:r w:rsidR="00E1576B">
        <w:rPr>
          <w:rFonts w:ascii="Trebuchet MS" w:hAnsi="Trebuchet MS"/>
          <w:sz w:val="20"/>
        </w:rPr>
        <w:t>a</w:t>
      </w:r>
      <w:r w:rsidR="00AF78CE">
        <w:rPr>
          <w:rFonts w:ascii="Trebuchet MS" w:hAnsi="Trebuchet MS"/>
          <w:sz w:val="20"/>
        </w:rPr>
        <w:t xml:space="preserve"> en virtud de o en relación con el Contrato</w:t>
      </w:r>
      <w:r w:rsidR="00C47E5E">
        <w:rPr>
          <w:rFonts w:ascii="Trebuchet MS" w:hAnsi="Trebuchet MS"/>
          <w:sz w:val="20"/>
        </w:rPr>
        <w:t>, éste</w:t>
      </w:r>
      <w:r w:rsidR="00AF78CE">
        <w:rPr>
          <w:rFonts w:ascii="Trebuchet MS" w:hAnsi="Trebuchet MS"/>
          <w:sz w:val="20"/>
        </w:rPr>
        <w:t>:</w:t>
      </w:r>
    </w:p>
    <w:p w:rsidR="00C47E5E" w:rsidRDefault="00C47E5E" w:rsidP="0023374D">
      <w:pPr>
        <w:pStyle w:val="Prrafodelista"/>
        <w:spacing w:before="120" w:after="120" w:line="280" w:lineRule="exact"/>
        <w:ind w:left="1560" w:hanging="709"/>
        <w:contextualSpacing w:val="0"/>
        <w:jc w:val="both"/>
        <w:rPr>
          <w:rFonts w:ascii="Trebuchet MS" w:hAnsi="Trebuchet MS"/>
          <w:sz w:val="20"/>
        </w:rPr>
      </w:pPr>
      <w:r>
        <w:rPr>
          <w:rFonts w:ascii="Trebuchet MS" w:hAnsi="Trebuchet MS"/>
          <w:sz w:val="20"/>
        </w:rPr>
        <w:t xml:space="preserve">35.2.1. </w:t>
      </w:r>
      <w:proofErr w:type="gramStart"/>
      <w:r>
        <w:rPr>
          <w:rFonts w:ascii="Trebuchet MS" w:hAnsi="Trebuchet MS"/>
          <w:sz w:val="20"/>
        </w:rPr>
        <w:t>cumplirá</w:t>
      </w:r>
      <w:proofErr w:type="gramEnd"/>
      <w:r>
        <w:rPr>
          <w:rFonts w:ascii="Trebuchet MS" w:hAnsi="Trebuchet MS"/>
          <w:sz w:val="20"/>
        </w:rPr>
        <w:t xml:space="preserve"> en todo momento con sus obligaciones de acuerdo con la ley de protección de datos;</w:t>
      </w:r>
    </w:p>
    <w:p w:rsidR="00C47E5E" w:rsidRDefault="00C47E5E" w:rsidP="0023374D">
      <w:pPr>
        <w:pStyle w:val="Prrafodelista"/>
        <w:spacing w:before="120" w:after="120" w:line="280" w:lineRule="exact"/>
        <w:ind w:left="1560" w:hanging="709"/>
        <w:contextualSpacing w:val="0"/>
        <w:jc w:val="both"/>
        <w:rPr>
          <w:rFonts w:ascii="Trebuchet MS" w:hAnsi="Trebuchet MS"/>
          <w:sz w:val="20"/>
        </w:rPr>
      </w:pPr>
      <w:r>
        <w:rPr>
          <w:rFonts w:ascii="Trebuchet MS" w:hAnsi="Trebuchet MS"/>
          <w:sz w:val="20"/>
        </w:rPr>
        <w:t xml:space="preserve">35.2.2. </w:t>
      </w:r>
      <w:proofErr w:type="gramStart"/>
      <w:r>
        <w:rPr>
          <w:rFonts w:ascii="Trebuchet MS" w:hAnsi="Trebuchet MS"/>
          <w:sz w:val="20"/>
        </w:rPr>
        <w:t>notificará</w:t>
      </w:r>
      <w:proofErr w:type="gramEnd"/>
      <w:r>
        <w:rPr>
          <w:rFonts w:ascii="Trebuchet MS" w:hAnsi="Trebuchet MS"/>
          <w:sz w:val="20"/>
        </w:rPr>
        <w:t xml:space="preserve"> a las otras partes sin dilación indebida y, en cualquier caso</w:t>
      </w:r>
      <w:r w:rsidR="00E1576B">
        <w:rPr>
          <w:rFonts w:ascii="Trebuchet MS" w:hAnsi="Trebuchet MS"/>
          <w:sz w:val="20"/>
        </w:rPr>
        <w:t xml:space="preserve"> dentro de las </w:t>
      </w:r>
      <w:r>
        <w:rPr>
          <w:rFonts w:ascii="Trebuchet MS" w:hAnsi="Trebuchet MS"/>
          <w:sz w:val="20"/>
        </w:rPr>
        <w:t xml:space="preserve">24 horas </w:t>
      </w:r>
      <w:r w:rsidR="00E1576B">
        <w:rPr>
          <w:rFonts w:ascii="Trebuchet MS" w:hAnsi="Trebuchet MS"/>
          <w:sz w:val="20"/>
        </w:rPr>
        <w:t>siguientes</w:t>
      </w:r>
      <w:r>
        <w:rPr>
          <w:rFonts w:ascii="Trebuchet MS" w:hAnsi="Trebuchet MS"/>
          <w:sz w:val="20"/>
        </w:rPr>
        <w:t>, tras tener constancia de una violación de seguridad</w:t>
      </w:r>
      <w:r w:rsidR="00E1576B">
        <w:rPr>
          <w:rFonts w:ascii="Trebuchet MS" w:hAnsi="Trebuchet MS"/>
          <w:sz w:val="20"/>
        </w:rPr>
        <w:t xml:space="preserve"> de datos personales</w:t>
      </w:r>
      <w:r>
        <w:rPr>
          <w:rFonts w:ascii="Trebuchet MS" w:hAnsi="Trebuchet MS"/>
          <w:sz w:val="20"/>
        </w:rPr>
        <w:t>; y</w:t>
      </w:r>
    </w:p>
    <w:p w:rsidR="00C47E5E" w:rsidRDefault="00C47E5E" w:rsidP="0023374D">
      <w:pPr>
        <w:pStyle w:val="Prrafodelista"/>
        <w:spacing w:before="120" w:after="120" w:line="280" w:lineRule="exact"/>
        <w:ind w:left="1560" w:hanging="709"/>
        <w:contextualSpacing w:val="0"/>
        <w:jc w:val="both"/>
        <w:rPr>
          <w:rFonts w:ascii="Trebuchet MS" w:hAnsi="Trebuchet MS"/>
          <w:sz w:val="20"/>
        </w:rPr>
      </w:pPr>
      <w:r>
        <w:rPr>
          <w:rFonts w:ascii="Trebuchet MS" w:hAnsi="Trebuchet MS"/>
          <w:sz w:val="20"/>
        </w:rPr>
        <w:t xml:space="preserve">35.2.3. </w:t>
      </w:r>
      <w:proofErr w:type="gramStart"/>
      <w:r>
        <w:rPr>
          <w:rFonts w:ascii="Trebuchet MS" w:hAnsi="Trebuchet MS"/>
          <w:sz w:val="20"/>
        </w:rPr>
        <w:t>ayudará</w:t>
      </w:r>
      <w:proofErr w:type="gramEnd"/>
      <w:r>
        <w:rPr>
          <w:rFonts w:ascii="Trebuchet MS" w:hAnsi="Trebuchet MS"/>
          <w:sz w:val="20"/>
        </w:rPr>
        <w:t xml:space="preserve"> y cooperará completamente con las otras partes para permitir a cada una de ellas el cumplimiento de sus obligaciones en virtud de la ley de protección de datos, incluyendo, pero no limitándose a, mantener protegidos los datos personales, gestionar las violaciones de seguridad</w:t>
      </w:r>
      <w:r w:rsidR="00E1576B">
        <w:rPr>
          <w:rFonts w:ascii="Trebuchet MS" w:hAnsi="Trebuchet MS"/>
          <w:sz w:val="20"/>
        </w:rPr>
        <w:t xml:space="preserve"> de datos personales</w:t>
      </w:r>
      <w:r>
        <w:rPr>
          <w:rFonts w:ascii="Trebuchet MS" w:hAnsi="Trebuchet MS"/>
          <w:sz w:val="20"/>
        </w:rPr>
        <w:t xml:space="preserve">, ejercitar los derechos de los interesados y llevar a cabo las evaluaciones de impacto </w:t>
      </w:r>
      <w:r w:rsidR="00C45FFD">
        <w:rPr>
          <w:rFonts w:ascii="Trebuchet MS" w:hAnsi="Trebuchet MS"/>
          <w:sz w:val="20"/>
        </w:rPr>
        <w:t xml:space="preserve">relativas a la </w:t>
      </w:r>
      <w:r>
        <w:rPr>
          <w:rFonts w:ascii="Trebuchet MS" w:hAnsi="Trebuchet MS"/>
          <w:sz w:val="20"/>
        </w:rPr>
        <w:t>protección de datos</w:t>
      </w:r>
      <w:r w:rsidR="00C45FFD">
        <w:rPr>
          <w:rFonts w:ascii="Trebuchet MS" w:hAnsi="Trebuchet MS"/>
          <w:sz w:val="20"/>
        </w:rPr>
        <w:t>.</w:t>
      </w:r>
    </w:p>
    <w:p w:rsidR="00A01175" w:rsidRPr="00A01175" w:rsidRDefault="00113188" w:rsidP="00EB67E3">
      <w:pPr>
        <w:pStyle w:val="Prrafodelista"/>
        <w:numPr>
          <w:ilvl w:val="1"/>
          <w:numId w:val="53"/>
        </w:numPr>
        <w:spacing w:before="120" w:after="120" w:line="280" w:lineRule="exact"/>
        <w:ind w:left="851" w:hanging="823"/>
        <w:contextualSpacing w:val="0"/>
        <w:jc w:val="both"/>
        <w:rPr>
          <w:rFonts w:ascii="Trebuchet MS" w:hAnsi="Trebuchet MS"/>
          <w:sz w:val="20"/>
          <w:szCs w:val="20"/>
        </w:rPr>
      </w:pPr>
      <w:r>
        <w:rPr>
          <w:rFonts w:ascii="Trebuchet MS" w:hAnsi="Trebuchet MS"/>
          <w:sz w:val="20"/>
        </w:rPr>
        <w:t>En relación con</w:t>
      </w:r>
      <w:r w:rsidR="00A01175">
        <w:rPr>
          <w:rFonts w:ascii="Trebuchet MS" w:hAnsi="Trebuchet MS"/>
          <w:sz w:val="20"/>
        </w:rPr>
        <w:t xml:space="preserve"> los datos personales que el Coverholder trate en virtud de o en relación con el Contrato, el Coverholder sólo tratará dichos datos personales con l</w:t>
      </w:r>
      <w:r w:rsidR="00E1576B">
        <w:rPr>
          <w:rFonts w:ascii="Trebuchet MS" w:hAnsi="Trebuchet MS"/>
          <w:sz w:val="20"/>
        </w:rPr>
        <w:t>os fines</w:t>
      </w:r>
      <w:r w:rsidR="00A01175">
        <w:rPr>
          <w:rFonts w:ascii="Trebuchet MS" w:hAnsi="Trebuchet MS"/>
          <w:sz w:val="20"/>
        </w:rPr>
        <w:t xml:space="preserve"> de (a) facilitar seguros a los asegurados o posibles asegurados y (b) gestionar las reclamaciones en la medida permitida en el Contrato;</w:t>
      </w:r>
    </w:p>
    <w:p w:rsidR="009F710E" w:rsidRPr="009F710E" w:rsidRDefault="00EF68AA" w:rsidP="00A01175">
      <w:pPr>
        <w:pStyle w:val="Prrafodelista"/>
        <w:numPr>
          <w:ilvl w:val="1"/>
          <w:numId w:val="53"/>
        </w:numPr>
        <w:spacing w:before="120" w:after="120" w:line="280" w:lineRule="exact"/>
        <w:ind w:left="851" w:hanging="823"/>
        <w:contextualSpacing w:val="0"/>
        <w:jc w:val="both"/>
        <w:rPr>
          <w:rFonts w:ascii="Trebuchet MS" w:hAnsi="Trebuchet MS"/>
          <w:sz w:val="20"/>
          <w:szCs w:val="20"/>
        </w:rPr>
      </w:pPr>
      <w:r>
        <w:rPr>
          <w:rFonts w:ascii="Trebuchet MS" w:hAnsi="Trebuchet MS"/>
          <w:sz w:val="20"/>
        </w:rPr>
        <w:t xml:space="preserve">El Coverholder y los Suscriptores trabajarán juntos para asegurar que cualquiera de ellos </w:t>
      </w:r>
      <w:r w:rsidR="009F710E">
        <w:rPr>
          <w:rFonts w:ascii="Trebuchet MS" w:hAnsi="Trebuchet MS"/>
          <w:sz w:val="20"/>
        </w:rPr>
        <w:t>pued</w:t>
      </w:r>
      <w:r w:rsidR="00E1576B">
        <w:rPr>
          <w:rFonts w:ascii="Trebuchet MS" w:hAnsi="Trebuchet MS"/>
          <w:sz w:val="20"/>
        </w:rPr>
        <w:t>e</w:t>
      </w:r>
      <w:r w:rsidR="009F710E">
        <w:rPr>
          <w:rFonts w:ascii="Trebuchet MS" w:hAnsi="Trebuchet MS"/>
          <w:sz w:val="20"/>
        </w:rPr>
        <w:t xml:space="preserve"> tratar los datos personales que trate en virtud de o en relación con este Contrato con l</w:t>
      </w:r>
      <w:r w:rsidR="00E1576B">
        <w:rPr>
          <w:rFonts w:ascii="Trebuchet MS" w:hAnsi="Trebuchet MS"/>
          <w:sz w:val="20"/>
        </w:rPr>
        <w:t>os</w:t>
      </w:r>
      <w:r w:rsidR="009F710E">
        <w:rPr>
          <w:rFonts w:ascii="Trebuchet MS" w:hAnsi="Trebuchet MS"/>
          <w:sz w:val="20"/>
        </w:rPr>
        <w:t xml:space="preserve"> fin</w:t>
      </w:r>
      <w:r w:rsidR="00E1576B">
        <w:rPr>
          <w:rFonts w:ascii="Trebuchet MS" w:hAnsi="Trebuchet MS"/>
          <w:sz w:val="20"/>
        </w:rPr>
        <w:t>es</w:t>
      </w:r>
      <w:r w:rsidR="009F710E">
        <w:rPr>
          <w:rFonts w:ascii="Trebuchet MS" w:hAnsi="Trebuchet MS"/>
          <w:sz w:val="20"/>
        </w:rPr>
        <w:t xml:space="preserve"> contemplad</w:t>
      </w:r>
      <w:r w:rsidR="00E1576B">
        <w:rPr>
          <w:rFonts w:ascii="Trebuchet MS" w:hAnsi="Trebuchet MS"/>
          <w:sz w:val="20"/>
        </w:rPr>
        <w:t>o</w:t>
      </w:r>
      <w:r w:rsidR="009F710E">
        <w:rPr>
          <w:rFonts w:ascii="Trebuchet MS" w:hAnsi="Trebuchet MS"/>
          <w:sz w:val="20"/>
        </w:rPr>
        <w:t>s en el Contrato de manera lícita, leal y transparente y de conformidad con la ley de protección de datos. Esto incluirá pero no se limita a la suscripción de cualesquiera acuerdos escritos como puedan ser necesarios en cada momento que permitan al Coverholder y/o a los Suscriptores cumplir con la ley de protección de datos;</w:t>
      </w:r>
    </w:p>
    <w:p w:rsidR="009F710E" w:rsidRDefault="009F710E" w:rsidP="00A01175">
      <w:pPr>
        <w:pStyle w:val="Prrafodelista"/>
        <w:numPr>
          <w:ilvl w:val="1"/>
          <w:numId w:val="53"/>
        </w:numPr>
        <w:spacing w:before="120" w:after="120" w:line="280" w:lineRule="exact"/>
        <w:ind w:left="851" w:hanging="823"/>
        <w:contextualSpacing w:val="0"/>
        <w:jc w:val="both"/>
        <w:rPr>
          <w:rFonts w:ascii="Trebuchet MS" w:hAnsi="Trebuchet MS"/>
          <w:sz w:val="20"/>
          <w:szCs w:val="20"/>
        </w:rPr>
      </w:pPr>
      <w:r>
        <w:rPr>
          <w:rFonts w:ascii="Trebuchet MS" w:hAnsi="Trebuchet MS"/>
          <w:sz w:val="20"/>
          <w:szCs w:val="20"/>
        </w:rPr>
        <w:t xml:space="preserve">Las actividades del Coverholder en virtud de o en relación con el Contrato </w:t>
      </w:r>
      <w:r w:rsidR="00E1576B">
        <w:rPr>
          <w:rFonts w:ascii="Trebuchet MS" w:hAnsi="Trebuchet MS"/>
          <w:sz w:val="20"/>
          <w:szCs w:val="20"/>
        </w:rPr>
        <w:t xml:space="preserve">en relación con </w:t>
      </w:r>
      <w:r>
        <w:rPr>
          <w:rFonts w:ascii="Trebuchet MS" w:hAnsi="Trebuchet MS"/>
          <w:sz w:val="20"/>
          <w:szCs w:val="20"/>
        </w:rPr>
        <w:t xml:space="preserve">las cuales el Coverholder trata datos personales como encargado del tratamiento </w:t>
      </w:r>
      <w:r w:rsidR="00731476">
        <w:rPr>
          <w:rFonts w:ascii="Trebuchet MS" w:hAnsi="Trebuchet MS"/>
          <w:sz w:val="20"/>
          <w:szCs w:val="20"/>
        </w:rPr>
        <w:t xml:space="preserve">por cuenta </w:t>
      </w:r>
      <w:r>
        <w:rPr>
          <w:rFonts w:ascii="Trebuchet MS" w:hAnsi="Trebuchet MS"/>
          <w:sz w:val="20"/>
          <w:szCs w:val="20"/>
        </w:rPr>
        <w:t>de los Suscriptores</w:t>
      </w:r>
      <w:r w:rsidR="00113188">
        <w:rPr>
          <w:rFonts w:ascii="Trebuchet MS" w:hAnsi="Trebuchet MS"/>
          <w:sz w:val="20"/>
          <w:szCs w:val="20"/>
        </w:rPr>
        <w:t xml:space="preserve"> se recogen en el apartado 35.5. del Schedule</w:t>
      </w:r>
      <w:r>
        <w:rPr>
          <w:rFonts w:ascii="Trebuchet MS" w:hAnsi="Trebuchet MS"/>
          <w:sz w:val="20"/>
          <w:szCs w:val="20"/>
        </w:rPr>
        <w:t>, junto con l</w:t>
      </w:r>
      <w:r w:rsidR="000A193B">
        <w:rPr>
          <w:rFonts w:ascii="Trebuchet MS" w:hAnsi="Trebuchet MS"/>
          <w:sz w:val="20"/>
          <w:szCs w:val="20"/>
        </w:rPr>
        <w:t>os detalles</w:t>
      </w:r>
      <w:r w:rsidR="008B05D7">
        <w:rPr>
          <w:rFonts w:ascii="Trebuchet MS" w:hAnsi="Trebuchet MS"/>
          <w:sz w:val="20"/>
          <w:szCs w:val="20"/>
        </w:rPr>
        <w:t xml:space="preserve"> de protección de datos para tales tratamientos. Además de l</w:t>
      </w:r>
      <w:r w:rsidR="00113188">
        <w:rPr>
          <w:rFonts w:ascii="Trebuchet MS" w:hAnsi="Trebuchet MS"/>
          <w:sz w:val="20"/>
          <w:szCs w:val="20"/>
        </w:rPr>
        <w:t>o</w:t>
      </w:r>
      <w:r w:rsidR="00E1576B">
        <w:rPr>
          <w:rFonts w:ascii="Trebuchet MS" w:hAnsi="Trebuchet MS"/>
          <w:sz w:val="20"/>
          <w:szCs w:val="20"/>
        </w:rPr>
        <w:t xml:space="preserve"> dispuesto en lo</w:t>
      </w:r>
      <w:r w:rsidR="00113188">
        <w:rPr>
          <w:rFonts w:ascii="Trebuchet MS" w:hAnsi="Trebuchet MS"/>
          <w:sz w:val="20"/>
          <w:szCs w:val="20"/>
        </w:rPr>
        <w:t>s Sub- apartados</w:t>
      </w:r>
      <w:r w:rsidR="008B05D7">
        <w:rPr>
          <w:rFonts w:ascii="Trebuchet MS" w:hAnsi="Trebuchet MS"/>
          <w:sz w:val="20"/>
          <w:szCs w:val="20"/>
        </w:rPr>
        <w:t xml:space="preserve"> 35.2, 35.3 y 35.4, cuando</w:t>
      </w:r>
      <w:r w:rsidR="00113188">
        <w:rPr>
          <w:rFonts w:ascii="Trebuchet MS" w:hAnsi="Trebuchet MS"/>
          <w:sz w:val="20"/>
          <w:szCs w:val="20"/>
        </w:rPr>
        <w:t>,</w:t>
      </w:r>
      <w:r w:rsidR="00113188" w:rsidRPr="00113188">
        <w:rPr>
          <w:rFonts w:ascii="Trebuchet MS" w:hAnsi="Trebuchet MS"/>
          <w:sz w:val="20"/>
          <w:szCs w:val="20"/>
        </w:rPr>
        <w:t xml:space="preserve"> </w:t>
      </w:r>
      <w:r w:rsidR="00113188">
        <w:rPr>
          <w:rFonts w:ascii="Trebuchet MS" w:hAnsi="Trebuchet MS"/>
          <w:sz w:val="20"/>
          <w:szCs w:val="20"/>
        </w:rPr>
        <w:t>en virtud de o en relación con el Contrato,</w:t>
      </w:r>
      <w:r w:rsidR="008B05D7">
        <w:rPr>
          <w:rFonts w:ascii="Trebuchet MS" w:hAnsi="Trebuchet MS"/>
          <w:sz w:val="20"/>
          <w:szCs w:val="20"/>
        </w:rPr>
        <w:t xml:space="preserve"> el Coverholder trate datos personales como encargado del tratamiento </w:t>
      </w:r>
      <w:r w:rsidR="00731476">
        <w:rPr>
          <w:rFonts w:ascii="Trebuchet MS" w:hAnsi="Trebuchet MS"/>
          <w:sz w:val="20"/>
          <w:szCs w:val="20"/>
        </w:rPr>
        <w:t xml:space="preserve">por cuenta </w:t>
      </w:r>
      <w:r w:rsidR="008B05D7">
        <w:rPr>
          <w:rFonts w:ascii="Trebuchet MS" w:hAnsi="Trebuchet MS"/>
          <w:sz w:val="20"/>
          <w:szCs w:val="20"/>
        </w:rPr>
        <w:t>de los Suscriptores, el Coverholder:</w:t>
      </w:r>
    </w:p>
    <w:p w:rsidR="008B05D7" w:rsidRDefault="008B05D7" w:rsidP="0024627E">
      <w:pPr>
        <w:pStyle w:val="Prrafodelista"/>
        <w:spacing w:before="120" w:after="120" w:line="280" w:lineRule="exact"/>
        <w:ind w:left="1560" w:hanging="709"/>
        <w:contextualSpacing w:val="0"/>
        <w:jc w:val="both"/>
        <w:rPr>
          <w:rFonts w:ascii="Trebuchet MS" w:hAnsi="Trebuchet MS"/>
          <w:sz w:val="20"/>
          <w:szCs w:val="20"/>
        </w:rPr>
      </w:pPr>
      <w:r>
        <w:rPr>
          <w:rFonts w:ascii="Trebuchet MS" w:hAnsi="Trebuchet MS"/>
          <w:sz w:val="20"/>
          <w:szCs w:val="20"/>
        </w:rPr>
        <w:lastRenderedPageBreak/>
        <w:t>3</w:t>
      </w:r>
      <w:r w:rsidR="00E1576B">
        <w:rPr>
          <w:rFonts w:ascii="Trebuchet MS" w:hAnsi="Trebuchet MS"/>
          <w:sz w:val="20"/>
          <w:szCs w:val="20"/>
        </w:rPr>
        <w:t>5.5.1 s</w:t>
      </w:r>
      <w:r>
        <w:rPr>
          <w:rFonts w:ascii="Trebuchet MS" w:hAnsi="Trebuchet MS"/>
          <w:sz w:val="20"/>
          <w:szCs w:val="20"/>
        </w:rPr>
        <w:t xml:space="preserve">ujeto a lo dispuesto en </w:t>
      </w:r>
      <w:r w:rsidR="00113188">
        <w:rPr>
          <w:rFonts w:ascii="Trebuchet MS" w:hAnsi="Trebuchet MS"/>
          <w:sz w:val="20"/>
          <w:szCs w:val="20"/>
        </w:rPr>
        <w:t xml:space="preserve">el </w:t>
      </w:r>
      <w:r w:rsidR="0023374D">
        <w:rPr>
          <w:rFonts w:ascii="Trebuchet MS" w:hAnsi="Trebuchet MS"/>
          <w:sz w:val="20"/>
          <w:szCs w:val="20"/>
        </w:rPr>
        <w:t>S</w:t>
      </w:r>
      <w:r>
        <w:rPr>
          <w:rFonts w:ascii="Trebuchet MS" w:hAnsi="Trebuchet MS"/>
          <w:sz w:val="20"/>
          <w:szCs w:val="20"/>
        </w:rPr>
        <w:t>ub</w:t>
      </w:r>
      <w:r w:rsidR="00113188">
        <w:rPr>
          <w:rFonts w:ascii="Trebuchet MS" w:hAnsi="Trebuchet MS"/>
          <w:sz w:val="20"/>
          <w:szCs w:val="20"/>
        </w:rPr>
        <w:t>-apartado</w:t>
      </w:r>
      <w:r>
        <w:rPr>
          <w:rFonts w:ascii="Trebuchet MS" w:hAnsi="Trebuchet MS"/>
          <w:sz w:val="20"/>
          <w:szCs w:val="20"/>
        </w:rPr>
        <w:t xml:space="preserve"> 35.5.2, solo llevará a cabo </w:t>
      </w:r>
      <w:r w:rsidR="0023374D">
        <w:rPr>
          <w:rFonts w:ascii="Trebuchet MS" w:hAnsi="Trebuchet MS"/>
          <w:sz w:val="20"/>
          <w:szCs w:val="20"/>
        </w:rPr>
        <w:t xml:space="preserve"> tales </w:t>
      </w:r>
      <w:r>
        <w:rPr>
          <w:rFonts w:ascii="Trebuchet MS" w:hAnsi="Trebuchet MS"/>
          <w:sz w:val="20"/>
          <w:szCs w:val="20"/>
        </w:rPr>
        <w:t>tratamientos bajo las instrucciones en cada momento de los Suscriptores. El Coverholder informará inmediatamente a los Suscriptores si, en su opinión, alguna instrucción infringe la ley de protección de datos;</w:t>
      </w:r>
    </w:p>
    <w:p w:rsidR="0023374D" w:rsidRDefault="0023374D" w:rsidP="0023374D">
      <w:pPr>
        <w:pStyle w:val="Prrafodelista"/>
        <w:spacing w:before="120" w:after="120" w:line="280" w:lineRule="exact"/>
        <w:ind w:left="1560" w:hanging="709"/>
        <w:contextualSpacing w:val="0"/>
        <w:jc w:val="both"/>
        <w:rPr>
          <w:rFonts w:ascii="Trebuchet MS" w:hAnsi="Trebuchet MS"/>
          <w:sz w:val="20"/>
          <w:szCs w:val="20"/>
        </w:rPr>
      </w:pPr>
      <w:r>
        <w:rPr>
          <w:rFonts w:ascii="Trebuchet MS" w:hAnsi="Trebuchet MS"/>
          <w:sz w:val="20"/>
          <w:szCs w:val="20"/>
        </w:rPr>
        <w:t xml:space="preserve">35.5.2. </w:t>
      </w:r>
      <w:proofErr w:type="gramStart"/>
      <w:r>
        <w:rPr>
          <w:rFonts w:ascii="Trebuchet MS" w:hAnsi="Trebuchet MS"/>
          <w:sz w:val="20"/>
          <w:szCs w:val="20"/>
        </w:rPr>
        <w:t>cuando</w:t>
      </w:r>
      <w:proofErr w:type="gramEnd"/>
      <w:r>
        <w:rPr>
          <w:rFonts w:ascii="Trebuchet MS" w:hAnsi="Trebuchet MS"/>
          <w:sz w:val="20"/>
          <w:szCs w:val="20"/>
        </w:rPr>
        <w:t xml:space="preserve"> se requiera por alguna ley aplicable realizar un tratamiento de forma distinta a lo dispuesto en </w:t>
      </w:r>
      <w:r w:rsidR="00113188">
        <w:rPr>
          <w:rFonts w:ascii="Trebuchet MS" w:hAnsi="Trebuchet MS"/>
          <w:sz w:val="20"/>
          <w:szCs w:val="20"/>
        </w:rPr>
        <w:t xml:space="preserve">el Sub-apartado </w:t>
      </w:r>
      <w:r>
        <w:rPr>
          <w:rFonts w:ascii="Trebuchet MS" w:hAnsi="Trebuchet MS"/>
          <w:sz w:val="20"/>
          <w:szCs w:val="20"/>
        </w:rPr>
        <w:t>35.5.1, informará a los Suscriptores sobre el requisito legal antes de realizar tal tratamiento (a menos que la ley de aplicación lo prohíba).</w:t>
      </w:r>
    </w:p>
    <w:p w:rsidR="0023374D" w:rsidRDefault="0024627E" w:rsidP="00BD47A7">
      <w:pPr>
        <w:pStyle w:val="Prrafodelista"/>
        <w:spacing w:before="120" w:after="120" w:line="280" w:lineRule="exact"/>
        <w:ind w:left="1560" w:hanging="709"/>
        <w:contextualSpacing w:val="0"/>
        <w:jc w:val="both"/>
        <w:rPr>
          <w:rFonts w:ascii="Trebuchet MS" w:hAnsi="Trebuchet MS"/>
          <w:sz w:val="20"/>
          <w:szCs w:val="20"/>
        </w:rPr>
      </w:pPr>
      <w:r>
        <w:rPr>
          <w:rFonts w:ascii="Trebuchet MS" w:hAnsi="Trebuchet MS"/>
          <w:sz w:val="20"/>
          <w:szCs w:val="20"/>
        </w:rPr>
        <w:t xml:space="preserve">35.5.3. </w:t>
      </w:r>
      <w:proofErr w:type="gramStart"/>
      <w:r w:rsidR="00BD47A7">
        <w:rPr>
          <w:rFonts w:ascii="Trebuchet MS" w:hAnsi="Trebuchet MS"/>
          <w:sz w:val="20"/>
          <w:szCs w:val="20"/>
        </w:rPr>
        <w:t>no</w:t>
      </w:r>
      <w:proofErr w:type="gramEnd"/>
      <w:r w:rsidR="00BD47A7">
        <w:rPr>
          <w:rFonts w:ascii="Trebuchet MS" w:hAnsi="Trebuchet MS"/>
          <w:sz w:val="20"/>
          <w:szCs w:val="20"/>
        </w:rPr>
        <w:t xml:space="preserve"> comunicará los datos personales a ninguna persona excepto según lo requiera o permita el Contrato o con el previo consentimiento escrito de los Suscriptores.</w:t>
      </w:r>
    </w:p>
    <w:p w:rsidR="00E83D76" w:rsidRDefault="00996799" w:rsidP="00BD47A7">
      <w:pPr>
        <w:pStyle w:val="Prrafodelista"/>
        <w:spacing w:before="120" w:after="120" w:line="280" w:lineRule="exact"/>
        <w:ind w:left="1560" w:hanging="709"/>
        <w:contextualSpacing w:val="0"/>
        <w:jc w:val="both"/>
        <w:rPr>
          <w:rFonts w:ascii="Trebuchet MS" w:hAnsi="Trebuchet MS"/>
          <w:sz w:val="20"/>
          <w:szCs w:val="20"/>
        </w:rPr>
      </w:pPr>
      <w:r>
        <w:rPr>
          <w:rFonts w:ascii="Trebuchet MS" w:hAnsi="Trebuchet MS"/>
          <w:sz w:val="20"/>
          <w:szCs w:val="20"/>
        </w:rPr>
        <w:t xml:space="preserve">35.5.4 sin perjuicio de lo dispuesto en </w:t>
      </w:r>
      <w:r w:rsidR="00113188">
        <w:rPr>
          <w:rFonts w:ascii="Trebuchet MS" w:hAnsi="Trebuchet MS"/>
          <w:sz w:val="20"/>
          <w:szCs w:val="20"/>
        </w:rPr>
        <w:t>el apartado</w:t>
      </w:r>
      <w:r>
        <w:rPr>
          <w:rFonts w:ascii="Trebuchet MS" w:hAnsi="Trebuchet MS"/>
          <w:sz w:val="20"/>
          <w:szCs w:val="20"/>
        </w:rPr>
        <w:t xml:space="preserve"> 32, garantizará que todas las personas autorizadas para tratar datos personales estén sujetas a una apropiada obligación contractual o legal de confidencialidad.</w:t>
      </w:r>
    </w:p>
    <w:p w:rsidR="00BD47A7" w:rsidRDefault="00BD47A7" w:rsidP="00BD47A7">
      <w:pPr>
        <w:pStyle w:val="Prrafodelista"/>
        <w:spacing w:before="120" w:after="120" w:line="280" w:lineRule="exact"/>
        <w:ind w:left="1560" w:hanging="709"/>
        <w:contextualSpacing w:val="0"/>
        <w:jc w:val="both"/>
        <w:rPr>
          <w:rFonts w:ascii="Trebuchet MS" w:hAnsi="Trebuchet MS"/>
          <w:sz w:val="20"/>
          <w:szCs w:val="20"/>
        </w:rPr>
      </w:pPr>
      <w:r>
        <w:rPr>
          <w:rFonts w:ascii="Trebuchet MS" w:hAnsi="Trebuchet MS"/>
          <w:sz w:val="20"/>
          <w:szCs w:val="20"/>
        </w:rPr>
        <w:t>35.5.</w:t>
      </w:r>
      <w:r w:rsidR="0061328C">
        <w:rPr>
          <w:rFonts w:ascii="Trebuchet MS" w:hAnsi="Trebuchet MS"/>
          <w:sz w:val="20"/>
          <w:szCs w:val="20"/>
        </w:rPr>
        <w:t>5</w:t>
      </w:r>
      <w:r>
        <w:rPr>
          <w:rFonts w:ascii="Trebuchet MS" w:hAnsi="Trebuchet MS"/>
          <w:sz w:val="20"/>
          <w:szCs w:val="20"/>
        </w:rPr>
        <w:t xml:space="preserve">. teniendo en cuenta la naturaleza del tratamiento, implementará las medidas técnicas y organizativas apropiadas (a) de manera que garantice que el tratamiento sea conforme con los requisitos de la ley de protección de datos y garantice la protección de los derechos de los interesados; (b) mantenga </w:t>
      </w:r>
      <w:r w:rsidR="00F859BA">
        <w:rPr>
          <w:rFonts w:ascii="Trebuchet MS" w:hAnsi="Trebuchet MS"/>
          <w:sz w:val="20"/>
          <w:szCs w:val="20"/>
        </w:rPr>
        <w:t>protegidos los datos personales y se proteja contra el riesgo de violaciones de seguridad de los datos personales y (c) ayude a los Suscriptores a cumplir con sus obligaciones bajo la ley de protección de datos de responder a las peticiones de ejercicio de los derechos de los interesados.</w:t>
      </w:r>
    </w:p>
    <w:p w:rsidR="0061328C" w:rsidRDefault="0061328C" w:rsidP="00BD47A7">
      <w:pPr>
        <w:pStyle w:val="Prrafodelista"/>
        <w:spacing w:before="120" w:after="120" w:line="280" w:lineRule="exact"/>
        <w:ind w:left="1560" w:hanging="709"/>
        <w:contextualSpacing w:val="0"/>
        <w:jc w:val="both"/>
        <w:rPr>
          <w:rFonts w:ascii="Trebuchet MS" w:hAnsi="Trebuchet MS"/>
          <w:sz w:val="20"/>
          <w:szCs w:val="20"/>
        </w:rPr>
      </w:pPr>
      <w:r>
        <w:rPr>
          <w:rFonts w:ascii="Trebuchet MS" w:hAnsi="Trebuchet MS"/>
          <w:sz w:val="20"/>
          <w:szCs w:val="20"/>
        </w:rPr>
        <w:t xml:space="preserve">35.5.6. </w:t>
      </w:r>
      <w:proofErr w:type="gramStart"/>
      <w:r>
        <w:rPr>
          <w:rFonts w:ascii="Trebuchet MS" w:hAnsi="Trebuchet MS"/>
          <w:sz w:val="20"/>
          <w:szCs w:val="20"/>
        </w:rPr>
        <w:t>no</w:t>
      </w:r>
      <w:proofErr w:type="gramEnd"/>
      <w:r>
        <w:rPr>
          <w:rFonts w:ascii="Trebuchet MS" w:hAnsi="Trebuchet MS"/>
          <w:sz w:val="20"/>
          <w:szCs w:val="20"/>
        </w:rPr>
        <w:t xml:space="preserve"> tratará datos personales ni los comunicará a ninguna parte que lleve a cabo una actividad comercial fuera del Espacio Económico Europeo salvo con el previo consentimiento escrito de los Suscriptores y, cuando ese consentimiento se haya otorgado, el Coverholder adoptará cuantas medidas y formalizará cuantos contratos puedan requerir los Suscriptores para garantizar que tales tratamientos o divulgaciones cumplen con la ley de protección de datos; </w:t>
      </w:r>
    </w:p>
    <w:p w:rsidR="00AA65C4" w:rsidRDefault="008C4D6F" w:rsidP="00BD47A7">
      <w:pPr>
        <w:pStyle w:val="Prrafodelista"/>
        <w:spacing w:before="120" w:after="120" w:line="280" w:lineRule="exact"/>
        <w:ind w:left="1560" w:hanging="709"/>
        <w:contextualSpacing w:val="0"/>
        <w:jc w:val="both"/>
        <w:rPr>
          <w:rFonts w:ascii="Trebuchet MS" w:hAnsi="Trebuchet MS"/>
          <w:sz w:val="20"/>
          <w:szCs w:val="20"/>
        </w:rPr>
      </w:pPr>
      <w:r>
        <w:rPr>
          <w:rFonts w:ascii="Trebuchet MS" w:hAnsi="Trebuchet MS"/>
          <w:sz w:val="20"/>
          <w:szCs w:val="20"/>
        </w:rPr>
        <w:t xml:space="preserve">35.5.7. </w:t>
      </w:r>
      <w:proofErr w:type="gramStart"/>
      <w:r>
        <w:rPr>
          <w:rFonts w:ascii="Trebuchet MS" w:hAnsi="Trebuchet MS"/>
          <w:sz w:val="20"/>
          <w:szCs w:val="20"/>
        </w:rPr>
        <w:t>no</w:t>
      </w:r>
      <w:proofErr w:type="gramEnd"/>
      <w:r>
        <w:rPr>
          <w:rFonts w:ascii="Trebuchet MS" w:hAnsi="Trebuchet MS"/>
          <w:sz w:val="20"/>
          <w:szCs w:val="20"/>
        </w:rPr>
        <w:t xml:space="preserve"> formalizará ningún </w:t>
      </w:r>
      <w:r w:rsidR="00663DA8">
        <w:rPr>
          <w:rFonts w:ascii="Trebuchet MS" w:hAnsi="Trebuchet MS"/>
          <w:sz w:val="20"/>
          <w:szCs w:val="20"/>
        </w:rPr>
        <w:t>acuerdo</w:t>
      </w:r>
      <w:r>
        <w:rPr>
          <w:rFonts w:ascii="Trebuchet MS" w:hAnsi="Trebuchet MS"/>
          <w:sz w:val="20"/>
          <w:szCs w:val="20"/>
        </w:rPr>
        <w:t xml:space="preserve"> con cualquier sub</w:t>
      </w:r>
      <w:r w:rsidR="00277AEB">
        <w:rPr>
          <w:rFonts w:ascii="Trebuchet MS" w:hAnsi="Trebuchet MS"/>
          <w:sz w:val="20"/>
          <w:szCs w:val="20"/>
        </w:rPr>
        <w:t>-</w:t>
      </w:r>
      <w:r>
        <w:rPr>
          <w:rFonts w:ascii="Trebuchet MS" w:hAnsi="Trebuchet MS"/>
          <w:sz w:val="20"/>
          <w:szCs w:val="20"/>
        </w:rPr>
        <w:t xml:space="preserve">encargado </w:t>
      </w:r>
      <w:r w:rsidR="00277AEB">
        <w:rPr>
          <w:rFonts w:ascii="Trebuchet MS" w:hAnsi="Trebuchet MS"/>
          <w:sz w:val="20"/>
          <w:szCs w:val="20"/>
        </w:rPr>
        <w:t>para tratar datos perso</w:t>
      </w:r>
      <w:r w:rsidR="00731476">
        <w:rPr>
          <w:rFonts w:ascii="Trebuchet MS" w:hAnsi="Trebuchet MS"/>
          <w:sz w:val="20"/>
          <w:szCs w:val="20"/>
        </w:rPr>
        <w:t>nales directa o indirectamente por cuenta</w:t>
      </w:r>
      <w:r w:rsidR="00277AEB">
        <w:rPr>
          <w:rFonts w:ascii="Trebuchet MS" w:hAnsi="Trebuchet MS"/>
          <w:sz w:val="20"/>
          <w:szCs w:val="20"/>
        </w:rPr>
        <w:t xml:space="preserve"> de los Suscriptores sin el previo consentimiento escrito de los Suscriptores y, cuando tal consentimiento sea otorgado, el Coverholder formalizará un contrato escrito</w:t>
      </w:r>
      <w:r w:rsidR="00AA65C4">
        <w:rPr>
          <w:rFonts w:ascii="Trebuchet MS" w:hAnsi="Trebuchet MS"/>
          <w:sz w:val="20"/>
          <w:szCs w:val="20"/>
        </w:rPr>
        <w:t xml:space="preserve"> con el sub-encargado que incluya, como mínimo, las </w:t>
      </w:r>
      <w:r w:rsidR="00663DA8">
        <w:rPr>
          <w:rFonts w:ascii="Trebuchet MS" w:hAnsi="Trebuchet MS"/>
          <w:sz w:val="20"/>
          <w:szCs w:val="20"/>
        </w:rPr>
        <w:t>estipulaciones</w:t>
      </w:r>
      <w:r w:rsidR="00AA65C4">
        <w:rPr>
          <w:rFonts w:ascii="Trebuchet MS" w:hAnsi="Trebuchet MS"/>
          <w:sz w:val="20"/>
          <w:szCs w:val="20"/>
        </w:rPr>
        <w:t xml:space="preserve"> a favor de los Suscriptores </w:t>
      </w:r>
      <w:r w:rsidR="00663DA8">
        <w:rPr>
          <w:rFonts w:ascii="Trebuchet MS" w:hAnsi="Trebuchet MS"/>
          <w:sz w:val="20"/>
          <w:szCs w:val="20"/>
        </w:rPr>
        <w:t xml:space="preserve">que equivalgan a </w:t>
      </w:r>
      <w:r w:rsidR="00AA65C4">
        <w:rPr>
          <w:rFonts w:ascii="Trebuchet MS" w:hAnsi="Trebuchet MS"/>
          <w:sz w:val="20"/>
          <w:szCs w:val="20"/>
        </w:rPr>
        <w:t>aquellas de</w:t>
      </w:r>
      <w:r w:rsidR="00113188">
        <w:rPr>
          <w:rFonts w:ascii="Trebuchet MS" w:hAnsi="Trebuchet MS"/>
          <w:sz w:val="20"/>
          <w:szCs w:val="20"/>
        </w:rPr>
        <w:t>l apartado</w:t>
      </w:r>
      <w:r w:rsidR="00AA65C4">
        <w:rPr>
          <w:rFonts w:ascii="Trebuchet MS" w:hAnsi="Trebuchet MS"/>
          <w:sz w:val="20"/>
          <w:szCs w:val="20"/>
        </w:rPr>
        <w:t xml:space="preserve"> 35. El Coverholder se</w:t>
      </w:r>
      <w:r w:rsidR="00663DA8">
        <w:rPr>
          <w:rFonts w:ascii="Trebuchet MS" w:hAnsi="Trebuchet MS"/>
          <w:sz w:val="20"/>
          <w:szCs w:val="20"/>
        </w:rPr>
        <w:t>guirá siendo pl</w:t>
      </w:r>
      <w:r w:rsidR="00AA65C4">
        <w:rPr>
          <w:rFonts w:ascii="Trebuchet MS" w:hAnsi="Trebuchet MS"/>
          <w:sz w:val="20"/>
          <w:szCs w:val="20"/>
        </w:rPr>
        <w:t xml:space="preserve">enamente responsable </w:t>
      </w:r>
      <w:r w:rsidR="00663DA8">
        <w:rPr>
          <w:rFonts w:ascii="Trebuchet MS" w:hAnsi="Trebuchet MS"/>
          <w:sz w:val="20"/>
          <w:szCs w:val="20"/>
        </w:rPr>
        <w:t>ante</w:t>
      </w:r>
      <w:r w:rsidR="00AA65C4">
        <w:rPr>
          <w:rFonts w:ascii="Trebuchet MS" w:hAnsi="Trebuchet MS"/>
          <w:sz w:val="20"/>
          <w:szCs w:val="20"/>
        </w:rPr>
        <w:t xml:space="preserve"> los Suscriptores por cualquier tratamiento de datos personales por parte del sub-encargado y</w:t>
      </w:r>
    </w:p>
    <w:p w:rsidR="00F859BA" w:rsidRPr="009F710E" w:rsidRDefault="00663DA8" w:rsidP="00BD47A7">
      <w:pPr>
        <w:pStyle w:val="Prrafodelista"/>
        <w:spacing w:before="120" w:after="120" w:line="280" w:lineRule="exact"/>
        <w:ind w:left="1560" w:hanging="709"/>
        <w:contextualSpacing w:val="0"/>
        <w:jc w:val="both"/>
        <w:rPr>
          <w:rFonts w:ascii="Trebuchet MS" w:hAnsi="Trebuchet MS"/>
          <w:sz w:val="20"/>
          <w:szCs w:val="20"/>
        </w:rPr>
      </w:pPr>
      <w:r>
        <w:rPr>
          <w:rFonts w:ascii="Trebuchet MS" w:hAnsi="Trebuchet MS"/>
          <w:sz w:val="20"/>
          <w:szCs w:val="20"/>
        </w:rPr>
        <w:t xml:space="preserve">35.5.8. </w:t>
      </w:r>
      <w:proofErr w:type="gramStart"/>
      <w:r w:rsidR="006B1F52">
        <w:rPr>
          <w:rFonts w:ascii="Trebuchet MS" w:hAnsi="Trebuchet MS"/>
          <w:sz w:val="20"/>
          <w:szCs w:val="20"/>
        </w:rPr>
        <w:t>a</w:t>
      </w:r>
      <w:proofErr w:type="gramEnd"/>
      <w:r w:rsidR="006B1F52">
        <w:rPr>
          <w:rFonts w:ascii="Trebuchet MS" w:hAnsi="Trebuchet MS"/>
          <w:sz w:val="20"/>
          <w:szCs w:val="20"/>
        </w:rPr>
        <w:t xml:space="preserve"> elección de los Suscriptores, suprimirá o devolverá a los Suscriptores todos los datos personales a la terminación del Contrato y suprimirá las copias existentes de los datos personales, salvo en la medida en que el Coverholder sea requerido a mantener dichos datos personales </w:t>
      </w:r>
      <w:r w:rsidR="00A24344">
        <w:rPr>
          <w:rFonts w:ascii="Trebuchet MS" w:hAnsi="Trebuchet MS"/>
          <w:sz w:val="20"/>
          <w:szCs w:val="20"/>
        </w:rPr>
        <w:t>de acuerdo a la ley aplicable</w:t>
      </w:r>
      <w:r w:rsidR="006B1F52">
        <w:rPr>
          <w:rFonts w:ascii="Trebuchet MS" w:hAnsi="Trebuchet MS"/>
          <w:sz w:val="20"/>
          <w:szCs w:val="20"/>
        </w:rPr>
        <w:t>.</w:t>
      </w:r>
      <w:r w:rsidR="008C4D6F">
        <w:rPr>
          <w:rFonts w:ascii="Trebuchet MS" w:hAnsi="Trebuchet MS"/>
          <w:sz w:val="20"/>
          <w:szCs w:val="20"/>
        </w:rPr>
        <w:t xml:space="preserve"> </w:t>
      </w:r>
    </w:p>
    <w:p w:rsidR="001E4346" w:rsidRPr="001E4346" w:rsidRDefault="001E4346" w:rsidP="00A01175">
      <w:pPr>
        <w:pStyle w:val="Prrafodelista"/>
        <w:numPr>
          <w:ilvl w:val="1"/>
          <w:numId w:val="53"/>
        </w:numPr>
        <w:spacing w:before="120" w:after="120" w:line="280" w:lineRule="exact"/>
        <w:ind w:left="851" w:hanging="823"/>
        <w:contextualSpacing w:val="0"/>
        <w:jc w:val="both"/>
        <w:rPr>
          <w:rFonts w:ascii="Trebuchet MS" w:hAnsi="Trebuchet MS"/>
          <w:sz w:val="20"/>
          <w:szCs w:val="20"/>
        </w:rPr>
      </w:pPr>
      <w:r>
        <w:rPr>
          <w:rFonts w:ascii="Trebuchet MS" w:hAnsi="Trebuchet MS"/>
          <w:sz w:val="20"/>
        </w:rPr>
        <w:t>El Coverholder pondrá a disposición de los Suscriptores toda la información necesaria para demostrar el cumplimiento con sus obligaciones  en virtud de est</w:t>
      </w:r>
      <w:r w:rsidR="00113188">
        <w:rPr>
          <w:rFonts w:ascii="Trebuchet MS" w:hAnsi="Trebuchet MS"/>
          <w:sz w:val="20"/>
        </w:rPr>
        <w:t>e apartado</w:t>
      </w:r>
      <w:r>
        <w:rPr>
          <w:rFonts w:ascii="Trebuchet MS" w:hAnsi="Trebuchet MS"/>
          <w:sz w:val="20"/>
        </w:rPr>
        <w:t xml:space="preserve"> 35 y los Suscriptores se reservan el derecho a auditar el cumplimiento del Coverholder con sus obligaciones en virtud de est</w:t>
      </w:r>
      <w:r w:rsidR="00113188">
        <w:rPr>
          <w:rFonts w:ascii="Trebuchet MS" w:hAnsi="Trebuchet MS"/>
          <w:sz w:val="20"/>
        </w:rPr>
        <w:t>e apartado</w:t>
      </w:r>
      <w:r>
        <w:rPr>
          <w:rFonts w:ascii="Trebuchet MS" w:hAnsi="Trebuchet MS"/>
          <w:sz w:val="20"/>
        </w:rPr>
        <w:t xml:space="preserve"> 35 de acuerdo con </w:t>
      </w:r>
      <w:r w:rsidR="00113188">
        <w:rPr>
          <w:rFonts w:ascii="Trebuchet MS" w:hAnsi="Trebuchet MS"/>
          <w:sz w:val="20"/>
        </w:rPr>
        <w:t>el apartado</w:t>
      </w:r>
      <w:r>
        <w:rPr>
          <w:rFonts w:ascii="Trebuchet MS" w:hAnsi="Trebuchet MS"/>
          <w:sz w:val="20"/>
        </w:rPr>
        <w:t xml:space="preserve"> 25;</w:t>
      </w:r>
    </w:p>
    <w:p w:rsidR="001E4346" w:rsidRPr="001E4346" w:rsidRDefault="001E4346" w:rsidP="00A01175">
      <w:pPr>
        <w:pStyle w:val="Prrafodelista"/>
        <w:numPr>
          <w:ilvl w:val="1"/>
          <w:numId w:val="53"/>
        </w:numPr>
        <w:spacing w:before="120" w:after="120" w:line="280" w:lineRule="exact"/>
        <w:ind w:left="851" w:hanging="823"/>
        <w:contextualSpacing w:val="0"/>
        <w:jc w:val="both"/>
        <w:rPr>
          <w:rFonts w:ascii="Trebuchet MS" w:hAnsi="Trebuchet MS"/>
          <w:sz w:val="20"/>
          <w:szCs w:val="20"/>
        </w:rPr>
      </w:pPr>
      <w:r>
        <w:rPr>
          <w:rFonts w:ascii="Trebuchet MS" w:hAnsi="Trebuchet MS"/>
          <w:sz w:val="20"/>
        </w:rPr>
        <w:lastRenderedPageBreak/>
        <w:t xml:space="preserve">Las obligaciones del Coverholder </w:t>
      </w:r>
      <w:r w:rsidR="00113188">
        <w:rPr>
          <w:rFonts w:ascii="Trebuchet MS" w:hAnsi="Trebuchet MS"/>
          <w:sz w:val="20"/>
        </w:rPr>
        <w:t xml:space="preserve">en virtud de este apartado </w:t>
      </w:r>
      <w:r w:rsidR="00180065">
        <w:rPr>
          <w:rFonts w:ascii="Trebuchet MS" w:hAnsi="Trebuchet MS"/>
          <w:sz w:val="20"/>
        </w:rPr>
        <w:t xml:space="preserve">35 </w:t>
      </w:r>
      <w:r w:rsidRPr="00BF6959">
        <w:rPr>
          <w:rFonts w:ascii="Trebuchet MS" w:hAnsi="Trebuchet MS"/>
          <w:sz w:val="20"/>
        </w:rPr>
        <w:t xml:space="preserve">se mantendrán en vigor durante todo el periodo de vigencia del Contrato y durante un periodo posterior de siete (7) años o aquel periodo que </w:t>
      </w:r>
      <w:r>
        <w:rPr>
          <w:rFonts w:ascii="Trebuchet MS" w:hAnsi="Trebuchet MS"/>
          <w:sz w:val="20"/>
        </w:rPr>
        <w:t>los Suscriptores</w:t>
      </w:r>
      <w:r w:rsidRPr="00BF6959">
        <w:rPr>
          <w:rFonts w:ascii="Trebuchet MS" w:hAnsi="Trebuchet MS"/>
          <w:sz w:val="20"/>
        </w:rPr>
        <w:t xml:space="preserve"> puedan exigir o que resulte exigible bajo cualquier ley o reglamento </w:t>
      </w:r>
      <w:r>
        <w:rPr>
          <w:rFonts w:ascii="Trebuchet MS" w:hAnsi="Trebuchet MS"/>
          <w:sz w:val="20"/>
        </w:rPr>
        <w:t>que sea de aplicación</w:t>
      </w:r>
    </w:p>
    <w:p w:rsidR="00D33584" w:rsidRPr="001E4346" w:rsidRDefault="00D33584" w:rsidP="001E4346">
      <w:pPr>
        <w:pStyle w:val="Prrafodelista"/>
        <w:numPr>
          <w:ilvl w:val="1"/>
          <w:numId w:val="53"/>
        </w:numPr>
        <w:spacing w:before="120" w:after="120" w:line="280" w:lineRule="exact"/>
        <w:ind w:left="851" w:hanging="823"/>
        <w:contextualSpacing w:val="0"/>
        <w:jc w:val="both"/>
        <w:rPr>
          <w:rFonts w:ascii="Trebuchet MS" w:hAnsi="Trebuchet MS"/>
          <w:sz w:val="20"/>
          <w:szCs w:val="20"/>
        </w:rPr>
      </w:pPr>
      <w:r w:rsidRPr="001E4346">
        <w:rPr>
          <w:rFonts w:ascii="Trebuchet MS" w:hAnsi="Trebuchet MS"/>
          <w:sz w:val="20"/>
        </w:rPr>
        <w:t>A los efectos de</w:t>
      </w:r>
      <w:r w:rsidR="00113188">
        <w:rPr>
          <w:rFonts w:ascii="Trebuchet MS" w:hAnsi="Trebuchet MS"/>
          <w:sz w:val="20"/>
        </w:rPr>
        <w:t>l</w:t>
      </w:r>
      <w:r w:rsidRPr="001E4346">
        <w:rPr>
          <w:rFonts w:ascii="Trebuchet MS" w:hAnsi="Trebuchet MS"/>
          <w:sz w:val="20"/>
        </w:rPr>
        <w:t xml:space="preserve"> presente </w:t>
      </w:r>
      <w:r w:rsidR="00113188">
        <w:rPr>
          <w:rFonts w:ascii="Trebuchet MS" w:hAnsi="Trebuchet MS"/>
          <w:sz w:val="20"/>
        </w:rPr>
        <w:t>apartado</w:t>
      </w:r>
      <w:r w:rsidRPr="001E4346">
        <w:rPr>
          <w:rFonts w:ascii="Trebuchet MS" w:hAnsi="Trebuchet MS"/>
          <w:sz w:val="20"/>
        </w:rPr>
        <w:t xml:space="preserve"> 35</w:t>
      </w:r>
      <w:r w:rsidR="00180065">
        <w:rPr>
          <w:rFonts w:ascii="Trebuchet MS" w:hAnsi="Trebuchet MS"/>
          <w:sz w:val="20"/>
        </w:rPr>
        <w:t xml:space="preserve"> y del Schedule</w:t>
      </w:r>
      <w:r w:rsidRPr="001E4346">
        <w:rPr>
          <w:rFonts w:ascii="Trebuchet MS" w:hAnsi="Trebuchet MS"/>
          <w:sz w:val="20"/>
        </w:rPr>
        <w:t>:</w:t>
      </w:r>
    </w:p>
    <w:p w:rsidR="00D33584" w:rsidRDefault="00B41B9A" w:rsidP="00EB67E3">
      <w:pPr>
        <w:widowControl w:val="0"/>
        <w:tabs>
          <w:tab w:val="left" w:pos="851"/>
        </w:tabs>
        <w:autoSpaceDE w:val="0"/>
        <w:autoSpaceDN w:val="0"/>
        <w:adjustRightInd w:val="0"/>
        <w:spacing w:before="120" w:after="0" w:line="280" w:lineRule="exact"/>
        <w:ind w:left="851"/>
        <w:jc w:val="both"/>
        <w:rPr>
          <w:rFonts w:ascii="Trebuchet MS" w:hAnsi="Trebuchet MS"/>
          <w:sz w:val="20"/>
        </w:rPr>
      </w:pPr>
      <w:r>
        <w:rPr>
          <w:rFonts w:ascii="Trebuchet MS" w:hAnsi="Trebuchet MS"/>
          <w:sz w:val="20"/>
        </w:rPr>
        <w:t xml:space="preserve">Por </w:t>
      </w:r>
      <w:r w:rsidR="00B5239A" w:rsidRPr="00EA46DC">
        <w:rPr>
          <w:rFonts w:ascii="Trebuchet MS" w:hAnsi="Trebuchet MS"/>
          <w:sz w:val="20"/>
        </w:rPr>
        <w:t>“</w:t>
      </w:r>
      <w:r w:rsidR="00AB31CF" w:rsidRPr="00EA46DC">
        <w:rPr>
          <w:rFonts w:ascii="Trebuchet MS" w:hAnsi="Trebuchet MS"/>
          <w:sz w:val="20"/>
        </w:rPr>
        <w:t>responsable</w:t>
      </w:r>
      <w:r w:rsidR="00B5239A" w:rsidRPr="00EA46DC">
        <w:rPr>
          <w:rFonts w:ascii="Trebuchet MS" w:hAnsi="Trebuchet MS"/>
          <w:sz w:val="20"/>
        </w:rPr>
        <w:t xml:space="preserve"> de</w:t>
      </w:r>
      <w:r w:rsidR="00180065">
        <w:rPr>
          <w:rFonts w:ascii="Trebuchet MS" w:hAnsi="Trebuchet MS"/>
          <w:sz w:val="20"/>
        </w:rPr>
        <w:t>l tratamiento</w:t>
      </w:r>
      <w:r w:rsidR="00B5239A" w:rsidRPr="00EA46DC">
        <w:rPr>
          <w:rFonts w:ascii="Trebuchet MS" w:hAnsi="Trebuchet MS"/>
          <w:sz w:val="20"/>
        </w:rPr>
        <w:t>”</w:t>
      </w:r>
      <w:r w:rsidR="00D33584" w:rsidRPr="00EA46DC">
        <w:rPr>
          <w:rFonts w:ascii="Trebuchet MS" w:hAnsi="Trebuchet MS"/>
          <w:sz w:val="20"/>
        </w:rPr>
        <w:t xml:space="preserve"> se entenderá la persona que, </w:t>
      </w:r>
      <w:r w:rsidR="00180065">
        <w:rPr>
          <w:rFonts w:ascii="Trebuchet MS" w:hAnsi="Trebuchet MS"/>
          <w:sz w:val="20"/>
        </w:rPr>
        <w:t>solo o junto con otros</w:t>
      </w:r>
      <w:r w:rsidR="00D33584" w:rsidRPr="00EA46DC">
        <w:rPr>
          <w:rFonts w:ascii="Trebuchet MS" w:hAnsi="Trebuchet MS"/>
          <w:sz w:val="20"/>
        </w:rPr>
        <w:t>, determin</w:t>
      </w:r>
      <w:r>
        <w:rPr>
          <w:rFonts w:ascii="Trebuchet MS" w:hAnsi="Trebuchet MS"/>
          <w:sz w:val="20"/>
        </w:rPr>
        <w:t>a</w:t>
      </w:r>
      <w:r w:rsidR="00D33584" w:rsidRPr="00EA46DC">
        <w:rPr>
          <w:rFonts w:ascii="Trebuchet MS" w:hAnsi="Trebuchet MS"/>
          <w:sz w:val="20"/>
        </w:rPr>
        <w:t xml:space="preserve"> los </w:t>
      </w:r>
      <w:r w:rsidR="00180065">
        <w:rPr>
          <w:rFonts w:ascii="Trebuchet MS" w:hAnsi="Trebuchet MS"/>
          <w:sz w:val="20"/>
        </w:rPr>
        <w:t>fines</w:t>
      </w:r>
      <w:r w:rsidR="00D33584" w:rsidRPr="00EA46DC">
        <w:rPr>
          <w:rFonts w:ascii="Trebuchet MS" w:hAnsi="Trebuchet MS"/>
          <w:sz w:val="20"/>
        </w:rPr>
        <w:t xml:space="preserve"> y medios </w:t>
      </w:r>
      <w:r w:rsidR="00180065">
        <w:rPr>
          <w:rFonts w:ascii="Trebuchet MS" w:hAnsi="Trebuchet MS"/>
          <w:sz w:val="20"/>
        </w:rPr>
        <w:t>del</w:t>
      </w:r>
      <w:r w:rsidR="00D33584" w:rsidRPr="00EA46DC">
        <w:rPr>
          <w:rFonts w:ascii="Trebuchet MS" w:hAnsi="Trebuchet MS"/>
          <w:sz w:val="20"/>
        </w:rPr>
        <w:t xml:space="preserve"> </w:t>
      </w:r>
      <w:r w:rsidR="00AB31CF" w:rsidRPr="00EA46DC">
        <w:rPr>
          <w:rFonts w:ascii="Trebuchet MS" w:hAnsi="Trebuchet MS"/>
          <w:sz w:val="20"/>
        </w:rPr>
        <w:t xml:space="preserve">tratamiento </w:t>
      </w:r>
      <w:r w:rsidR="00D33584" w:rsidRPr="00EA46DC">
        <w:rPr>
          <w:rFonts w:ascii="Trebuchet MS" w:hAnsi="Trebuchet MS"/>
          <w:sz w:val="20"/>
        </w:rPr>
        <w:t>de los datos personales;</w:t>
      </w:r>
    </w:p>
    <w:p w:rsidR="00180065" w:rsidRDefault="00180065" w:rsidP="00EB67E3">
      <w:pPr>
        <w:widowControl w:val="0"/>
        <w:tabs>
          <w:tab w:val="left" w:pos="851"/>
        </w:tabs>
        <w:autoSpaceDE w:val="0"/>
        <w:autoSpaceDN w:val="0"/>
        <w:adjustRightInd w:val="0"/>
        <w:spacing w:before="120" w:after="0" w:line="280" w:lineRule="exact"/>
        <w:ind w:left="851"/>
        <w:jc w:val="both"/>
        <w:rPr>
          <w:rFonts w:ascii="Trebuchet MS" w:hAnsi="Trebuchet MS"/>
          <w:sz w:val="20"/>
        </w:rPr>
      </w:pPr>
      <w:r>
        <w:rPr>
          <w:rFonts w:ascii="Trebuchet MS" w:hAnsi="Trebuchet MS"/>
          <w:sz w:val="20"/>
        </w:rPr>
        <w:t>Por “ley de protección de datos” se entenderá cual</w:t>
      </w:r>
      <w:r w:rsidR="000A193B">
        <w:rPr>
          <w:rFonts w:ascii="Trebuchet MS" w:hAnsi="Trebuchet MS"/>
          <w:sz w:val="20"/>
        </w:rPr>
        <w:t xml:space="preserve">esquiera </w:t>
      </w:r>
      <w:r>
        <w:rPr>
          <w:rFonts w:ascii="Trebuchet MS" w:hAnsi="Trebuchet MS"/>
          <w:sz w:val="20"/>
        </w:rPr>
        <w:t>disposici</w:t>
      </w:r>
      <w:r w:rsidR="000A193B">
        <w:rPr>
          <w:rFonts w:ascii="Trebuchet MS" w:hAnsi="Trebuchet MS"/>
          <w:sz w:val="20"/>
        </w:rPr>
        <w:t>ones</w:t>
      </w:r>
      <w:r>
        <w:rPr>
          <w:rFonts w:ascii="Trebuchet MS" w:hAnsi="Trebuchet MS"/>
          <w:sz w:val="20"/>
        </w:rPr>
        <w:t xml:space="preserve"> legal</w:t>
      </w:r>
      <w:r w:rsidR="000A193B">
        <w:rPr>
          <w:rFonts w:ascii="Trebuchet MS" w:hAnsi="Trebuchet MS"/>
          <w:sz w:val="20"/>
        </w:rPr>
        <w:t>es</w:t>
      </w:r>
      <w:r>
        <w:rPr>
          <w:rFonts w:ascii="Trebuchet MS" w:hAnsi="Trebuchet MS"/>
          <w:sz w:val="20"/>
        </w:rPr>
        <w:t xml:space="preserve"> y reglamentaria</w:t>
      </w:r>
      <w:r w:rsidR="000A193B">
        <w:rPr>
          <w:rFonts w:ascii="Trebuchet MS" w:hAnsi="Trebuchet MS"/>
          <w:sz w:val="20"/>
        </w:rPr>
        <w:t>s</w:t>
      </w:r>
      <w:r>
        <w:rPr>
          <w:rFonts w:ascii="Trebuchet MS" w:hAnsi="Trebuchet MS"/>
          <w:sz w:val="20"/>
        </w:rPr>
        <w:t xml:space="preserve"> aplicable</w:t>
      </w:r>
      <w:r w:rsidR="000A193B">
        <w:rPr>
          <w:rFonts w:ascii="Trebuchet MS" w:hAnsi="Trebuchet MS"/>
          <w:sz w:val="20"/>
        </w:rPr>
        <w:t>s</w:t>
      </w:r>
      <w:r>
        <w:rPr>
          <w:rFonts w:ascii="Trebuchet MS" w:hAnsi="Trebuchet MS"/>
          <w:sz w:val="20"/>
        </w:rPr>
        <w:t xml:space="preserve"> en cualquier jurisdicción relativa al tratamiento de datos personales, incluyendo, pero</w:t>
      </w:r>
      <w:r w:rsidR="000A193B">
        <w:rPr>
          <w:rFonts w:ascii="Trebuchet MS" w:hAnsi="Trebuchet MS"/>
          <w:sz w:val="20"/>
        </w:rPr>
        <w:t xml:space="preserve"> </w:t>
      </w:r>
      <w:r>
        <w:rPr>
          <w:rFonts w:ascii="Trebuchet MS" w:hAnsi="Trebuchet MS"/>
          <w:sz w:val="20"/>
        </w:rPr>
        <w:t>no limitándose a la privacidad y seguridad de datos personale</w:t>
      </w:r>
      <w:r w:rsidR="000A193B">
        <w:rPr>
          <w:rFonts w:ascii="Trebuchet MS" w:hAnsi="Trebuchet MS"/>
          <w:sz w:val="20"/>
        </w:rPr>
        <w:t>s;</w:t>
      </w:r>
    </w:p>
    <w:p w:rsidR="000A193B" w:rsidRDefault="000A193B" w:rsidP="00EB67E3">
      <w:pPr>
        <w:widowControl w:val="0"/>
        <w:tabs>
          <w:tab w:val="left" w:pos="851"/>
        </w:tabs>
        <w:autoSpaceDE w:val="0"/>
        <w:autoSpaceDN w:val="0"/>
        <w:adjustRightInd w:val="0"/>
        <w:spacing w:before="120" w:after="0" w:line="280" w:lineRule="exact"/>
        <w:ind w:left="851"/>
        <w:jc w:val="both"/>
        <w:rPr>
          <w:rFonts w:ascii="Trebuchet MS" w:hAnsi="Trebuchet MS"/>
          <w:sz w:val="20"/>
        </w:rPr>
      </w:pPr>
      <w:r>
        <w:rPr>
          <w:rFonts w:ascii="Trebuchet MS" w:hAnsi="Trebuchet MS"/>
          <w:sz w:val="20"/>
        </w:rPr>
        <w:t xml:space="preserve">Por “detalles de protección de datos” se entenderá, en relación con cualquier tratamiento de datos personales por parte del Coverholder en virtud de o en relación con el Contrato como encargado del tratamiento en nombre de los Suscriptores: (a) </w:t>
      </w:r>
      <w:r w:rsidR="00113188">
        <w:rPr>
          <w:rFonts w:ascii="Trebuchet MS" w:hAnsi="Trebuchet MS"/>
          <w:sz w:val="20"/>
        </w:rPr>
        <w:t>objeto</w:t>
      </w:r>
      <w:r>
        <w:rPr>
          <w:rFonts w:ascii="Trebuchet MS" w:hAnsi="Trebuchet MS"/>
          <w:sz w:val="20"/>
        </w:rPr>
        <w:t xml:space="preserve"> y duración del tratamiento; (b) naturaleza y fin</w:t>
      </w:r>
      <w:r w:rsidR="00604FB9">
        <w:rPr>
          <w:rFonts w:ascii="Trebuchet MS" w:hAnsi="Trebuchet MS"/>
          <w:sz w:val="20"/>
        </w:rPr>
        <w:t xml:space="preserve">es </w:t>
      </w:r>
      <w:r>
        <w:rPr>
          <w:rFonts w:ascii="Trebuchet MS" w:hAnsi="Trebuchet MS"/>
          <w:sz w:val="20"/>
        </w:rPr>
        <w:t xml:space="preserve">del tratamiento, (c) tipo de datos personales </w:t>
      </w:r>
      <w:r w:rsidR="0021623F">
        <w:rPr>
          <w:rFonts w:ascii="Trebuchet MS" w:hAnsi="Trebuchet MS"/>
          <w:sz w:val="20"/>
        </w:rPr>
        <w:t>a tratar</w:t>
      </w:r>
      <w:r>
        <w:rPr>
          <w:rFonts w:ascii="Trebuchet MS" w:hAnsi="Trebuchet MS"/>
          <w:sz w:val="20"/>
        </w:rPr>
        <w:t xml:space="preserve"> y (d) categorías de interesados;</w:t>
      </w:r>
    </w:p>
    <w:p w:rsidR="00D33584" w:rsidRPr="00BF6959" w:rsidRDefault="000A193B" w:rsidP="00EB67E3">
      <w:pPr>
        <w:widowControl w:val="0"/>
        <w:tabs>
          <w:tab w:val="left" w:pos="851"/>
        </w:tabs>
        <w:autoSpaceDE w:val="0"/>
        <w:autoSpaceDN w:val="0"/>
        <w:adjustRightInd w:val="0"/>
        <w:spacing w:before="120" w:after="0" w:line="280" w:lineRule="exact"/>
        <w:ind w:left="851"/>
        <w:jc w:val="both"/>
        <w:rPr>
          <w:rFonts w:ascii="Trebuchet MS" w:hAnsi="Trebuchet MS" w:cs="Trebuchet MS"/>
          <w:sz w:val="20"/>
          <w:szCs w:val="20"/>
        </w:rPr>
      </w:pPr>
      <w:r>
        <w:rPr>
          <w:rFonts w:ascii="Trebuchet MS" w:hAnsi="Trebuchet MS"/>
          <w:sz w:val="20"/>
        </w:rPr>
        <w:t xml:space="preserve">Por “interesado” </w:t>
      </w:r>
      <w:r w:rsidR="00D33584" w:rsidRPr="00EA46DC">
        <w:rPr>
          <w:rFonts w:ascii="Trebuchet MS" w:hAnsi="Trebuchet MS"/>
          <w:sz w:val="20"/>
        </w:rPr>
        <w:t>se entenderá la persona física</w:t>
      </w:r>
      <w:r w:rsidR="00D33584" w:rsidRPr="00BF6959">
        <w:rPr>
          <w:rFonts w:ascii="Trebuchet MS" w:hAnsi="Trebuchet MS"/>
          <w:sz w:val="20"/>
        </w:rPr>
        <w:t xml:space="preserve"> </w:t>
      </w:r>
      <w:r>
        <w:rPr>
          <w:rFonts w:ascii="Trebuchet MS" w:hAnsi="Trebuchet MS"/>
          <w:sz w:val="20"/>
        </w:rPr>
        <w:t xml:space="preserve">viva </w:t>
      </w:r>
      <w:r w:rsidR="00D33584" w:rsidRPr="00BF6959">
        <w:rPr>
          <w:rFonts w:ascii="Trebuchet MS" w:hAnsi="Trebuchet MS"/>
          <w:sz w:val="20"/>
        </w:rPr>
        <w:t>identificada o identificable a quien hacen referencia los datos personales;</w:t>
      </w:r>
    </w:p>
    <w:p w:rsidR="00D33584" w:rsidRDefault="000A193B" w:rsidP="00EB67E3">
      <w:pPr>
        <w:widowControl w:val="0"/>
        <w:tabs>
          <w:tab w:val="left" w:pos="851"/>
        </w:tabs>
        <w:autoSpaceDE w:val="0"/>
        <w:autoSpaceDN w:val="0"/>
        <w:adjustRightInd w:val="0"/>
        <w:spacing w:before="120" w:after="0" w:line="280" w:lineRule="exact"/>
        <w:ind w:left="851"/>
        <w:jc w:val="both"/>
        <w:rPr>
          <w:rFonts w:ascii="Trebuchet MS" w:hAnsi="Trebuchet MS"/>
          <w:sz w:val="20"/>
        </w:rPr>
      </w:pPr>
      <w:r>
        <w:rPr>
          <w:rFonts w:ascii="Trebuchet MS" w:hAnsi="Trebuchet MS"/>
          <w:sz w:val="20"/>
        </w:rPr>
        <w:t>P</w:t>
      </w:r>
      <w:r w:rsidR="00D33584" w:rsidRPr="00BF6959">
        <w:rPr>
          <w:rFonts w:ascii="Trebuchet MS" w:hAnsi="Trebuchet MS"/>
          <w:sz w:val="20"/>
        </w:rPr>
        <w:t xml:space="preserve">or “datos personales” se entenderá cualquier información </w:t>
      </w:r>
      <w:r>
        <w:rPr>
          <w:rFonts w:ascii="Trebuchet MS" w:hAnsi="Trebuchet MS"/>
          <w:sz w:val="20"/>
        </w:rPr>
        <w:t>relativa al interesado</w:t>
      </w:r>
      <w:r w:rsidR="00D33584" w:rsidRPr="00BF6959">
        <w:rPr>
          <w:rFonts w:ascii="Trebuchet MS" w:hAnsi="Trebuchet MS"/>
          <w:sz w:val="20"/>
        </w:rPr>
        <w:t>;</w:t>
      </w:r>
    </w:p>
    <w:p w:rsidR="000A193B" w:rsidRDefault="000A193B" w:rsidP="00EB67E3">
      <w:pPr>
        <w:widowControl w:val="0"/>
        <w:tabs>
          <w:tab w:val="left" w:pos="851"/>
        </w:tabs>
        <w:autoSpaceDE w:val="0"/>
        <w:autoSpaceDN w:val="0"/>
        <w:adjustRightInd w:val="0"/>
        <w:spacing w:before="120" w:after="0" w:line="280" w:lineRule="exact"/>
        <w:ind w:left="851"/>
        <w:jc w:val="both"/>
        <w:rPr>
          <w:rFonts w:ascii="Trebuchet MS" w:hAnsi="Trebuchet MS"/>
          <w:sz w:val="20"/>
        </w:rPr>
      </w:pPr>
      <w:r>
        <w:rPr>
          <w:rFonts w:ascii="Trebuchet MS" w:hAnsi="Trebuchet MS"/>
          <w:sz w:val="20"/>
        </w:rPr>
        <w:t xml:space="preserve">Por “violación de seguridad de los datos personales” se entenderá </w:t>
      </w:r>
      <w:r w:rsidR="00F9177F">
        <w:rPr>
          <w:rFonts w:ascii="Trebuchet MS" w:hAnsi="Trebuchet MS"/>
          <w:sz w:val="20"/>
        </w:rPr>
        <w:t>toda violación de la seguridad que ocasione la destrucción, pérdida o alteración accidental o ilícita de datos personales transmitidos, conservados o tratados de otra forma, o la comunicación o acceso no autorizados a dichos datos;</w:t>
      </w:r>
      <w:r w:rsidR="00731476">
        <w:rPr>
          <w:rFonts w:ascii="Trebuchet MS" w:hAnsi="Trebuchet MS"/>
          <w:sz w:val="20"/>
        </w:rPr>
        <w:t xml:space="preserve"> y</w:t>
      </w:r>
    </w:p>
    <w:p w:rsidR="000A193B" w:rsidRPr="00BF6959" w:rsidRDefault="000A193B" w:rsidP="00EB67E3">
      <w:pPr>
        <w:widowControl w:val="0"/>
        <w:tabs>
          <w:tab w:val="left" w:pos="851"/>
        </w:tabs>
        <w:autoSpaceDE w:val="0"/>
        <w:autoSpaceDN w:val="0"/>
        <w:adjustRightInd w:val="0"/>
        <w:spacing w:before="120" w:after="0" w:line="280" w:lineRule="exact"/>
        <w:ind w:left="851"/>
        <w:jc w:val="both"/>
        <w:rPr>
          <w:rFonts w:ascii="Trebuchet MS" w:hAnsi="Trebuchet MS" w:cs="Trebuchet MS"/>
          <w:sz w:val="20"/>
          <w:szCs w:val="20"/>
        </w:rPr>
      </w:pPr>
      <w:r>
        <w:rPr>
          <w:rFonts w:ascii="Trebuchet MS" w:hAnsi="Trebuchet MS"/>
          <w:sz w:val="20"/>
        </w:rPr>
        <w:t xml:space="preserve">Por </w:t>
      </w:r>
      <w:r w:rsidRPr="00EA46DC">
        <w:rPr>
          <w:rFonts w:ascii="Trebuchet MS" w:hAnsi="Trebuchet MS"/>
          <w:sz w:val="20"/>
        </w:rPr>
        <w:t>“encargado de</w:t>
      </w:r>
      <w:r>
        <w:rPr>
          <w:rFonts w:ascii="Trebuchet MS" w:hAnsi="Trebuchet MS"/>
          <w:sz w:val="20"/>
        </w:rPr>
        <w:t>l</w:t>
      </w:r>
      <w:r w:rsidRPr="00EA46DC">
        <w:rPr>
          <w:rFonts w:ascii="Trebuchet MS" w:hAnsi="Trebuchet MS"/>
          <w:sz w:val="20"/>
        </w:rPr>
        <w:t xml:space="preserve"> tratamiento” se entenderá la persona que trat</w:t>
      </w:r>
      <w:r>
        <w:rPr>
          <w:rFonts w:ascii="Trebuchet MS" w:hAnsi="Trebuchet MS"/>
          <w:sz w:val="20"/>
        </w:rPr>
        <w:t>a</w:t>
      </w:r>
      <w:r w:rsidRPr="00EA46DC">
        <w:rPr>
          <w:rFonts w:ascii="Trebuchet MS" w:hAnsi="Trebuchet MS"/>
          <w:sz w:val="20"/>
        </w:rPr>
        <w:t xml:space="preserve"> los datos personales </w:t>
      </w:r>
      <w:r w:rsidR="00731476">
        <w:rPr>
          <w:rFonts w:ascii="Trebuchet MS" w:hAnsi="Trebuchet MS"/>
          <w:sz w:val="20"/>
        </w:rPr>
        <w:t>por cuenta de</w:t>
      </w:r>
      <w:r w:rsidRPr="00EA46DC">
        <w:rPr>
          <w:rFonts w:ascii="Trebuchet MS" w:hAnsi="Trebuchet MS"/>
          <w:sz w:val="20"/>
        </w:rPr>
        <w:t>l responsable de</w:t>
      </w:r>
      <w:r w:rsidR="00731476">
        <w:rPr>
          <w:rFonts w:ascii="Trebuchet MS" w:hAnsi="Trebuchet MS"/>
          <w:sz w:val="20"/>
        </w:rPr>
        <w:t>l tratamiento.</w:t>
      </w:r>
      <w:r w:rsidR="006F3D06">
        <w:rPr>
          <w:rFonts w:ascii="Trebuchet MS" w:hAnsi="Trebuchet MS"/>
          <w:sz w:val="20"/>
        </w:rPr>
        <w:t xml:space="preserve"> </w:t>
      </w:r>
    </w:p>
    <w:p w:rsidR="00CA62B4" w:rsidRPr="00BF6959" w:rsidRDefault="00932FC9" w:rsidP="00EB67E3">
      <w:pPr>
        <w:pStyle w:val="Ttulo1"/>
        <w:spacing w:line="280" w:lineRule="exact"/>
      </w:pPr>
      <w:r>
        <w:t xml:space="preserve">RESOLUCIÓN </w:t>
      </w:r>
      <w:r w:rsidR="008E1636" w:rsidRPr="00BF6959">
        <w:t>Y NO RENOVACIÓN</w:t>
      </w:r>
    </w:p>
    <w:p w:rsidR="008E1636" w:rsidRPr="00BF6959" w:rsidRDefault="008E1636" w:rsidP="00EB67E3">
      <w:pPr>
        <w:widowControl w:val="0"/>
        <w:tabs>
          <w:tab w:val="left" w:pos="0"/>
        </w:tabs>
        <w:autoSpaceDE w:val="0"/>
        <w:autoSpaceDN w:val="0"/>
        <w:adjustRightInd w:val="0"/>
        <w:spacing w:after="0" w:line="280" w:lineRule="exact"/>
        <w:rPr>
          <w:rFonts w:ascii="Trebuchet MS" w:hAnsi="Trebuchet MS" w:cs="Trebuchet MS"/>
          <w:sz w:val="20"/>
          <w:szCs w:val="20"/>
        </w:rPr>
      </w:pPr>
      <w:r w:rsidRPr="00BF6959">
        <w:rPr>
          <w:rFonts w:ascii="Trebuchet MS" w:hAnsi="Trebuchet MS"/>
          <w:b/>
          <w:sz w:val="20"/>
        </w:rPr>
        <w:t>SECCIÓN 36</w:t>
      </w:r>
    </w:p>
    <w:p w:rsidR="00CA62B4" w:rsidRPr="00BF6959" w:rsidRDefault="00932FC9" w:rsidP="00EB67E3">
      <w:pPr>
        <w:pStyle w:val="Ttulo3"/>
        <w:spacing w:line="280" w:lineRule="exact"/>
      </w:pPr>
      <w:r>
        <w:t>RESOLUCIÓN</w:t>
      </w:r>
    </w:p>
    <w:p w:rsidR="00D33584" w:rsidRPr="00BF6959" w:rsidRDefault="00932FC9" w:rsidP="00EB67E3">
      <w:pPr>
        <w:pStyle w:val="Ttulo4"/>
        <w:spacing w:before="120" w:line="280" w:lineRule="exact"/>
      </w:pPr>
      <w:r>
        <w:t>Resolución con Notificación</w:t>
      </w:r>
    </w:p>
    <w:p w:rsidR="00D33584" w:rsidRPr="00BF6959" w:rsidRDefault="00D33584" w:rsidP="00EB67E3">
      <w:pPr>
        <w:pStyle w:val="Prrafodelista"/>
        <w:numPr>
          <w:ilvl w:val="1"/>
          <w:numId w:val="55"/>
        </w:numPr>
        <w:spacing w:before="120" w:after="120" w:line="280" w:lineRule="exact"/>
        <w:ind w:left="851" w:hanging="823"/>
        <w:contextualSpacing w:val="0"/>
        <w:jc w:val="both"/>
        <w:rPr>
          <w:rFonts w:ascii="Trebuchet MS" w:hAnsi="Trebuchet MS"/>
          <w:sz w:val="20"/>
          <w:szCs w:val="20"/>
        </w:rPr>
      </w:pPr>
      <w:r w:rsidRPr="00BF6959">
        <w:rPr>
          <w:rFonts w:ascii="Trebuchet MS" w:hAnsi="Trebuchet MS"/>
          <w:sz w:val="20"/>
        </w:rPr>
        <w:t xml:space="preserve">Sin perjuicio de </w:t>
      </w:r>
      <w:r w:rsidR="0071464F">
        <w:rPr>
          <w:rFonts w:ascii="Trebuchet MS" w:hAnsi="Trebuchet MS"/>
          <w:sz w:val="20"/>
        </w:rPr>
        <w:t>lo dispuesto</w:t>
      </w:r>
      <w:r w:rsidRPr="00BF6959">
        <w:rPr>
          <w:rFonts w:ascii="Trebuchet MS" w:hAnsi="Trebuchet MS"/>
          <w:sz w:val="20"/>
        </w:rPr>
        <w:t xml:space="preserve"> en </w:t>
      </w:r>
      <w:r w:rsidR="005C7DD8" w:rsidRPr="00BF6959">
        <w:rPr>
          <w:rFonts w:ascii="Trebuchet MS" w:hAnsi="Trebuchet MS"/>
          <w:sz w:val="20"/>
        </w:rPr>
        <w:t xml:space="preserve">los </w:t>
      </w:r>
      <w:r w:rsidR="00932FC9">
        <w:rPr>
          <w:rFonts w:ascii="Trebuchet MS" w:hAnsi="Trebuchet MS"/>
          <w:sz w:val="20"/>
        </w:rPr>
        <w:t>sub-a</w:t>
      </w:r>
      <w:r w:rsidR="001C076E" w:rsidRPr="00BF6959">
        <w:rPr>
          <w:rFonts w:ascii="Trebuchet MS" w:hAnsi="Trebuchet MS"/>
          <w:sz w:val="20"/>
        </w:rPr>
        <w:t>partado</w:t>
      </w:r>
      <w:r w:rsidR="005C7DD8" w:rsidRPr="00BF6959">
        <w:rPr>
          <w:rFonts w:ascii="Trebuchet MS" w:hAnsi="Trebuchet MS"/>
          <w:sz w:val="20"/>
        </w:rPr>
        <w:t>s</w:t>
      </w:r>
      <w:r w:rsidRPr="00BF6959">
        <w:rPr>
          <w:rFonts w:ascii="Trebuchet MS" w:hAnsi="Trebuchet MS"/>
          <w:sz w:val="20"/>
        </w:rPr>
        <w:t xml:space="preserve"> 36.2 y 36.3, cualquiera de las partes podrá resolver el Co</w:t>
      </w:r>
      <w:r w:rsidR="00932FC9">
        <w:rPr>
          <w:rFonts w:ascii="Trebuchet MS" w:hAnsi="Trebuchet MS"/>
          <w:sz w:val="20"/>
        </w:rPr>
        <w:t xml:space="preserve">ntrato en cualquier momento si </w:t>
      </w:r>
      <w:r w:rsidRPr="00BF6959">
        <w:rPr>
          <w:rFonts w:ascii="Trebuchet MS" w:hAnsi="Trebuchet MS"/>
          <w:sz w:val="20"/>
        </w:rPr>
        <w:t xml:space="preserve"> lo notifica a la otra parte con una antelación que no podrá ser inferior:</w:t>
      </w:r>
    </w:p>
    <w:p w:rsidR="00D33584" w:rsidRPr="00BF6959" w:rsidRDefault="00D33584" w:rsidP="00EB67E3">
      <w:pPr>
        <w:pStyle w:val="Prrafodelista"/>
        <w:numPr>
          <w:ilvl w:val="2"/>
          <w:numId w:val="56"/>
        </w:numPr>
        <w:spacing w:before="120" w:after="120" w:line="280" w:lineRule="exact"/>
        <w:ind w:left="1701" w:hanging="850"/>
        <w:contextualSpacing w:val="0"/>
        <w:jc w:val="both"/>
        <w:rPr>
          <w:rFonts w:ascii="Trebuchet MS" w:hAnsi="Trebuchet MS"/>
          <w:sz w:val="20"/>
          <w:szCs w:val="20"/>
        </w:rPr>
      </w:pPr>
      <w:r w:rsidRPr="00BF6959">
        <w:rPr>
          <w:rFonts w:ascii="Trebuchet MS" w:hAnsi="Trebuchet MS"/>
          <w:sz w:val="20"/>
        </w:rPr>
        <w:t xml:space="preserve">al número de días </w:t>
      </w:r>
      <w:r w:rsidR="0000669C">
        <w:rPr>
          <w:rFonts w:ascii="Trebuchet MS" w:hAnsi="Trebuchet MS"/>
          <w:sz w:val="20"/>
        </w:rPr>
        <w:t>indicad</w:t>
      </w:r>
      <w:r w:rsidR="00EA46DC">
        <w:rPr>
          <w:rFonts w:ascii="Trebuchet MS" w:hAnsi="Trebuchet MS"/>
          <w:sz w:val="20"/>
        </w:rPr>
        <w:t>o</w:t>
      </w:r>
      <w:r w:rsidR="0000669C" w:rsidRPr="00BF6959">
        <w:rPr>
          <w:rFonts w:ascii="Trebuchet MS" w:hAnsi="Trebuchet MS"/>
          <w:sz w:val="20"/>
        </w:rPr>
        <w:t xml:space="preserve"> </w:t>
      </w:r>
      <w:r w:rsidRPr="00BF6959">
        <w:rPr>
          <w:rFonts w:ascii="Trebuchet MS" w:hAnsi="Trebuchet MS"/>
          <w:sz w:val="20"/>
        </w:rPr>
        <w:t xml:space="preserve">en el </w:t>
      </w:r>
      <w:r w:rsidR="001C076E" w:rsidRPr="00BF6959">
        <w:rPr>
          <w:rFonts w:ascii="Trebuchet MS" w:hAnsi="Trebuchet MS"/>
          <w:sz w:val="20"/>
        </w:rPr>
        <w:t>Apartado</w:t>
      </w:r>
      <w:r w:rsidRPr="00BF6959">
        <w:rPr>
          <w:rFonts w:ascii="Trebuchet MS" w:hAnsi="Trebuchet MS"/>
          <w:sz w:val="20"/>
        </w:rPr>
        <w:t xml:space="preserve"> 36.1.1 </w:t>
      </w:r>
      <w:r w:rsidR="00BF7FAB">
        <w:rPr>
          <w:rFonts w:ascii="Trebuchet MS" w:hAnsi="Trebuchet MS"/>
          <w:sz w:val="20"/>
        </w:rPr>
        <w:t>de las Cláusulas Particulares</w:t>
      </w:r>
      <w:r w:rsidRPr="00BF6959">
        <w:rPr>
          <w:rFonts w:ascii="Trebuchet MS" w:hAnsi="Trebuchet MS"/>
          <w:sz w:val="20"/>
        </w:rPr>
        <w:t>; o</w:t>
      </w:r>
    </w:p>
    <w:p w:rsidR="00D33584" w:rsidRPr="00BF6959" w:rsidRDefault="000C2E5F" w:rsidP="00EB67E3">
      <w:pPr>
        <w:pStyle w:val="Prrafodelista"/>
        <w:numPr>
          <w:ilvl w:val="2"/>
          <w:numId w:val="56"/>
        </w:numPr>
        <w:spacing w:before="120" w:after="120" w:line="280" w:lineRule="exact"/>
        <w:ind w:left="1701" w:hanging="850"/>
        <w:contextualSpacing w:val="0"/>
        <w:jc w:val="both"/>
        <w:rPr>
          <w:rFonts w:ascii="Trebuchet MS" w:hAnsi="Trebuchet MS"/>
          <w:sz w:val="20"/>
          <w:szCs w:val="20"/>
        </w:rPr>
      </w:pPr>
      <w:r w:rsidRPr="00BF6959">
        <w:rPr>
          <w:rFonts w:ascii="Trebuchet MS" w:hAnsi="Trebuchet MS"/>
          <w:sz w:val="20"/>
        </w:rPr>
        <w:t>a</w:t>
      </w:r>
      <w:r w:rsidR="00D33584" w:rsidRPr="00BF6959">
        <w:rPr>
          <w:rFonts w:ascii="Trebuchet MS" w:hAnsi="Trebuchet MS"/>
          <w:sz w:val="20"/>
        </w:rPr>
        <w:t xml:space="preserve">l periodo mínimo de </w:t>
      </w:r>
      <w:r w:rsidR="00932FC9">
        <w:rPr>
          <w:rFonts w:ascii="Trebuchet MS" w:hAnsi="Trebuchet MS"/>
          <w:sz w:val="20"/>
        </w:rPr>
        <w:t>notificación, si lo hubiera, que exija</w:t>
      </w:r>
      <w:r w:rsidR="00D33584" w:rsidRPr="00BF6959">
        <w:rPr>
          <w:rFonts w:ascii="Trebuchet MS" w:hAnsi="Trebuchet MS"/>
          <w:sz w:val="20"/>
        </w:rPr>
        <w:t xml:space="preserve"> la legislación local.</w:t>
      </w:r>
    </w:p>
    <w:p w:rsidR="00D33584" w:rsidRPr="00BF6959" w:rsidRDefault="00D33584" w:rsidP="00EB67E3">
      <w:pPr>
        <w:pStyle w:val="Ttulo4"/>
        <w:spacing w:line="280" w:lineRule="exact"/>
      </w:pPr>
      <w:r w:rsidRPr="00BF6959">
        <w:t>En</w:t>
      </w:r>
      <w:r w:rsidR="00932FC9">
        <w:t>vío</w:t>
      </w:r>
      <w:r w:rsidRPr="00BF6959">
        <w:t xml:space="preserve"> de</w:t>
      </w:r>
      <w:r w:rsidR="00932FC9">
        <w:t xml:space="preserve"> la Notificación</w:t>
      </w:r>
    </w:p>
    <w:p w:rsidR="00D33584" w:rsidRPr="00BF6959" w:rsidRDefault="00D33584" w:rsidP="00EB67E3">
      <w:pPr>
        <w:pStyle w:val="Prrafodelista"/>
        <w:numPr>
          <w:ilvl w:val="1"/>
          <w:numId w:val="55"/>
        </w:numPr>
        <w:spacing w:before="120" w:after="120" w:line="280" w:lineRule="exact"/>
        <w:ind w:left="851" w:hanging="823"/>
        <w:contextualSpacing w:val="0"/>
        <w:jc w:val="both"/>
        <w:rPr>
          <w:rFonts w:ascii="Trebuchet MS" w:hAnsi="Trebuchet MS"/>
          <w:sz w:val="20"/>
          <w:szCs w:val="20"/>
        </w:rPr>
      </w:pPr>
      <w:r w:rsidRPr="00BF6959">
        <w:rPr>
          <w:rFonts w:ascii="Trebuchet MS" w:hAnsi="Trebuchet MS"/>
          <w:sz w:val="20"/>
        </w:rPr>
        <w:t>Las notificaciones de</w:t>
      </w:r>
      <w:r w:rsidR="00932FC9">
        <w:rPr>
          <w:rFonts w:ascii="Trebuchet MS" w:hAnsi="Trebuchet MS"/>
          <w:sz w:val="20"/>
        </w:rPr>
        <w:t xml:space="preserve"> resolución </w:t>
      </w:r>
      <w:r w:rsidRPr="00BF6959">
        <w:rPr>
          <w:rFonts w:ascii="Trebuchet MS" w:hAnsi="Trebuchet MS"/>
          <w:sz w:val="20"/>
        </w:rPr>
        <w:t xml:space="preserve">se harán por escrito y se entregarán en mano o se enviarán mediante un servicio de </w:t>
      </w:r>
      <w:r w:rsidR="00932FC9" w:rsidRPr="00BF6959">
        <w:rPr>
          <w:rFonts w:ascii="Trebuchet MS" w:hAnsi="Trebuchet MS"/>
          <w:sz w:val="20"/>
        </w:rPr>
        <w:t>en</w:t>
      </w:r>
      <w:r w:rsidR="00932FC9">
        <w:rPr>
          <w:rFonts w:ascii="Trebuchet MS" w:hAnsi="Trebuchet MS"/>
          <w:sz w:val="20"/>
        </w:rPr>
        <w:t>vío</w:t>
      </w:r>
      <w:r w:rsidRPr="00BF6959">
        <w:rPr>
          <w:rFonts w:ascii="Trebuchet MS" w:hAnsi="Trebuchet MS"/>
          <w:sz w:val="20"/>
        </w:rPr>
        <w:t xml:space="preserve"> prepago </w:t>
      </w:r>
      <w:r w:rsidR="0071464F">
        <w:rPr>
          <w:rFonts w:ascii="Trebuchet MS" w:hAnsi="Trebuchet MS"/>
          <w:sz w:val="20"/>
        </w:rPr>
        <w:t>que proporcione</w:t>
      </w:r>
      <w:r w:rsidR="0071464F" w:rsidRPr="00BF6959">
        <w:rPr>
          <w:rFonts w:ascii="Trebuchet MS" w:hAnsi="Trebuchet MS"/>
          <w:sz w:val="20"/>
        </w:rPr>
        <w:t xml:space="preserve"> </w:t>
      </w:r>
      <w:r w:rsidRPr="00BF6959">
        <w:rPr>
          <w:rFonts w:ascii="Trebuchet MS" w:hAnsi="Trebuchet MS"/>
          <w:sz w:val="20"/>
        </w:rPr>
        <w:t>confirmación de</w:t>
      </w:r>
      <w:r w:rsidR="00932FC9">
        <w:rPr>
          <w:rFonts w:ascii="Trebuchet MS" w:hAnsi="Trebuchet MS"/>
          <w:sz w:val="20"/>
        </w:rPr>
        <w:t>l envío</w:t>
      </w:r>
      <w:r w:rsidRPr="00BF6959">
        <w:rPr>
          <w:rFonts w:ascii="Trebuchet MS" w:hAnsi="Trebuchet MS"/>
          <w:sz w:val="20"/>
        </w:rPr>
        <w:t>:</w:t>
      </w:r>
    </w:p>
    <w:p w:rsidR="00D33584" w:rsidRPr="00BF6959" w:rsidRDefault="00D33584" w:rsidP="00EB67E3">
      <w:pPr>
        <w:pStyle w:val="Prrafodelista"/>
        <w:numPr>
          <w:ilvl w:val="2"/>
          <w:numId w:val="57"/>
        </w:numPr>
        <w:spacing w:before="120" w:after="120" w:line="280" w:lineRule="exact"/>
        <w:ind w:left="1701" w:hanging="850"/>
        <w:contextualSpacing w:val="0"/>
        <w:jc w:val="both"/>
        <w:rPr>
          <w:rFonts w:ascii="Trebuchet MS" w:hAnsi="Trebuchet MS"/>
          <w:sz w:val="20"/>
          <w:szCs w:val="20"/>
        </w:rPr>
      </w:pPr>
      <w:r w:rsidRPr="00BF6959">
        <w:rPr>
          <w:rFonts w:ascii="Trebuchet MS" w:hAnsi="Trebuchet MS"/>
          <w:sz w:val="20"/>
        </w:rPr>
        <w:lastRenderedPageBreak/>
        <w:t>en caso de notificación a</w:t>
      </w:r>
      <w:r w:rsidR="00932FC9">
        <w:rPr>
          <w:rFonts w:ascii="Trebuchet MS" w:hAnsi="Trebuchet MS"/>
          <w:sz w:val="20"/>
        </w:rPr>
        <w:t>l Coverholder</w:t>
      </w:r>
      <w:r w:rsidR="000C2E5F" w:rsidRPr="00BF6959">
        <w:rPr>
          <w:rFonts w:ascii="Trebuchet MS" w:hAnsi="Trebuchet MS"/>
          <w:sz w:val="20"/>
        </w:rPr>
        <w:t>, la dirección de é</w:t>
      </w:r>
      <w:r w:rsidRPr="00BF6959">
        <w:rPr>
          <w:rFonts w:ascii="Trebuchet MS" w:hAnsi="Trebuchet MS"/>
          <w:sz w:val="20"/>
        </w:rPr>
        <w:t>st</w:t>
      </w:r>
      <w:r w:rsidR="00932FC9">
        <w:rPr>
          <w:rFonts w:ascii="Trebuchet MS" w:hAnsi="Trebuchet MS"/>
          <w:sz w:val="20"/>
        </w:rPr>
        <w:t>e</w:t>
      </w:r>
      <w:r w:rsidRPr="00BF6959">
        <w:rPr>
          <w:rFonts w:ascii="Trebuchet MS" w:hAnsi="Trebuchet MS"/>
          <w:sz w:val="20"/>
        </w:rPr>
        <w:t xml:space="preserve"> será la </w:t>
      </w:r>
      <w:r w:rsidR="0000669C">
        <w:rPr>
          <w:rFonts w:ascii="Trebuchet MS" w:hAnsi="Trebuchet MS"/>
          <w:sz w:val="20"/>
        </w:rPr>
        <w:t>indicada</w:t>
      </w:r>
      <w:r w:rsidR="0000669C" w:rsidRPr="00BF6959">
        <w:rPr>
          <w:rFonts w:ascii="Trebuchet MS" w:hAnsi="Trebuchet MS"/>
          <w:sz w:val="20"/>
        </w:rPr>
        <w:t xml:space="preserve"> </w:t>
      </w:r>
      <w:r w:rsidRPr="00BF6959">
        <w:rPr>
          <w:rFonts w:ascii="Trebuchet MS" w:hAnsi="Trebuchet MS"/>
          <w:sz w:val="20"/>
        </w:rPr>
        <w:t xml:space="preserve">en </w:t>
      </w:r>
      <w:r w:rsidR="00932FC9">
        <w:rPr>
          <w:rFonts w:ascii="Trebuchet MS" w:hAnsi="Trebuchet MS"/>
          <w:sz w:val="20"/>
        </w:rPr>
        <w:t>las Cláusulas Particulares</w:t>
      </w:r>
      <w:r w:rsidRPr="00BF6959">
        <w:rPr>
          <w:rFonts w:ascii="Trebuchet MS" w:hAnsi="Trebuchet MS"/>
          <w:sz w:val="20"/>
        </w:rPr>
        <w:t>;</w:t>
      </w:r>
    </w:p>
    <w:p w:rsidR="00D33584" w:rsidRPr="00BF6959" w:rsidRDefault="00D33584" w:rsidP="00EB67E3">
      <w:pPr>
        <w:pStyle w:val="Prrafodelista"/>
        <w:numPr>
          <w:ilvl w:val="2"/>
          <w:numId w:val="57"/>
        </w:numPr>
        <w:spacing w:before="120" w:after="120" w:line="280" w:lineRule="exact"/>
        <w:ind w:left="1701" w:hanging="850"/>
        <w:contextualSpacing w:val="0"/>
        <w:jc w:val="both"/>
        <w:rPr>
          <w:rFonts w:ascii="Trebuchet MS" w:hAnsi="Trebuchet MS"/>
          <w:sz w:val="20"/>
          <w:szCs w:val="20"/>
        </w:rPr>
      </w:pPr>
      <w:r w:rsidRPr="00BF6959">
        <w:rPr>
          <w:rFonts w:ascii="Trebuchet MS" w:hAnsi="Trebuchet MS"/>
          <w:sz w:val="20"/>
        </w:rPr>
        <w:t xml:space="preserve">en caso de notificación a </w:t>
      </w:r>
      <w:r w:rsidR="0071464F">
        <w:rPr>
          <w:rFonts w:ascii="Trebuchet MS" w:hAnsi="Trebuchet MS"/>
          <w:sz w:val="20"/>
        </w:rPr>
        <w:t>los Suscriptores</w:t>
      </w:r>
      <w:r w:rsidRPr="00BF6959">
        <w:rPr>
          <w:rFonts w:ascii="Trebuchet MS" w:hAnsi="Trebuchet MS"/>
          <w:sz w:val="20"/>
        </w:rPr>
        <w:t xml:space="preserve">, las direcciones serán las </w:t>
      </w:r>
      <w:r w:rsidR="0000669C">
        <w:rPr>
          <w:rFonts w:ascii="Trebuchet MS" w:hAnsi="Trebuchet MS"/>
          <w:sz w:val="20"/>
        </w:rPr>
        <w:t>i</w:t>
      </w:r>
      <w:r w:rsidR="005E5E23">
        <w:rPr>
          <w:rFonts w:ascii="Trebuchet MS" w:hAnsi="Trebuchet MS"/>
          <w:sz w:val="20"/>
        </w:rPr>
        <w:t>ndicada</w:t>
      </w:r>
      <w:r w:rsidR="0000669C" w:rsidRPr="00BF6959">
        <w:rPr>
          <w:rFonts w:ascii="Trebuchet MS" w:hAnsi="Trebuchet MS"/>
          <w:sz w:val="20"/>
        </w:rPr>
        <w:t xml:space="preserve">s </w:t>
      </w:r>
      <w:r w:rsidRPr="00BF6959">
        <w:rPr>
          <w:rFonts w:ascii="Trebuchet MS" w:hAnsi="Trebuchet MS"/>
          <w:sz w:val="20"/>
        </w:rPr>
        <w:t xml:space="preserve">en el </w:t>
      </w:r>
      <w:r w:rsidR="001C076E" w:rsidRPr="00BF6959">
        <w:rPr>
          <w:rFonts w:ascii="Trebuchet MS" w:hAnsi="Trebuchet MS"/>
          <w:sz w:val="20"/>
        </w:rPr>
        <w:t>Apartado</w:t>
      </w:r>
      <w:r w:rsidRPr="00BF6959">
        <w:rPr>
          <w:rFonts w:ascii="Trebuchet MS" w:hAnsi="Trebuchet MS"/>
          <w:sz w:val="20"/>
        </w:rPr>
        <w:t xml:space="preserve"> 36.2.2 </w:t>
      </w:r>
      <w:r w:rsidR="00BF7FAB">
        <w:rPr>
          <w:rFonts w:ascii="Trebuchet MS" w:hAnsi="Trebuchet MS"/>
          <w:sz w:val="20"/>
        </w:rPr>
        <w:t>de las Cláusulas Particulares</w:t>
      </w:r>
      <w:r w:rsidRPr="00BF6959">
        <w:rPr>
          <w:rFonts w:ascii="Trebuchet MS" w:hAnsi="Trebuchet MS"/>
          <w:sz w:val="20"/>
        </w:rPr>
        <w:t>;</w:t>
      </w:r>
    </w:p>
    <w:p w:rsidR="00D33584" w:rsidRPr="00BF6959" w:rsidRDefault="00D33584" w:rsidP="00EB67E3">
      <w:pPr>
        <w:pStyle w:val="Prrafodelista"/>
        <w:numPr>
          <w:ilvl w:val="1"/>
          <w:numId w:val="55"/>
        </w:numPr>
        <w:spacing w:before="120" w:after="120" w:line="280" w:lineRule="exact"/>
        <w:ind w:left="851" w:hanging="823"/>
        <w:contextualSpacing w:val="0"/>
        <w:jc w:val="both"/>
        <w:rPr>
          <w:rFonts w:ascii="Trebuchet MS" w:hAnsi="Trebuchet MS"/>
          <w:sz w:val="20"/>
          <w:szCs w:val="20"/>
        </w:rPr>
      </w:pPr>
      <w:r w:rsidRPr="00BF6959">
        <w:rPr>
          <w:rFonts w:ascii="Trebuchet MS" w:hAnsi="Trebuchet MS"/>
          <w:sz w:val="20"/>
        </w:rPr>
        <w:t xml:space="preserve">Se considerará que la notificación de </w:t>
      </w:r>
      <w:r w:rsidR="00606DDB">
        <w:rPr>
          <w:rFonts w:ascii="Trebuchet MS" w:hAnsi="Trebuchet MS"/>
          <w:sz w:val="20"/>
        </w:rPr>
        <w:t>resolución</w:t>
      </w:r>
      <w:r w:rsidRPr="00BF6959">
        <w:rPr>
          <w:rFonts w:ascii="Trebuchet MS" w:hAnsi="Trebuchet MS"/>
          <w:sz w:val="20"/>
        </w:rPr>
        <w:t xml:space="preserve"> se ha recibido:</w:t>
      </w:r>
    </w:p>
    <w:p w:rsidR="00D33584" w:rsidRPr="00BF6959" w:rsidRDefault="00D33584" w:rsidP="00EB67E3">
      <w:pPr>
        <w:pStyle w:val="Prrafodelista"/>
        <w:numPr>
          <w:ilvl w:val="2"/>
          <w:numId w:val="58"/>
        </w:numPr>
        <w:spacing w:before="120" w:after="120" w:line="280" w:lineRule="exact"/>
        <w:ind w:left="1701" w:hanging="850"/>
        <w:contextualSpacing w:val="0"/>
        <w:jc w:val="both"/>
        <w:rPr>
          <w:rFonts w:ascii="Trebuchet MS" w:hAnsi="Trebuchet MS"/>
          <w:sz w:val="20"/>
          <w:szCs w:val="20"/>
        </w:rPr>
      </w:pPr>
      <w:r w:rsidRPr="00BF6959">
        <w:rPr>
          <w:rFonts w:ascii="Trebuchet MS" w:hAnsi="Trebuchet MS"/>
          <w:sz w:val="20"/>
        </w:rPr>
        <w:t>si se entrega en mano</w:t>
      </w:r>
      <w:r w:rsidR="00932FC9">
        <w:rPr>
          <w:rFonts w:ascii="Trebuchet MS" w:hAnsi="Trebuchet MS"/>
          <w:sz w:val="20"/>
        </w:rPr>
        <w:t xml:space="preserve">, a la </w:t>
      </w:r>
      <w:r w:rsidRPr="00BF6959">
        <w:rPr>
          <w:rFonts w:ascii="Trebuchet MS" w:hAnsi="Trebuchet MS"/>
          <w:sz w:val="20"/>
        </w:rPr>
        <w:t xml:space="preserve">firma de un recibo de entrega o </w:t>
      </w:r>
      <w:r w:rsidR="00932FC9">
        <w:rPr>
          <w:rFonts w:ascii="Trebuchet MS" w:hAnsi="Trebuchet MS"/>
          <w:sz w:val="20"/>
        </w:rPr>
        <w:t>cuando</w:t>
      </w:r>
      <w:r w:rsidRPr="00BF6959">
        <w:rPr>
          <w:rFonts w:ascii="Trebuchet MS" w:hAnsi="Trebuchet MS"/>
          <w:sz w:val="20"/>
        </w:rPr>
        <w:t xml:space="preserve"> la notificación se </w:t>
      </w:r>
      <w:r w:rsidR="00932FC9">
        <w:rPr>
          <w:rFonts w:ascii="Trebuchet MS" w:hAnsi="Trebuchet MS"/>
          <w:sz w:val="20"/>
        </w:rPr>
        <w:t>entregue</w:t>
      </w:r>
      <w:r w:rsidRPr="00BF6959">
        <w:rPr>
          <w:rFonts w:ascii="Trebuchet MS" w:hAnsi="Trebuchet MS"/>
          <w:sz w:val="20"/>
        </w:rPr>
        <w:t xml:space="preserve"> en la dirección adecuada; o</w:t>
      </w:r>
    </w:p>
    <w:p w:rsidR="00D33584" w:rsidRPr="00BF6959" w:rsidRDefault="00D33584" w:rsidP="00EB67E3">
      <w:pPr>
        <w:pStyle w:val="Prrafodelista"/>
        <w:numPr>
          <w:ilvl w:val="2"/>
          <w:numId w:val="58"/>
        </w:numPr>
        <w:spacing w:before="120" w:after="120" w:line="280" w:lineRule="exact"/>
        <w:ind w:left="1701" w:hanging="850"/>
        <w:contextualSpacing w:val="0"/>
        <w:jc w:val="both"/>
        <w:rPr>
          <w:rFonts w:ascii="Trebuchet MS" w:hAnsi="Trebuchet MS"/>
          <w:sz w:val="20"/>
          <w:szCs w:val="20"/>
        </w:rPr>
      </w:pPr>
      <w:r w:rsidRPr="00BF6959">
        <w:rPr>
          <w:rFonts w:ascii="Trebuchet MS" w:hAnsi="Trebuchet MS"/>
          <w:sz w:val="20"/>
        </w:rPr>
        <w:t>si se envía mediante servicio de en</w:t>
      </w:r>
      <w:r w:rsidR="00932FC9">
        <w:rPr>
          <w:rFonts w:ascii="Trebuchet MS" w:hAnsi="Trebuchet MS"/>
          <w:sz w:val="20"/>
        </w:rPr>
        <w:t>vío</w:t>
      </w:r>
      <w:r w:rsidRPr="00BF6959">
        <w:rPr>
          <w:rFonts w:ascii="Trebuchet MS" w:hAnsi="Trebuchet MS"/>
          <w:sz w:val="20"/>
        </w:rPr>
        <w:t xml:space="preserve"> prepago, </w:t>
      </w:r>
      <w:r w:rsidR="00932FC9">
        <w:rPr>
          <w:rFonts w:ascii="Trebuchet MS" w:hAnsi="Trebuchet MS"/>
          <w:sz w:val="20"/>
        </w:rPr>
        <w:t>en el momento</w:t>
      </w:r>
      <w:r w:rsidRPr="00BF6959">
        <w:rPr>
          <w:rFonts w:ascii="Trebuchet MS" w:hAnsi="Trebuchet MS"/>
          <w:sz w:val="20"/>
        </w:rPr>
        <w:t xml:space="preserve"> registrado por el servicio de en</w:t>
      </w:r>
      <w:r w:rsidR="00932FC9">
        <w:rPr>
          <w:rFonts w:ascii="Trebuchet MS" w:hAnsi="Trebuchet MS"/>
          <w:sz w:val="20"/>
        </w:rPr>
        <w:t>víos</w:t>
      </w:r>
      <w:r w:rsidRPr="00BF6959">
        <w:rPr>
          <w:rFonts w:ascii="Trebuchet MS" w:hAnsi="Trebuchet MS"/>
          <w:sz w:val="20"/>
        </w:rPr>
        <w:t>;</w:t>
      </w:r>
    </w:p>
    <w:p w:rsidR="00D33584" w:rsidRPr="00BF6959" w:rsidRDefault="00D33584" w:rsidP="00EB67E3">
      <w:pPr>
        <w:pStyle w:val="Prrafodelista"/>
        <w:numPr>
          <w:ilvl w:val="1"/>
          <w:numId w:val="55"/>
        </w:numPr>
        <w:spacing w:before="120" w:after="120" w:line="280" w:lineRule="exact"/>
        <w:ind w:left="851" w:hanging="823"/>
        <w:contextualSpacing w:val="0"/>
        <w:jc w:val="both"/>
        <w:rPr>
          <w:rFonts w:ascii="Trebuchet MS" w:hAnsi="Trebuchet MS"/>
          <w:sz w:val="20"/>
          <w:szCs w:val="20"/>
        </w:rPr>
      </w:pPr>
      <w:r w:rsidRPr="00BF6959">
        <w:rPr>
          <w:rFonts w:ascii="Trebuchet MS" w:hAnsi="Trebuchet MS"/>
          <w:sz w:val="20"/>
        </w:rPr>
        <w:t>L</w:t>
      </w:r>
      <w:r w:rsidR="00932FC9">
        <w:rPr>
          <w:rFonts w:ascii="Trebuchet MS" w:hAnsi="Trebuchet MS"/>
          <w:sz w:val="20"/>
        </w:rPr>
        <w:t>os Suscriptores</w:t>
      </w:r>
      <w:r w:rsidRPr="00BF6959">
        <w:rPr>
          <w:rFonts w:ascii="Trebuchet MS" w:hAnsi="Trebuchet MS"/>
          <w:sz w:val="20"/>
        </w:rPr>
        <w:t xml:space="preserve"> enviarán una copia de </w:t>
      </w:r>
      <w:r w:rsidR="00932FC9">
        <w:rPr>
          <w:rFonts w:ascii="Trebuchet MS" w:hAnsi="Trebuchet MS"/>
          <w:sz w:val="20"/>
        </w:rPr>
        <w:t>cualquier</w:t>
      </w:r>
      <w:r w:rsidRPr="00BF6959">
        <w:rPr>
          <w:rFonts w:ascii="Trebuchet MS" w:hAnsi="Trebuchet MS"/>
          <w:sz w:val="20"/>
        </w:rPr>
        <w:t xml:space="preserve"> notificaci</w:t>
      </w:r>
      <w:r w:rsidR="00932FC9">
        <w:rPr>
          <w:rFonts w:ascii="Trebuchet MS" w:hAnsi="Trebuchet MS"/>
          <w:sz w:val="20"/>
        </w:rPr>
        <w:t>ón</w:t>
      </w:r>
      <w:r w:rsidRPr="00BF6959">
        <w:rPr>
          <w:rFonts w:ascii="Trebuchet MS" w:hAnsi="Trebuchet MS"/>
          <w:sz w:val="20"/>
        </w:rPr>
        <w:t xml:space="preserve"> al Corredor de Lloyd’s </w:t>
      </w:r>
      <w:r w:rsidR="00932FC9">
        <w:rPr>
          <w:rFonts w:ascii="Trebuchet MS" w:hAnsi="Trebuchet MS"/>
          <w:sz w:val="20"/>
        </w:rPr>
        <w:t xml:space="preserve">identificado en las Cláusulas particulares </w:t>
      </w:r>
      <w:r w:rsidRPr="00BF6959">
        <w:rPr>
          <w:rFonts w:ascii="Trebuchet MS" w:hAnsi="Trebuchet MS"/>
          <w:sz w:val="20"/>
        </w:rPr>
        <w:t xml:space="preserve">al mismo tiempo que se envía </w:t>
      </w:r>
      <w:r w:rsidR="00932FC9">
        <w:rPr>
          <w:rFonts w:ascii="Trebuchet MS" w:hAnsi="Trebuchet MS"/>
          <w:sz w:val="20"/>
        </w:rPr>
        <w:t>al coverholder</w:t>
      </w:r>
      <w:r w:rsidRPr="00BF6959">
        <w:rPr>
          <w:rFonts w:ascii="Trebuchet MS" w:hAnsi="Trebuchet MS"/>
          <w:sz w:val="20"/>
        </w:rPr>
        <w:t xml:space="preserve">, aunque </w:t>
      </w:r>
      <w:r w:rsidR="00932FC9">
        <w:rPr>
          <w:rFonts w:ascii="Trebuchet MS" w:hAnsi="Trebuchet MS"/>
          <w:sz w:val="20"/>
        </w:rPr>
        <w:t>sólo será a título informativo</w:t>
      </w:r>
      <w:r w:rsidRPr="00BF6959">
        <w:rPr>
          <w:rFonts w:ascii="Trebuchet MS" w:hAnsi="Trebuchet MS"/>
          <w:sz w:val="20"/>
        </w:rPr>
        <w:t xml:space="preserve">. El envío o no de una copia de la notificación no afectará la validez de </w:t>
      </w:r>
      <w:r w:rsidR="00932FC9">
        <w:rPr>
          <w:rFonts w:ascii="Trebuchet MS" w:hAnsi="Trebuchet MS"/>
          <w:sz w:val="20"/>
        </w:rPr>
        <w:t xml:space="preserve">cualquier </w:t>
      </w:r>
      <w:r w:rsidR="0071464F">
        <w:rPr>
          <w:rFonts w:ascii="Trebuchet MS" w:hAnsi="Trebuchet MS"/>
          <w:sz w:val="20"/>
        </w:rPr>
        <w:t>notificación</w:t>
      </w:r>
      <w:r w:rsidR="0071464F" w:rsidRPr="00BF6959">
        <w:rPr>
          <w:rFonts w:ascii="Trebuchet MS" w:hAnsi="Trebuchet MS"/>
          <w:sz w:val="20"/>
        </w:rPr>
        <w:t xml:space="preserve"> </w:t>
      </w:r>
      <w:r w:rsidR="00932FC9">
        <w:rPr>
          <w:rFonts w:ascii="Trebuchet MS" w:hAnsi="Trebuchet MS"/>
          <w:sz w:val="20"/>
        </w:rPr>
        <w:t>efectuada conforme a lo establecido en las</w:t>
      </w:r>
      <w:r w:rsidRPr="00BF6959">
        <w:rPr>
          <w:rFonts w:ascii="Trebuchet MS" w:hAnsi="Trebuchet MS"/>
          <w:sz w:val="20"/>
        </w:rPr>
        <w:t xml:space="preserve"> disposiciones precedentes de esta Sección 36;</w:t>
      </w:r>
    </w:p>
    <w:p w:rsidR="00D33584" w:rsidRPr="00BF6959" w:rsidRDefault="00D33584" w:rsidP="00EB67E3">
      <w:pPr>
        <w:pStyle w:val="Ttulo4"/>
        <w:spacing w:line="280" w:lineRule="exact"/>
      </w:pPr>
      <w:r w:rsidRPr="00BF6959">
        <w:t xml:space="preserve">Resolución </w:t>
      </w:r>
      <w:r w:rsidR="0071464F">
        <w:t>A</w:t>
      </w:r>
      <w:r w:rsidRPr="00BF6959">
        <w:t>utomática</w:t>
      </w:r>
    </w:p>
    <w:p w:rsidR="00D33584" w:rsidRPr="00BF6959" w:rsidRDefault="00D33584" w:rsidP="00EB67E3">
      <w:pPr>
        <w:pStyle w:val="Prrafodelista"/>
        <w:numPr>
          <w:ilvl w:val="1"/>
          <w:numId w:val="55"/>
        </w:numPr>
        <w:spacing w:before="120" w:after="120" w:line="280" w:lineRule="exact"/>
        <w:ind w:left="851" w:hanging="823"/>
        <w:contextualSpacing w:val="0"/>
        <w:jc w:val="both"/>
        <w:rPr>
          <w:rFonts w:ascii="Trebuchet MS" w:hAnsi="Trebuchet MS"/>
          <w:sz w:val="20"/>
          <w:szCs w:val="20"/>
        </w:rPr>
      </w:pPr>
      <w:r w:rsidRPr="00BF6959">
        <w:rPr>
          <w:rFonts w:ascii="Trebuchet MS" w:hAnsi="Trebuchet MS"/>
          <w:sz w:val="20"/>
        </w:rPr>
        <w:t xml:space="preserve">Salvo </w:t>
      </w:r>
      <w:r w:rsidR="000C2E5F" w:rsidRPr="00BF6959">
        <w:rPr>
          <w:rFonts w:ascii="Trebuchet MS" w:hAnsi="Trebuchet MS"/>
          <w:sz w:val="20"/>
        </w:rPr>
        <w:t>que</w:t>
      </w:r>
      <w:r w:rsidRPr="00BF6959">
        <w:rPr>
          <w:rFonts w:ascii="Trebuchet MS" w:hAnsi="Trebuchet MS"/>
          <w:sz w:val="20"/>
        </w:rPr>
        <w:t xml:space="preserve"> </w:t>
      </w:r>
      <w:r w:rsidR="0071464F">
        <w:rPr>
          <w:rFonts w:ascii="Trebuchet MS" w:hAnsi="Trebuchet MS"/>
          <w:sz w:val="20"/>
        </w:rPr>
        <w:t>los Suscriptores</w:t>
      </w:r>
      <w:r w:rsidRPr="00BF6959">
        <w:rPr>
          <w:rFonts w:ascii="Trebuchet MS" w:hAnsi="Trebuchet MS"/>
          <w:sz w:val="20"/>
        </w:rPr>
        <w:t xml:space="preserve"> acuerd</w:t>
      </w:r>
      <w:r w:rsidR="000C2E5F" w:rsidRPr="00BF6959">
        <w:rPr>
          <w:rFonts w:ascii="Trebuchet MS" w:hAnsi="Trebuchet MS"/>
          <w:sz w:val="20"/>
        </w:rPr>
        <w:t>e</w:t>
      </w:r>
      <w:r w:rsidRPr="00BF6959">
        <w:rPr>
          <w:rFonts w:ascii="Trebuchet MS" w:hAnsi="Trebuchet MS"/>
          <w:sz w:val="20"/>
        </w:rPr>
        <w:t xml:space="preserve">n específicamente </w:t>
      </w:r>
      <w:r w:rsidR="005E5E23">
        <w:rPr>
          <w:rFonts w:ascii="Trebuchet MS" w:hAnsi="Trebuchet MS"/>
          <w:sz w:val="20"/>
        </w:rPr>
        <w:t>lo contrario</w:t>
      </w:r>
      <w:r w:rsidRPr="00BF6959">
        <w:rPr>
          <w:rFonts w:ascii="Trebuchet MS" w:hAnsi="Trebuchet MS"/>
          <w:sz w:val="20"/>
        </w:rPr>
        <w:t xml:space="preserve"> por escrito, el Contrato quedará resuelto automáticamente si </w:t>
      </w:r>
      <w:r w:rsidR="00606DDB">
        <w:rPr>
          <w:rFonts w:ascii="Trebuchet MS" w:hAnsi="Trebuchet MS"/>
          <w:sz w:val="20"/>
        </w:rPr>
        <w:t>el Coverholder</w:t>
      </w:r>
      <w:r w:rsidRPr="00BF6959">
        <w:rPr>
          <w:rFonts w:ascii="Trebuchet MS" w:hAnsi="Trebuchet MS"/>
          <w:sz w:val="20"/>
        </w:rPr>
        <w:t>:</w:t>
      </w:r>
    </w:p>
    <w:p w:rsidR="00D33584" w:rsidRPr="00BF6959" w:rsidRDefault="000C2E5F" w:rsidP="00EB67E3">
      <w:pPr>
        <w:pStyle w:val="Prrafodelista"/>
        <w:numPr>
          <w:ilvl w:val="2"/>
          <w:numId w:val="59"/>
        </w:numPr>
        <w:spacing w:before="120" w:after="120" w:line="280" w:lineRule="exact"/>
        <w:ind w:left="1701" w:hanging="850"/>
        <w:contextualSpacing w:val="0"/>
        <w:jc w:val="both"/>
        <w:rPr>
          <w:rFonts w:ascii="Trebuchet MS" w:hAnsi="Trebuchet MS"/>
          <w:sz w:val="20"/>
          <w:szCs w:val="20"/>
        </w:rPr>
      </w:pPr>
      <w:r w:rsidRPr="00BF6959">
        <w:rPr>
          <w:rFonts w:ascii="Trebuchet MS" w:hAnsi="Trebuchet MS"/>
          <w:sz w:val="20"/>
        </w:rPr>
        <w:t>deviene</w:t>
      </w:r>
      <w:r w:rsidR="00D33584" w:rsidRPr="00BF6959">
        <w:rPr>
          <w:rFonts w:ascii="Trebuchet MS" w:hAnsi="Trebuchet MS"/>
          <w:sz w:val="20"/>
        </w:rPr>
        <w:t xml:space="preserve"> objeto de un procedimiento de rehabilitación o liquidación, tanto si es voluntario como involuntario;</w:t>
      </w:r>
    </w:p>
    <w:p w:rsidR="00D33584" w:rsidRPr="00BF6959" w:rsidRDefault="000C2E5F" w:rsidP="00EB67E3">
      <w:pPr>
        <w:pStyle w:val="Prrafodelista"/>
        <w:numPr>
          <w:ilvl w:val="2"/>
          <w:numId w:val="59"/>
        </w:numPr>
        <w:spacing w:before="120" w:after="120" w:line="280" w:lineRule="exact"/>
        <w:ind w:left="1701" w:hanging="850"/>
        <w:contextualSpacing w:val="0"/>
        <w:jc w:val="both"/>
        <w:rPr>
          <w:rFonts w:ascii="Trebuchet MS" w:hAnsi="Trebuchet MS"/>
          <w:sz w:val="20"/>
          <w:szCs w:val="20"/>
        </w:rPr>
      </w:pPr>
      <w:r w:rsidRPr="00BF6959">
        <w:rPr>
          <w:rFonts w:ascii="Trebuchet MS" w:hAnsi="Trebuchet MS"/>
          <w:sz w:val="20"/>
        </w:rPr>
        <w:t>deviene</w:t>
      </w:r>
      <w:r w:rsidR="00D33584" w:rsidRPr="00BF6959">
        <w:rPr>
          <w:rFonts w:ascii="Trebuchet MS" w:hAnsi="Trebuchet MS"/>
          <w:sz w:val="20"/>
        </w:rPr>
        <w:t xml:space="preserve"> objeto de un procedimiento </w:t>
      </w:r>
      <w:r w:rsidRPr="00BF6959">
        <w:rPr>
          <w:rFonts w:ascii="Trebuchet MS" w:hAnsi="Trebuchet MS"/>
          <w:sz w:val="20"/>
        </w:rPr>
        <w:t>concursal</w:t>
      </w:r>
      <w:r w:rsidR="00D33584" w:rsidRPr="00BF6959">
        <w:rPr>
          <w:rFonts w:ascii="Trebuchet MS" w:hAnsi="Trebuchet MS"/>
          <w:sz w:val="20"/>
        </w:rPr>
        <w:t>;</w:t>
      </w:r>
    </w:p>
    <w:p w:rsidR="00D33584" w:rsidRPr="00BF6959" w:rsidRDefault="00D33584" w:rsidP="00EB67E3">
      <w:pPr>
        <w:pStyle w:val="Prrafodelista"/>
        <w:numPr>
          <w:ilvl w:val="2"/>
          <w:numId w:val="59"/>
        </w:numPr>
        <w:spacing w:before="120" w:after="120" w:line="280" w:lineRule="exact"/>
        <w:ind w:left="1701" w:hanging="850"/>
        <w:contextualSpacing w:val="0"/>
        <w:jc w:val="both"/>
        <w:rPr>
          <w:rFonts w:ascii="Trebuchet MS" w:hAnsi="Trebuchet MS"/>
          <w:sz w:val="20"/>
          <w:szCs w:val="20"/>
        </w:rPr>
      </w:pPr>
      <w:r w:rsidRPr="00BF6959">
        <w:rPr>
          <w:rFonts w:ascii="Trebuchet MS" w:hAnsi="Trebuchet MS"/>
          <w:sz w:val="20"/>
        </w:rPr>
        <w:t xml:space="preserve">pacta o propone un convenio con sus acreedores </w:t>
      </w:r>
      <w:r w:rsidR="00B5239A" w:rsidRPr="00EA46DC">
        <w:rPr>
          <w:rFonts w:ascii="Trebuchet MS" w:hAnsi="Trebuchet MS"/>
          <w:sz w:val="20"/>
        </w:rPr>
        <w:t xml:space="preserve">o realiza una </w:t>
      </w:r>
      <w:r w:rsidR="005E5E23" w:rsidRPr="00EA46DC">
        <w:rPr>
          <w:rFonts w:ascii="Trebuchet MS" w:hAnsi="Trebuchet MS"/>
          <w:sz w:val="20"/>
        </w:rPr>
        <w:t>cesión</w:t>
      </w:r>
      <w:r w:rsidR="00B5239A" w:rsidRPr="00EA46DC">
        <w:rPr>
          <w:rFonts w:ascii="Trebuchet MS" w:hAnsi="Trebuchet MS"/>
          <w:sz w:val="20"/>
        </w:rPr>
        <w:t xml:space="preserve"> en beneficio de sus acreedores</w:t>
      </w:r>
      <w:r w:rsidRPr="00EA46DC">
        <w:rPr>
          <w:rFonts w:ascii="Trebuchet MS" w:hAnsi="Trebuchet MS"/>
          <w:sz w:val="20"/>
        </w:rPr>
        <w:t xml:space="preserve"> o de otro modo recon</w:t>
      </w:r>
      <w:r w:rsidRPr="00BF6959">
        <w:rPr>
          <w:rFonts w:ascii="Trebuchet MS" w:hAnsi="Trebuchet MS"/>
          <w:sz w:val="20"/>
        </w:rPr>
        <w:t>oce su insolvencia;</w:t>
      </w:r>
    </w:p>
    <w:p w:rsidR="00D33584" w:rsidRPr="00EA46DC" w:rsidRDefault="00606DDB" w:rsidP="00EB67E3">
      <w:pPr>
        <w:pStyle w:val="Prrafodelista"/>
        <w:numPr>
          <w:ilvl w:val="2"/>
          <w:numId w:val="59"/>
        </w:numPr>
        <w:spacing w:before="120" w:after="120" w:line="280" w:lineRule="exact"/>
        <w:ind w:left="1701" w:hanging="850"/>
        <w:contextualSpacing w:val="0"/>
        <w:jc w:val="both"/>
        <w:rPr>
          <w:rFonts w:ascii="Trebuchet MS" w:hAnsi="Trebuchet MS"/>
          <w:sz w:val="20"/>
          <w:szCs w:val="20"/>
        </w:rPr>
      </w:pPr>
      <w:r>
        <w:rPr>
          <w:rFonts w:ascii="Trebuchet MS" w:hAnsi="Trebuchet MS"/>
          <w:sz w:val="20"/>
        </w:rPr>
        <w:t xml:space="preserve">si </w:t>
      </w:r>
      <w:r w:rsidR="00D33584" w:rsidRPr="00BF6959">
        <w:rPr>
          <w:rFonts w:ascii="Trebuchet MS" w:hAnsi="Trebuchet MS"/>
          <w:sz w:val="20"/>
        </w:rPr>
        <w:t xml:space="preserve">un tribunal de la </w:t>
      </w:r>
      <w:r w:rsidR="00D33584" w:rsidRPr="00EA46DC">
        <w:rPr>
          <w:rFonts w:ascii="Trebuchet MS" w:hAnsi="Trebuchet MS"/>
          <w:sz w:val="20"/>
        </w:rPr>
        <w:t>jurisdicción competente imp</w:t>
      </w:r>
      <w:r>
        <w:rPr>
          <w:rFonts w:ascii="Trebuchet MS" w:hAnsi="Trebuchet MS"/>
          <w:sz w:val="20"/>
        </w:rPr>
        <w:t>one</w:t>
      </w:r>
      <w:r w:rsidR="00D33584" w:rsidRPr="00EA46DC">
        <w:rPr>
          <w:rFonts w:ascii="Trebuchet MS" w:hAnsi="Trebuchet MS"/>
          <w:sz w:val="20"/>
        </w:rPr>
        <w:t xml:space="preserve"> el nombramiento de un administrador </w:t>
      </w:r>
      <w:r w:rsidR="000C3FCF" w:rsidRPr="00EA46DC">
        <w:rPr>
          <w:rFonts w:ascii="Trebuchet MS" w:hAnsi="Trebuchet MS"/>
          <w:sz w:val="20"/>
        </w:rPr>
        <w:t xml:space="preserve">concursal </w:t>
      </w:r>
      <w:r w:rsidR="00B5239A" w:rsidRPr="00EA46DC">
        <w:rPr>
          <w:rFonts w:ascii="Trebuchet MS" w:hAnsi="Trebuchet MS"/>
          <w:sz w:val="20"/>
        </w:rPr>
        <w:t>o liquidador</w:t>
      </w:r>
      <w:r w:rsidR="00FC2746" w:rsidRPr="00EA46DC">
        <w:rPr>
          <w:rFonts w:ascii="Trebuchet MS" w:hAnsi="Trebuchet MS"/>
          <w:sz w:val="20"/>
        </w:rPr>
        <w:t xml:space="preserve"> </w:t>
      </w:r>
      <w:r w:rsidR="00B5239A" w:rsidRPr="00EA46DC">
        <w:rPr>
          <w:rFonts w:ascii="Trebuchet MS" w:hAnsi="Trebuchet MS"/>
          <w:sz w:val="20"/>
        </w:rPr>
        <w:t>u</w:t>
      </w:r>
      <w:r w:rsidR="00D33584" w:rsidRPr="00EA46DC">
        <w:rPr>
          <w:rFonts w:ascii="Trebuchet MS" w:hAnsi="Trebuchet MS"/>
          <w:sz w:val="20"/>
        </w:rPr>
        <w:t xml:space="preserve"> otro cargo equivalente;</w:t>
      </w:r>
    </w:p>
    <w:p w:rsidR="00D33584" w:rsidRPr="00BF6959" w:rsidRDefault="00606DDB" w:rsidP="00EB67E3">
      <w:pPr>
        <w:pStyle w:val="Prrafodelista"/>
        <w:numPr>
          <w:ilvl w:val="2"/>
          <w:numId w:val="59"/>
        </w:numPr>
        <w:spacing w:before="120" w:after="120" w:line="280" w:lineRule="exact"/>
        <w:ind w:left="1701" w:hanging="850"/>
        <w:contextualSpacing w:val="0"/>
        <w:jc w:val="both"/>
        <w:rPr>
          <w:rFonts w:ascii="Trebuchet MS" w:hAnsi="Trebuchet MS"/>
          <w:sz w:val="20"/>
          <w:szCs w:val="20"/>
        </w:rPr>
      </w:pPr>
      <w:r>
        <w:rPr>
          <w:rFonts w:ascii="Trebuchet MS" w:hAnsi="Trebuchet MS"/>
          <w:sz w:val="20"/>
        </w:rPr>
        <w:t>tiene</w:t>
      </w:r>
      <w:r w:rsidR="00D33584" w:rsidRPr="00EA46DC">
        <w:rPr>
          <w:rFonts w:ascii="Trebuchet MS" w:hAnsi="Trebuchet MS"/>
          <w:sz w:val="20"/>
        </w:rPr>
        <w:t xml:space="preserve"> un </w:t>
      </w:r>
      <w:r w:rsidR="00B5239A" w:rsidRPr="00EA46DC">
        <w:rPr>
          <w:rFonts w:ascii="Trebuchet MS" w:hAnsi="Trebuchet MS"/>
          <w:sz w:val="20"/>
        </w:rPr>
        <w:t>liquidador</w:t>
      </w:r>
      <w:r w:rsidR="00FC2746" w:rsidRPr="00EA46DC">
        <w:rPr>
          <w:rFonts w:ascii="Trebuchet MS" w:hAnsi="Trebuchet MS"/>
          <w:sz w:val="20"/>
        </w:rPr>
        <w:t xml:space="preserve"> </w:t>
      </w:r>
      <w:r w:rsidR="00D33584" w:rsidRPr="00EA46DC">
        <w:rPr>
          <w:rFonts w:ascii="Trebuchet MS" w:hAnsi="Trebuchet MS"/>
          <w:sz w:val="20"/>
        </w:rPr>
        <w:t>u otro cargo equivalente nombrado sobre la totalidad o sobre una parte de</w:t>
      </w:r>
      <w:r w:rsidR="00D33584" w:rsidRPr="00BF6959">
        <w:rPr>
          <w:rFonts w:ascii="Trebuchet MS" w:hAnsi="Trebuchet MS"/>
          <w:sz w:val="20"/>
        </w:rPr>
        <w:t xml:space="preserve"> su negocio;</w:t>
      </w:r>
    </w:p>
    <w:p w:rsidR="00D33584" w:rsidRPr="00BF6959" w:rsidRDefault="00606DDB" w:rsidP="00EB67E3">
      <w:pPr>
        <w:pStyle w:val="Prrafodelista"/>
        <w:numPr>
          <w:ilvl w:val="2"/>
          <w:numId w:val="59"/>
        </w:numPr>
        <w:spacing w:before="120" w:after="120" w:line="280" w:lineRule="exact"/>
        <w:ind w:left="1701" w:hanging="850"/>
        <w:contextualSpacing w:val="0"/>
        <w:jc w:val="both"/>
        <w:rPr>
          <w:rFonts w:ascii="Trebuchet MS" w:hAnsi="Trebuchet MS"/>
          <w:sz w:val="20"/>
          <w:szCs w:val="20"/>
        </w:rPr>
      </w:pPr>
      <w:r>
        <w:rPr>
          <w:rFonts w:ascii="Trebuchet MS" w:hAnsi="Trebuchet MS"/>
          <w:sz w:val="20"/>
        </w:rPr>
        <w:t xml:space="preserve">en caso de </w:t>
      </w:r>
      <w:r w:rsidR="00D33584" w:rsidRPr="00BF6959">
        <w:rPr>
          <w:rFonts w:ascii="Trebuchet MS" w:hAnsi="Trebuchet MS"/>
          <w:sz w:val="20"/>
        </w:rPr>
        <w:t>una</w:t>
      </w:r>
      <w:r w:rsidR="00FC2746">
        <w:rPr>
          <w:rFonts w:ascii="Trebuchet MS" w:hAnsi="Trebuchet MS"/>
          <w:sz w:val="20"/>
        </w:rPr>
        <w:t xml:space="preserve"> sociedad</w:t>
      </w:r>
      <w:r w:rsidR="00D33584" w:rsidRPr="00BF6959">
        <w:rPr>
          <w:rFonts w:ascii="Trebuchet MS" w:hAnsi="Trebuchet MS"/>
          <w:sz w:val="20"/>
        </w:rPr>
        <w:t xml:space="preserve">, </w:t>
      </w:r>
      <w:r>
        <w:rPr>
          <w:rFonts w:ascii="Trebuchet MS" w:hAnsi="Trebuchet MS"/>
          <w:sz w:val="20"/>
        </w:rPr>
        <w:t>si se</w:t>
      </w:r>
      <w:r w:rsidR="00D33584" w:rsidRPr="00BF6959">
        <w:rPr>
          <w:rFonts w:ascii="Trebuchet MS" w:hAnsi="Trebuchet MS"/>
          <w:sz w:val="20"/>
        </w:rPr>
        <w:t xml:space="preserve"> disuelve por acuerdo entre los socios o por </w:t>
      </w:r>
      <w:r w:rsidR="00FC2746">
        <w:rPr>
          <w:rFonts w:ascii="Trebuchet MS" w:hAnsi="Trebuchet MS"/>
          <w:sz w:val="20"/>
        </w:rPr>
        <w:t>mandato legal</w:t>
      </w:r>
      <w:r w:rsidR="00D33584" w:rsidRPr="00BF6959">
        <w:rPr>
          <w:rFonts w:ascii="Trebuchet MS" w:hAnsi="Trebuchet MS"/>
          <w:sz w:val="20"/>
        </w:rPr>
        <w:t>;</w:t>
      </w:r>
    </w:p>
    <w:p w:rsidR="00D33584" w:rsidRPr="00BF6959" w:rsidRDefault="00606DDB" w:rsidP="00EB67E3">
      <w:pPr>
        <w:pStyle w:val="Prrafodelista"/>
        <w:numPr>
          <w:ilvl w:val="2"/>
          <w:numId w:val="59"/>
        </w:numPr>
        <w:spacing w:before="120" w:after="120" w:line="280" w:lineRule="exact"/>
        <w:ind w:left="1701" w:hanging="850"/>
        <w:contextualSpacing w:val="0"/>
        <w:jc w:val="both"/>
        <w:rPr>
          <w:rFonts w:ascii="Trebuchet MS" w:hAnsi="Trebuchet MS"/>
          <w:sz w:val="20"/>
          <w:szCs w:val="20"/>
        </w:rPr>
      </w:pPr>
      <w:r>
        <w:rPr>
          <w:rFonts w:ascii="Trebuchet MS" w:hAnsi="Trebuchet MS"/>
          <w:sz w:val="20"/>
        </w:rPr>
        <w:t>deja</w:t>
      </w:r>
      <w:r w:rsidR="00D33584" w:rsidRPr="00BF6959">
        <w:rPr>
          <w:rFonts w:ascii="Trebuchet MS" w:hAnsi="Trebuchet MS"/>
          <w:sz w:val="20"/>
        </w:rPr>
        <w:t>, por cualquier razón, de estar regulad</w:t>
      </w:r>
      <w:r w:rsidR="00C90179">
        <w:rPr>
          <w:rFonts w:ascii="Trebuchet MS" w:hAnsi="Trebuchet MS"/>
          <w:sz w:val="20"/>
        </w:rPr>
        <w:t>a</w:t>
      </w:r>
      <w:r w:rsidR="00D33584" w:rsidRPr="00BF6959">
        <w:rPr>
          <w:rFonts w:ascii="Trebuchet MS" w:hAnsi="Trebuchet MS"/>
          <w:sz w:val="20"/>
        </w:rPr>
        <w:t xml:space="preserve"> por el organismo regulador local o se le suspende, retira o </w:t>
      </w:r>
      <w:r w:rsidR="00FC2746">
        <w:rPr>
          <w:rFonts w:ascii="Trebuchet MS" w:hAnsi="Trebuchet MS"/>
          <w:sz w:val="20"/>
        </w:rPr>
        <w:t>limita</w:t>
      </w:r>
      <w:r w:rsidR="00FC2746" w:rsidRPr="00BF6959">
        <w:rPr>
          <w:rFonts w:ascii="Trebuchet MS" w:hAnsi="Trebuchet MS"/>
          <w:sz w:val="20"/>
        </w:rPr>
        <w:t xml:space="preserve"> </w:t>
      </w:r>
      <w:r w:rsidR="00D33584" w:rsidRPr="00BF6959">
        <w:rPr>
          <w:rFonts w:ascii="Trebuchet MS" w:hAnsi="Trebuchet MS"/>
          <w:sz w:val="20"/>
        </w:rPr>
        <w:t>la validez de cualquier licencia o autoridad para operar</w:t>
      </w:r>
      <w:r>
        <w:rPr>
          <w:rFonts w:ascii="Trebuchet MS" w:hAnsi="Trebuchet MS"/>
          <w:sz w:val="20"/>
        </w:rPr>
        <w:t>,</w:t>
      </w:r>
      <w:r w:rsidR="00D33584" w:rsidRPr="00BF6959">
        <w:rPr>
          <w:rFonts w:ascii="Trebuchet MS" w:hAnsi="Trebuchet MS"/>
          <w:sz w:val="20"/>
        </w:rPr>
        <w:t xml:space="preserve"> por orden o </w:t>
      </w:r>
      <w:r w:rsidR="00FC2746">
        <w:rPr>
          <w:rFonts w:ascii="Trebuchet MS" w:hAnsi="Trebuchet MS"/>
          <w:sz w:val="20"/>
        </w:rPr>
        <w:t>resolución</w:t>
      </w:r>
      <w:r w:rsidR="00FC2746" w:rsidRPr="00BF6959">
        <w:rPr>
          <w:rFonts w:ascii="Trebuchet MS" w:hAnsi="Trebuchet MS"/>
          <w:sz w:val="20"/>
        </w:rPr>
        <w:t xml:space="preserve"> </w:t>
      </w:r>
      <w:r w:rsidR="00D33584" w:rsidRPr="00BF6959">
        <w:rPr>
          <w:rFonts w:ascii="Trebuchet MS" w:hAnsi="Trebuchet MS"/>
          <w:sz w:val="20"/>
        </w:rPr>
        <w:t xml:space="preserve">de cualquier autoridad judicial u organismo regulador </w:t>
      </w:r>
      <w:r w:rsidR="00FC2746">
        <w:rPr>
          <w:rFonts w:ascii="Trebuchet MS" w:hAnsi="Trebuchet MS"/>
          <w:sz w:val="20"/>
        </w:rPr>
        <w:t xml:space="preserve">con competencias sobre </w:t>
      </w:r>
      <w:r>
        <w:rPr>
          <w:rFonts w:ascii="Trebuchet MS" w:hAnsi="Trebuchet MS"/>
          <w:sz w:val="20"/>
        </w:rPr>
        <w:t>el Coverholder</w:t>
      </w:r>
      <w:r w:rsidR="00D33584" w:rsidRPr="00BF6959">
        <w:rPr>
          <w:rFonts w:ascii="Trebuchet MS" w:hAnsi="Trebuchet MS"/>
          <w:sz w:val="20"/>
        </w:rPr>
        <w:t>;</w:t>
      </w:r>
    </w:p>
    <w:p w:rsidR="00D33584" w:rsidRPr="00BF6959" w:rsidRDefault="00D33584" w:rsidP="00EB67E3">
      <w:pPr>
        <w:pStyle w:val="Ttulo4"/>
        <w:spacing w:line="280" w:lineRule="exact"/>
      </w:pPr>
      <w:r w:rsidRPr="00BF6959">
        <w:t>Derecho a la resolución inmediata</w:t>
      </w:r>
    </w:p>
    <w:p w:rsidR="00D33584" w:rsidRPr="00BF6959" w:rsidRDefault="00417A6E" w:rsidP="00EB67E3">
      <w:pPr>
        <w:pStyle w:val="Prrafodelista"/>
        <w:numPr>
          <w:ilvl w:val="1"/>
          <w:numId w:val="55"/>
        </w:numPr>
        <w:spacing w:before="120" w:after="120" w:line="280" w:lineRule="exact"/>
        <w:ind w:left="851" w:hanging="823"/>
        <w:contextualSpacing w:val="0"/>
        <w:jc w:val="both"/>
        <w:rPr>
          <w:rFonts w:ascii="Trebuchet MS" w:hAnsi="Trebuchet MS"/>
          <w:sz w:val="20"/>
          <w:szCs w:val="20"/>
        </w:rPr>
      </w:pPr>
      <w:r>
        <w:rPr>
          <w:rFonts w:ascii="Trebuchet MS" w:hAnsi="Trebuchet MS"/>
          <w:sz w:val="20"/>
        </w:rPr>
        <w:t>Los Suscriptores</w:t>
      </w:r>
      <w:r w:rsidR="00D33584" w:rsidRPr="00BF6959">
        <w:rPr>
          <w:rFonts w:ascii="Trebuchet MS" w:hAnsi="Trebuchet MS"/>
          <w:sz w:val="20"/>
        </w:rPr>
        <w:t xml:space="preserve"> y </w:t>
      </w:r>
      <w:r w:rsidR="00D01890">
        <w:rPr>
          <w:rFonts w:ascii="Trebuchet MS" w:hAnsi="Trebuchet MS"/>
          <w:sz w:val="20"/>
        </w:rPr>
        <w:t>el Coverholder</w:t>
      </w:r>
      <w:r w:rsidR="00606DDB">
        <w:rPr>
          <w:rFonts w:ascii="Trebuchet MS" w:hAnsi="Trebuchet MS"/>
          <w:sz w:val="20"/>
        </w:rPr>
        <w:t xml:space="preserve"> </w:t>
      </w:r>
      <w:r w:rsidR="00D33584" w:rsidRPr="00BF6959">
        <w:rPr>
          <w:rFonts w:ascii="Trebuchet MS" w:hAnsi="Trebuchet MS"/>
          <w:sz w:val="20"/>
        </w:rPr>
        <w:t xml:space="preserve">acuerdan que </w:t>
      </w:r>
      <w:r>
        <w:rPr>
          <w:rFonts w:ascii="Trebuchet MS" w:hAnsi="Trebuchet MS"/>
          <w:sz w:val="20"/>
        </w:rPr>
        <w:t>los Suscriptores</w:t>
      </w:r>
      <w:r w:rsidR="00D33584" w:rsidRPr="00BF6959">
        <w:rPr>
          <w:rFonts w:ascii="Trebuchet MS" w:hAnsi="Trebuchet MS"/>
          <w:sz w:val="20"/>
        </w:rPr>
        <w:t xml:space="preserve"> podrán resolver el Contrato en cualquier momento y con efecto inmediato si </w:t>
      </w:r>
      <w:r w:rsidR="00606DDB">
        <w:rPr>
          <w:rFonts w:ascii="Trebuchet MS" w:hAnsi="Trebuchet MS"/>
          <w:sz w:val="20"/>
        </w:rPr>
        <w:t>dan aviso escrito de acuerdo con el sub-a</w:t>
      </w:r>
      <w:r w:rsidR="001C076E" w:rsidRPr="00BF6959">
        <w:rPr>
          <w:rFonts w:ascii="Trebuchet MS" w:hAnsi="Trebuchet MS"/>
          <w:sz w:val="20"/>
        </w:rPr>
        <w:t>partado</w:t>
      </w:r>
      <w:r w:rsidR="005C7DD8" w:rsidRPr="00BF6959">
        <w:rPr>
          <w:rFonts w:ascii="Trebuchet MS" w:hAnsi="Trebuchet MS"/>
          <w:sz w:val="20"/>
        </w:rPr>
        <w:t xml:space="preserve"> </w:t>
      </w:r>
      <w:r w:rsidR="00D33584" w:rsidRPr="00BF6959">
        <w:rPr>
          <w:rFonts w:ascii="Trebuchet MS" w:hAnsi="Trebuchet MS"/>
          <w:sz w:val="20"/>
        </w:rPr>
        <w:t xml:space="preserve">36.2 al producirse cualquiera de los sucesos expuestos en </w:t>
      </w:r>
      <w:r w:rsidR="005C7DD8" w:rsidRPr="00BF6959">
        <w:rPr>
          <w:rFonts w:ascii="Trebuchet MS" w:hAnsi="Trebuchet MS"/>
          <w:sz w:val="20"/>
        </w:rPr>
        <w:t xml:space="preserve">los </w:t>
      </w:r>
      <w:r w:rsidR="00606DDB">
        <w:rPr>
          <w:rFonts w:ascii="Trebuchet MS" w:hAnsi="Trebuchet MS"/>
          <w:sz w:val="20"/>
        </w:rPr>
        <w:t>sub-a</w:t>
      </w:r>
      <w:r w:rsidR="001C076E" w:rsidRPr="00BF6959">
        <w:rPr>
          <w:rFonts w:ascii="Trebuchet MS" w:hAnsi="Trebuchet MS"/>
          <w:sz w:val="20"/>
        </w:rPr>
        <w:t>partado</w:t>
      </w:r>
      <w:r w:rsidR="005C7DD8" w:rsidRPr="00BF6959">
        <w:rPr>
          <w:rFonts w:ascii="Trebuchet MS" w:hAnsi="Trebuchet MS"/>
          <w:sz w:val="20"/>
        </w:rPr>
        <w:t>s</w:t>
      </w:r>
      <w:r w:rsidR="00D33584" w:rsidRPr="00BF6959">
        <w:rPr>
          <w:rFonts w:ascii="Trebuchet MS" w:hAnsi="Trebuchet MS"/>
          <w:sz w:val="20"/>
        </w:rPr>
        <w:t xml:space="preserve"> 36.6.1 a 36.6.6, amb</w:t>
      </w:r>
      <w:r w:rsidR="005C7DD8" w:rsidRPr="00BF6959">
        <w:rPr>
          <w:rFonts w:ascii="Trebuchet MS" w:hAnsi="Trebuchet MS"/>
          <w:sz w:val="20"/>
        </w:rPr>
        <w:t>o</w:t>
      </w:r>
      <w:r w:rsidR="00D33584" w:rsidRPr="00BF6959">
        <w:rPr>
          <w:rFonts w:ascii="Trebuchet MS" w:hAnsi="Trebuchet MS"/>
          <w:sz w:val="20"/>
        </w:rPr>
        <w:t>s inclusive:</w:t>
      </w:r>
    </w:p>
    <w:p w:rsidR="00D33584" w:rsidRPr="00BF6959" w:rsidRDefault="00D01890" w:rsidP="00EB67E3">
      <w:pPr>
        <w:pStyle w:val="Prrafodelista"/>
        <w:numPr>
          <w:ilvl w:val="2"/>
          <w:numId w:val="60"/>
        </w:numPr>
        <w:spacing w:before="120" w:after="120" w:line="280" w:lineRule="exact"/>
        <w:ind w:left="1701" w:hanging="850"/>
        <w:contextualSpacing w:val="0"/>
        <w:jc w:val="both"/>
        <w:rPr>
          <w:rFonts w:ascii="Trebuchet MS" w:hAnsi="Trebuchet MS"/>
          <w:sz w:val="20"/>
          <w:szCs w:val="20"/>
        </w:rPr>
      </w:pPr>
      <w:r>
        <w:rPr>
          <w:rFonts w:ascii="Trebuchet MS" w:hAnsi="Trebuchet MS"/>
          <w:sz w:val="20"/>
        </w:rPr>
        <w:t>el Coverholder</w:t>
      </w:r>
      <w:r w:rsidR="00606DDB">
        <w:rPr>
          <w:rFonts w:ascii="Trebuchet MS" w:hAnsi="Trebuchet MS"/>
          <w:sz w:val="20"/>
        </w:rPr>
        <w:t xml:space="preserve"> </w:t>
      </w:r>
      <w:r w:rsidR="00D33584" w:rsidRPr="00BF6959">
        <w:rPr>
          <w:rFonts w:ascii="Trebuchet MS" w:hAnsi="Trebuchet MS"/>
          <w:spacing w:val="-4"/>
          <w:sz w:val="20"/>
        </w:rPr>
        <w:t>deja de cumplir alguna de las disposiciones del Contrato</w:t>
      </w:r>
      <w:r w:rsidR="00D33584" w:rsidRPr="00BF6959">
        <w:rPr>
          <w:rFonts w:ascii="Trebuchet MS" w:hAnsi="Trebuchet MS"/>
          <w:sz w:val="20"/>
        </w:rPr>
        <w:t>;</w:t>
      </w:r>
    </w:p>
    <w:p w:rsidR="00D33584" w:rsidRPr="00BF6959" w:rsidRDefault="00D01890" w:rsidP="00EB67E3">
      <w:pPr>
        <w:pStyle w:val="Prrafodelista"/>
        <w:numPr>
          <w:ilvl w:val="2"/>
          <w:numId w:val="60"/>
        </w:numPr>
        <w:spacing w:before="120" w:after="120" w:line="280" w:lineRule="exact"/>
        <w:ind w:left="1701" w:hanging="850"/>
        <w:contextualSpacing w:val="0"/>
        <w:jc w:val="both"/>
        <w:rPr>
          <w:rFonts w:ascii="Trebuchet MS" w:hAnsi="Trebuchet MS"/>
          <w:sz w:val="20"/>
          <w:szCs w:val="20"/>
        </w:rPr>
      </w:pPr>
      <w:r>
        <w:rPr>
          <w:rFonts w:ascii="Trebuchet MS" w:hAnsi="Trebuchet MS"/>
          <w:sz w:val="20"/>
        </w:rPr>
        <w:t>el Coverholder</w:t>
      </w:r>
      <w:r w:rsidR="00606DDB">
        <w:rPr>
          <w:rFonts w:ascii="Trebuchet MS" w:hAnsi="Trebuchet MS"/>
          <w:sz w:val="20"/>
        </w:rPr>
        <w:t xml:space="preserve"> </w:t>
      </w:r>
      <w:r w:rsidR="00D33584" w:rsidRPr="00BF6959">
        <w:rPr>
          <w:rFonts w:ascii="Trebuchet MS" w:hAnsi="Trebuchet MS"/>
          <w:sz w:val="20"/>
        </w:rPr>
        <w:t xml:space="preserve">o cualquier consejero, directivo o socio o cualquier persona </w:t>
      </w:r>
      <w:r w:rsidR="00606DDB">
        <w:rPr>
          <w:rFonts w:ascii="Trebuchet MS" w:hAnsi="Trebuchet MS"/>
          <w:sz w:val="20"/>
        </w:rPr>
        <w:t>mencionada</w:t>
      </w:r>
      <w:r w:rsidR="00D33584" w:rsidRPr="00BF6959">
        <w:rPr>
          <w:rFonts w:ascii="Trebuchet MS" w:hAnsi="Trebuchet MS"/>
          <w:sz w:val="20"/>
        </w:rPr>
        <w:t xml:space="preserve"> en el Contrato:</w:t>
      </w:r>
    </w:p>
    <w:p w:rsidR="00D33584" w:rsidRPr="00BF6959" w:rsidRDefault="00D33584" w:rsidP="00EB67E3">
      <w:pPr>
        <w:pStyle w:val="Prrafodelista"/>
        <w:numPr>
          <w:ilvl w:val="3"/>
          <w:numId w:val="61"/>
        </w:numPr>
        <w:spacing w:before="120" w:after="120" w:line="280" w:lineRule="exact"/>
        <w:ind w:left="2835" w:hanging="1134"/>
        <w:contextualSpacing w:val="0"/>
        <w:jc w:val="both"/>
        <w:rPr>
          <w:rFonts w:ascii="Trebuchet MS" w:hAnsi="Trebuchet MS"/>
          <w:sz w:val="20"/>
          <w:szCs w:val="20"/>
        </w:rPr>
      </w:pPr>
      <w:r w:rsidRPr="00BF6959">
        <w:rPr>
          <w:rFonts w:ascii="Trebuchet MS" w:hAnsi="Trebuchet MS"/>
          <w:sz w:val="20"/>
        </w:rPr>
        <w:lastRenderedPageBreak/>
        <w:t xml:space="preserve">es declarado culpable de algún delito o si llega a conocimiento de </w:t>
      </w:r>
      <w:r w:rsidR="00417A6E">
        <w:rPr>
          <w:rFonts w:ascii="Trebuchet MS" w:hAnsi="Trebuchet MS"/>
          <w:sz w:val="20"/>
        </w:rPr>
        <w:t>los Suscriptores</w:t>
      </w:r>
      <w:r w:rsidRPr="00BF6959">
        <w:rPr>
          <w:rFonts w:ascii="Trebuchet MS" w:hAnsi="Trebuchet MS"/>
          <w:sz w:val="20"/>
        </w:rPr>
        <w:t xml:space="preserve"> que se había declarado culpable a dicha persona por algún delito con anterioridad al </w:t>
      </w:r>
      <w:r w:rsidR="00606DDB">
        <w:rPr>
          <w:rFonts w:ascii="Trebuchet MS" w:hAnsi="Trebuchet MS"/>
          <w:sz w:val="20"/>
        </w:rPr>
        <w:t>comienzo d</w:t>
      </w:r>
      <w:r w:rsidRPr="00BF6959">
        <w:rPr>
          <w:rFonts w:ascii="Trebuchet MS" w:hAnsi="Trebuchet MS"/>
          <w:sz w:val="20"/>
        </w:rPr>
        <w:t xml:space="preserve">el Contrato y no se les hubiera informado al respecto. A efectos </w:t>
      </w:r>
      <w:r w:rsidR="005C7DD8" w:rsidRPr="00BF6959">
        <w:rPr>
          <w:rFonts w:ascii="Trebuchet MS" w:hAnsi="Trebuchet MS"/>
          <w:sz w:val="20"/>
        </w:rPr>
        <w:t xml:space="preserve">del presente </w:t>
      </w:r>
      <w:r w:rsidR="00606DDB">
        <w:rPr>
          <w:rFonts w:ascii="Trebuchet MS" w:hAnsi="Trebuchet MS"/>
          <w:sz w:val="20"/>
        </w:rPr>
        <w:t>sub-a</w:t>
      </w:r>
      <w:r w:rsidR="001C076E" w:rsidRPr="00BF6959">
        <w:rPr>
          <w:rFonts w:ascii="Trebuchet MS" w:hAnsi="Trebuchet MS"/>
          <w:sz w:val="20"/>
        </w:rPr>
        <w:t>partado</w:t>
      </w:r>
      <w:r w:rsidR="005C7DD8" w:rsidRPr="00BF6959">
        <w:rPr>
          <w:rFonts w:ascii="Trebuchet MS" w:hAnsi="Trebuchet MS"/>
          <w:sz w:val="20"/>
        </w:rPr>
        <w:t xml:space="preserve"> </w:t>
      </w:r>
      <w:r w:rsidRPr="00BF6959">
        <w:rPr>
          <w:rFonts w:ascii="Trebuchet MS" w:hAnsi="Trebuchet MS"/>
          <w:sz w:val="20"/>
        </w:rPr>
        <w:t xml:space="preserve">36.6.2.1 exclusivamente, el delito en cuestión deberá estar relacionado con </w:t>
      </w:r>
      <w:r w:rsidR="00606DDB">
        <w:rPr>
          <w:rFonts w:ascii="Trebuchet MS" w:hAnsi="Trebuchet MS"/>
          <w:sz w:val="20"/>
        </w:rPr>
        <w:t>la estafa</w:t>
      </w:r>
      <w:r w:rsidRPr="00BF6959">
        <w:rPr>
          <w:rFonts w:ascii="Trebuchet MS" w:hAnsi="Trebuchet MS"/>
          <w:sz w:val="20"/>
        </w:rPr>
        <w:t xml:space="preserve">, falta de honestidad, delito financiero o cualquier otro delito que pudiera afectar de forma significativa la </w:t>
      </w:r>
      <w:r w:rsidR="00606DDB">
        <w:rPr>
          <w:rFonts w:ascii="Trebuchet MS" w:hAnsi="Trebuchet MS"/>
          <w:sz w:val="20"/>
        </w:rPr>
        <w:t>operativa</w:t>
      </w:r>
      <w:r w:rsidRPr="00BF6959">
        <w:rPr>
          <w:rFonts w:ascii="Trebuchet MS" w:hAnsi="Trebuchet MS"/>
          <w:sz w:val="20"/>
        </w:rPr>
        <w:t xml:space="preserve"> del Contrato; o</w:t>
      </w:r>
    </w:p>
    <w:p w:rsidR="00D33584" w:rsidRPr="00BF6959" w:rsidRDefault="00D33584" w:rsidP="00EB67E3">
      <w:pPr>
        <w:pStyle w:val="Prrafodelista"/>
        <w:numPr>
          <w:ilvl w:val="3"/>
          <w:numId w:val="61"/>
        </w:numPr>
        <w:spacing w:before="120" w:after="120" w:line="280" w:lineRule="exact"/>
        <w:ind w:left="2835" w:hanging="1134"/>
        <w:contextualSpacing w:val="0"/>
        <w:jc w:val="both"/>
        <w:rPr>
          <w:rFonts w:ascii="Trebuchet MS" w:hAnsi="Trebuchet MS"/>
          <w:sz w:val="20"/>
          <w:szCs w:val="20"/>
        </w:rPr>
      </w:pPr>
      <w:r w:rsidRPr="00BF6959">
        <w:rPr>
          <w:rFonts w:ascii="Trebuchet MS" w:hAnsi="Trebuchet MS"/>
          <w:sz w:val="20"/>
        </w:rPr>
        <w:t xml:space="preserve">hace que </w:t>
      </w:r>
      <w:r w:rsidR="00417A6E">
        <w:rPr>
          <w:rFonts w:ascii="Trebuchet MS" w:hAnsi="Trebuchet MS"/>
          <w:sz w:val="20"/>
        </w:rPr>
        <w:t>los Suscriptores</w:t>
      </w:r>
      <w:r w:rsidRPr="00BF6959">
        <w:rPr>
          <w:rFonts w:ascii="Trebuchet MS" w:hAnsi="Trebuchet MS"/>
          <w:sz w:val="20"/>
        </w:rPr>
        <w:t xml:space="preserve"> sean objeto de cualquier sanción penal;</w:t>
      </w:r>
    </w:p>
    <w:p w:rsidR="00D33584" w:rsidRPr="00BF6959" w:rsidRDefault="00D33584" w:rsidP="00EB67E3">
      <w:pPr>
        <w:pStyle w:val="Prrafodelista"/>
        <w:numPr>
          <w:ilvl w:val="2"/>
          <w:numId w:val="60"/>
        </w:numPr>
        <w:spacing w:before="120" w:after="120" w:line="280" w:lineRule="exact"/>
        <w:ind w:left="1701" w:hanging="850"/>
        <w:contextualSpacing w:val="0"/>
        <w:jc w:val="both"/>
        <w:rPr>
          <w:rFonts w:ascii="Trebuchet MS" w:hAnsi="Trebuchet MS"/>
          <w:sz w:val="20"/>
          <w:szCs w:val="20"/>
        </w:rPr>
      </w:pPr>
      <w:r w:rsidRPr="00BF6959">
        <w:rPr>
          <w:rFonts w:ascii="Trebuchet MS" w:hAnsi="Trebuchet MS"/>
          <w:sz w:val="20"/>
        </w:rPr>
        <w:t xml:space="preserve">el Corredor de Lloyd’s deja de estar registrado como tal, salvo si </w:t>
      </w:r>
      <w:r w:rsidR="00A23B7D">
        <w:rPr>
          <w:rFonts w:ascii="Trebuchet MS" w:hAnsi="Trebuchet MS"/>
          <w:sz w:val="20"/>
        </w:rPr>
        <w:t xml:space="preserve">los suscriptores </w:t>
      </w:r>
      <w:r w:rsidRPr="00BF6959">
        <w:rPr>
          <w:rFonts w:ascii="Trebuchet MS" w:hAnsi="Trebuchet MS"/>
          <w:sz w:val="20"/>
        </w:rPr>
        <w:t xml:space="preserve"> y </w:t>
      </w:r>
      <w:r w:rsidR="00D01890">
        <w:rPr>
          <w:rFonts w:ascii="Trebuchet MS" w:hAnsi="Trebuchet MS"/>
          <w:sz w:val="20"/>
        </w:rPr>
        <w:t>el Coverholder</w:t>
      </w:r>
      <w:r w:rsidR="00606DDB">
        <w:rPr>
          <w:rFonts w:ascii="Trebuchet MS" w:hAnsi="Trebuchet MS"/>
          <w:sz w:val="20"/>
        </w:rPr>
        <w:t xml:space="preserve"> </w:t>
      </w:r>
      <w:r w:rsidRPr="00BF6959">
        <w:rPr>
          <w:rFonts w:ascii="Trebuchet MS" w:hAnsi="Trebuchet MS"/>
          <w:sz w:val="20"/>
        </w:rPr>
        <w:t>acuerdan mutuamente por escrito un Corredor de Lloyd’s alternativo;</w:t>
      </w:r>
    </w:p>
    <w:p w:rsidR="00D33584" w:rsidRPr="00BF6959" w:rsidRDefault="00D01890" w:rsidP="00EB67E3">
      <w:pPr>
        <w:pStyle w:val="Prrafodelista"/>
        <w:numPr>
          <w:ilvl w:val="2"/>
          <w:numId w:val="60"/>
        </w:numPr>
        <w:spacing w:before="120" w:after="120" w:line="280" w:lineRule="exact"/>
        <w:ind w:left="1701" w:hanging="850"/>
        <w:contextualSpacing w:val="0"/>
        <w:jc w:val="both"/>
        <w:rPr>
          <w:rFonts w:ascii="Trebuchet MS" w:hAnsi="Trebuchet MS"/>
          <w:sz w:val="20"/>
          <w:szCs w:val="20"/>
        </w:rPr>
      </w:pPr>
      <w:r>
        <w:rPr>
          <w:rFonts w:ascii="Trebuchet MS" w:hAnsi="Trebuchet MS"/>
          <w:sz w:val="20"/>
        </w:rPr>
        <w:t>el Coverholder</w:t>
      </w:r>
      <w:r w:rsidR="00606DDB">
        <w:rPr>
          <w:rFonts w:ascii="Trebuchet MS" w:hAnsi="Trebuchet MS"/>
          <w:sz w:val="20"/>
        </w:rPr>
        <w:t xml:space="preserve"> </w:t>
      </w:r>
      <w:r w:rsidR="00D33584" w:rsidRPr="00BF6959">
        <w:rPr>
          <w:rFonts w:ascii="Trebuchet MS" w:hAnsi="Trebuchet MS"/>
          <w:sz w:val="20"/>
        </w:rPr>
        <w:t xml:space="preserve">se fusiona con, es adquirido o absorbido de otro modo por </w:t>
      </w:r>
      <w:r w:rsidR="00606DDB">
        <w:rPr>
          <w:rFonts w:ascii="Trebuchet MS" w:hAnsi="Trebuchet MS"/>
          <w:sz w:val="20"/>
        </w:rPr>
        <w:t>cualquier</w:t>
      </w:r>
      <w:r w:rsidR="00D33584" w:rsidRPr="00BF6959">
        <w:rPr>
          <w:rFonts w:ascii="Trebuchet MS" w:hAnsi="Trebuchet MS"/>
          <w:sz w:val="20"/>
        </w:rPr>
        <w:t xml:space="preserve"> persona física, </w:t>
      </w:r>
      <w:r w:rsidR="00606DDB">
        <w:rPr>
          <w:rFonts w:ascii="Trebuchet MS" w:hAnsi="Trebuchet MS"/>
          <w:sz w:val="20"/>
        </w:rPr>
        <w:t>jurídica</w:t>
      </w:r>
      <w:r w:rsidR="00D33584" w:rsidRPr="00BF6959">
        <w:rPr>
          <w:rFonts w:ascii="Trebuchet MS" w:hAnsi="Trebuchet MS"/>
          <w:sz w:val="20"/>
        </w:rPr>
        <w:t xml:space="preserve"> u otra entidad comercial u organización de cualquier naturaleza;</w:t>
      </w:r>
    </w:p>
    <w:p w:rsidR="00D33584" w:rsidRPr="00BF6959" w:rsidRDefault="00D01890" w:rsidP="00EB67E3">
      <w:pPr>
        <w:pStyle w:val="Prrafodelista"/>
        <w:numPr>
          <w:ilvl w:val="2"/>
          <w:numId w:val="60"/>
        </w:numPr>
        <w:spacing w:before="120" w:after="120" w:line="280" w:lineRule="exact"/>
        <w:ind w:left="1701" w:hanging="850"/>
        <w:contextualSpacing w:val="0"/>
        <w:jc w:val="both"/>
        <w:rPr>
          <w:rFonts w:ascii="Trebuchet MS" w:hAnsi="Trebuchet MS"/>
          <w:sz w:val="20"/>
          <w:szCs w:val="20"/>
        </w:rPr>
      </w:pPr>
      <w:r>
        <w:rPr>
          <w:rFonts w:ascii="Trebuchet MS" w:hAnsi="Trebuchet MS"/>
          <w:sz w:val="20"/>
        </w:rPr>
        <w:t>el Coverholder</w:t>
      </w:r>
      <w:r w:rsidR="00606DDB">
        <w:rPr>
          <w:rFonts w:ascii="Trebuchet MS" w:hAnsi="Trebuchet MS"/>
          <w:sz w:val="20"/>
        </w:rPr>
        <w:t xml:space="preserve"> </w:t>
      </w:r>
      <w:r w:rsidR="00D33584" w:rsidRPr="00BF6959">
        <w:rPr>
          <w:rFonts w:ascii="Trebuchet MS" w:hAnsi="Trebuchet MS"/>
          <w:sz w:val="20"/>
        </w:rPr>
        <w:t xml:space="preserve">incumple cualquier ley o reglamento relevante de la jurisdicción en la que </w:t>
      </w:r>
      <w:r w:rsidR="00606DDB">
        <w:rPr>
          <w:rFonts w:ascii="Trebuchet MS" w:hAnsi="Trebuchet MS"/>
          <w:sz w:val="20"/>
        </w:rPr>
        <w:t>esté establecido</w:t>
      </w:r>
      <w:r w:rsidR="00D33584" w:rsidRPr="00BF6959">
        <w:rPr>
          <w:rFonts w:ascii="Trebuchet MS" w:hAnsi="Trebuchet MS"/>
          <w:sz w:val="20"/>
        </w:rPr>
        <w:t xml:space="preserve"> o en cualquier otra en la que </w:t>
      </w:r>
      <w:r w:rsidR="00606DDB">
        <w:rPr>
          <w:rFonts w:ascii="Trebuchet MS" w:hAnsi="Trebuchet MS"/>
          <w:sz w:val="20"/>
        </w:rPr>
        <w:t>opere</w:t>
      </w:r>
      <w:r w:rsidR="00D33584" w:rsidRPr="00BF6959">
        <w:rPr>
          <w:rFonts w:ascii="Trebuchet MS" w:hAnsi="Trebuchet MS"/>
          <w:sz w:val="20"/>
        </w:rPr>
        <w:t xml:space="preserve"> o deja de cumplir de otro modo los requisitos de la Sección 34 del Contrato; o</w:t>
      </w:r>
    </w:p>
    <w:p w:rsidR="00D33584" w:rsidRPr="00BF6959" w:rsidRDefault="00D33584" w:rsidP="00EB67E3">
      <w:pPr>
        <w:pStyle w:val="Prrafodelista"/>
        <w:numPr>
          <w:ilvl w:val="2"/>
          <w:numId w:val="60"/>
        </w:numPr>
        <w:spacing w:before="120" w:after="120" w:line="280" w:lineRule="exact"/>
        <w:ind w:left="1701" w:hanging="850"/>
        <w:contextualSpacing w:val="0"/>
        <w:jc w:val="both"/>
        <w:rPr>
          <w:rFonts w:ascii="Trebuchet MS" w:hAnsi="Trebuchet MS"/>
          <w:sz w:val="20"/>
          <w:szCs w:val="20"/>
        </w:rPr>
      </w:pPr>
      <w:r w:rsidRPr="00BF6959">
        <w:rPr>
          <w:rFonts w:ascii="Trebuchet MS" w:hAnsi="Trebuchet MS"/>
          <w:sz w:val="20"/>
        </w:rPr>
        <w:t>la capacidad de</w:t>
      </w:r>
      <w:r w:rsidR="00D01890">
        <w:rPr>
          <w:rFonts w:ascii="Trebuchet MS" w:hAnsi="Trebuchet MS"/>
          <w:sz w:val="20"/>
        </w:rPr>
        <w:t>l Coverholder</w:t>
      </w:r>
      <w:r w:rsidR="00606DDB">
        <w:rPr>
          <w:rFonts w:ascii="Trebuchet MS" w:hAnsi="Trebuchet MS"/>
          <w:sz w:val="20"/>
        </w:rPr>
        <w:t xml:space="preserve"> para</w:t>
      </w:r>
      <w:r w:rsidRPr="00BF6959">
        <w:rPr>
          <w:rFonts w:ascii="Trebuchet MS" w:hAnsi="Trebuchet MS"/>
          <w:sz w:val="20"/>
        </w:rPr>
        <w:t xml:space="preserve"> cumplir sus obligaciones </w:t>
      </w:r>
      <w:r w:rsidR="00606DDB">
        <w:rPr>
          <w:rFonts w:ascii="Trebuchet MS" w:hAnsi="Trebuchet MS"/>
          <w:sz w:val="20"/>
        </w:rPr>
        <w:t xml:space="preserve">bajo </w:t>
      </w:r>
      <w:proofErr w:type="spellStart"/>
      <w:r w:rsidR="00606DDB">
        <w:rPr>
          <w:rFonts w:ascii="Trebuchet MS" w:hAnsi="Trebuchet MS"/>
          <w:sz w:val="20"/>
        </w:rPr>
        <w:t>e</w:t>
      </w:r>
      <w:r w:rsidRPr="00BF6959">
        <w:rPr>
          <w:rFonts w:ascii="Trebuchet MS" w:hAnsi="Trebuchet MS"/>
          <w:sz w:val="20"/>
        </w:rPr>
        <w:t>el</w:t>
      </w:r>
      <w:proofErr w:type="spellEnd"/>
      <w:r w:rsidRPr="00BF6959">
        <w:rPr>
          <w:rFonts w:ascii="Trebuchet MS" w:hAnsi="Trebuchet MS"/>
          <w:sz w:val="20"/>
        </w:rPr>
        <w:t xml:space="preserve"> Contrato </w:t>
      </w:r>
      <w:r w:rsidR="00606DDB">
        <w:rPr>
          <w:rFonts w:ascii="Trebuchet MS" w:hAnsi="Trebuchet MS"/>
          <w:sz w:val="20"/>
        </w:rPr>
        <w:t xml:space="preserve">pueda quedar </w:t>
      </w:r>
      <w:r w:rsidRPr="00BF6959">
        <w:rPr>
          <w:rFonts w:ascii="Trebuchet MS" w:hAnsi="Trebuchet MS"/>
          <w:sz w:val="20"/>
        </w:rPr>
        <w:t xml:space="preserve">dificultada de forma significativa por circunstancias o sucesos distintos de los expuestos en </w:t>
      </w:r>
      <w:r w:rsidR="005C7DD8" w:rsidRPr="00BF6959">
        <w:rPr>
          <w:rFonts w:ascii="Trebuchet MS" w:hAnsi="Trebuchet MS"/>
          <w:sz w:val="20"/>
        </w:rPr>
        <w:t xml:space="preserve">los </w:t>
      </w:r>
      <w:r w:rsidR="00E6548E">
        <w:rPr>
          <w:rFonts w:ascii="Trebuchet MS" w:hAnsi="Trebuchet MS"/>
          <w:sz w:val="20"/>
        </w:rPr>
        <w:t>sub-a</w:t>
      </w:r>
      <w:r w:rsidR="001C076E" w:rsidRPr="00BF6959">
        <w:rPr>
          <w:rFonts w:ascii="Trebuchet MS" w:hAnsi="Trebuchet MS"/>
          <w:sz w:val="20"/>
        </w:rPr>
        <w:t>partado</w:t>
      </w:r>
      <w:r w:rsidR="005C7DD8" w:rsidRPr="00BF6959">
        <w:rPr>
          <w:rFonts w:ascii="Trebuchet MS" w:hAnsi="Trebuchet MS"/>
          <w:sz w:val="20"/>
        </w:rPr>
        <w:t>s</w:t>
      </w:r>
      <w:r w:rsidRPr="00BF6959">
        <w:rPr>
          <w:rFonts w:ascii="Trebuchet MS" w:hAnsi="Trebuchet MS"/>
          <w:sz w:val="20"/>
        </w:rPr>
        <w:t xml:space="preserve"> 36.6.1 a 36.6.5;</w:t>
      </w:r>
    </w:p>
    <w:p w:rsidR="00D33584" w:rsidRPr="00BF6959" w:rsidRDefault="00E6548E" w:rsidP="00EB67E3">
      <w:pPr>
        <w:pStyle w:val="Ttulo4"/>
        <w:spacing w:line="280" w:lineRule="exact"/>
      </w:pPr>
      <w:r>
        <w:t xml:space="preserve">Deber </w:t>
      </w:r>
      <w:r w:rsidR="00D33584" w:rsidRPr="00BF6959">
        <w:t xml:space="preserve">de informar a </w:t>
      </w:r>
      <w:r w:rsidR="00A23B7D">
        <w:t>los Suscriptores</w:t>
      </w:r>
    </w:p>
    <w:p w:rsidR="00D33584" w:rsidRPr="00BF6959" w:rsidRDefault="00D01890" w:rsidP="00EB67E3">
      <w:pPr>
        <w:pStyle w:val="Prrafodelista"/>
        <w:numPr>
          <w:ilvl w:val="1"/>
          <w:numId w:val="55"/>
        </w:numPr>
        <w:spacing w:before="120" w:after="120" w:line="280" w:lineRule="exact"/>
        <w:ind w:left="851" w:hanging="823"/>
        <w:contextualSpacing w:val="0"/>
        <w:jc w:val="both"/>
        <w:rPr>
          <w:rFonts w:ascii="Trebuchet MS" w:hAnsi="Trebuchet MS"/>
          <w:spacing w:val="-4"/>
          <w:sz w:val="20"/>
          <w:szCs w:val="20"/>
        </w:rPr>
      </w:pPr>
      <w:r>
        <w:rPr>
          <w:rFonts w:ascii="Trebuchet MS" w:hAnsi="Trebuchet MS"/>
          <w:sz w:val="20"/>
        </w:rPr>
        <w:t>El Coverholder</w:t>
      </w:r>
      <w:r w:rsidR="00E6548E">
        <w:rPr>
          <w:rFonts w:ascii="Trebuchet MS" w:hAnsi="Trebuchet MS"/>
          <w:sz w:val="20"/>
        </w:rPr>
        <w:t xml:space="preserve"> </w:t>
      </w:r>
      <w:r w:rsidR="00D33584" w:rsidRPr="00BF6959">
        <w:rPr>
          <w:rFonts w:ascii="Trebuchet MS" w:hAnsi="Trebuchet MS"/>
          <w:spacing w:val="-4"/>
          <w:sz w:val="20"/>
        </w:rPr>
        <w:t xml:space="preserve">informará a </w:t>
      </w:r>
      <w:r w:rsidR="00A23B7D">
        <w:rPr>
          <w:rFonts w:ascii="Trebuchet MS" w:hAnsi="Trebuchet MS"/>
          <w:spacing w:val="-4"/>
          <w:sz w:val="20"/>
        </w:rPr>
        <w:t>los Suscriptores</w:t>
      </w:r>
      <w:r w:rsidR="00D33584" w:rsidRPr="00BF6959">
        <w:rPr>
          <w:rFonts w:ascii="Trebuchet MS" w:hAnsi="Trebuchet MS"/>
          <w:spacing w:val="-4"/>
          <w:sz w:val="20"/>
        </w:rPr>
        <w:t xml:space="preserve"> </w:t>
      </w:r>
      <w:r w:rsidR="00E6548E">
        <w:rPr>
          <w:rFonts w:ascii="Trebuchet MS" w:hAnsi="Trebuchet MS"/>
          <w:spacing w:val="-4"/>
          <w:sz w:val="20"/>
        </w:rPr>
        <w:t xml:space="preserve">inmediatamente, </w:t>
      </w:r>
      <w:r w:rsidR="00D33584" w:rsidRPr="00BF6959">
        <w:rPr>
          <w:rFonts w:ascii="Trebuchet MS" w:hAnsi="Trebuchet MS"/>
          <w:spacing w:val="-4"/>
          <w:sz w:val="20"/>
        </w:rPr>
        <w:t xml:space="preserve">en cuanto </w:t>
      </w:r>
      <w:r w:rsidR="00E6548E">
        <w:rPr>
          <w:rFonts w:ascii="Trebuchet MS" w:hAnsi="Trebuchet MS"/>
          <w:spacing w:val="-4"/>
          <w:sz w:val="20"/>
        </w:rPr>
        <w:t xml:space="preserve">sepa </w:t>
      </w:r>
      <w:r w:rsidR="00D33584" w:rsidRPr="00BF6959">
        <w:rPr>
          <w:rFonts w:ascii="Trebuchet MS" w:hAnsi="Trebuchet MS"/>
          <w:spacing w:val="-4"/>
          <w:sz w:val="20"/>
        </w:rPr>
        <w:t xml:space="preserve">que se ha producido cualquiera de los sucesos detallados en </w:t>
      </w:r>
      <w:r w:rsidR="005C7DD8" w:rsidRPr="00BF6959">
        <w:rPr>
          <w:rFonts w:ascii="Trebuchet MS" w:hAnsi="Trebuchet MS"/>
          <w:spacing w:val="-4"/>
          <w:sz w:val="20"/>
        </w:rPr>
        <w:t xml:space="preserve">los </w:t>
      </w:r>
      <w:r w:rsidR="00E6548E">
        <w:rPr>
          <w:rFonts w:ascii="Trebuchet MS" w:hAnsi="Trebuchet MS"/>
          <w:spacing w:val="-4"/>
          <w:sz w:val="20"/>
        </w:rPr>
        <w:t>sub-a</w:t>
      </w:r>
      <w:r w:rsidR="001C076E" w:rsidRPr="00BF6959">
        <w:rPr>
          <w:rFonts w:ascii="Trebuchet MS" w:hAnsi="Trebuchet MS"/>
          <w:spacing w:val="-4"/>
          <w:sz w:val="20"/>
        </w:rPr>
        <w:t>partado</w:t>
      </w:r>
      <w:r w:rsidR="005C7DD8" w:rsidRPr="00BF6959">
        <w:rPr>
          <w:rFonts w:ascii="Trebuchet MS" w:hAnsi="Trebuchet MS"/>
          <w:spacing w:val="-4"/>
          <w:sz w:val="20"/>
        </w:rPr>
        <w:t>s</w:t>
      </w:r>
      <w:r w:rsidR="00D33584" w:rsidRPr="00BF6959">
        <w:rPr>
          <w:rFonts w:ascii="Trebuchet MS" w:hAnsi="Trebuchet MS"/>
          <w:spacing w:val="-4"/>
          <w:sz w:val="20"/>
        </w:rPr>
        <w:t xml:space="preserve"> 36.5, 36.6.1, 36.6.2, 36.6.4, 36.6.5 y 36.6.6. </w:t>
      </w:r>
      <w:r w:rsidR="00E6548E">
        <w:rPr>
          <w:rFonts w:ascii="Trebuchet MS" w:hAnsi="Trebuchet MS"/>
          <w:spacing w:val="-4"/>
          <w:sz w:val="20"/>
        </w:rPr>
        <w:t xml:space="preserve">Si el </w:t>
      </w:r>
      <w:r>
        <w:rPr>
          <w:rFonts w:ascii="Trebuchet MS" w:hAnsi="Trebuchet MS"/>
          <w:spacing w:val="-4"/>
          <w:sz w:val="20"/>
        </w:rPr>
        <w:t xml:space="preserve"> Coverholder</w:t>
      </w:r>
      <w:r w:rsidR="00E6548E">
        <w:rPr>
          <w:rFonts w:ascii="Trebuchet MS" w:hAnsi="Trebuchet MS"/>
          <w:spacing w:val="-4"/>
          <w:sz w:val="20"/>
        </w:rPr>
        <w:t xml:space="preserve"> </w:t>
      </w:r>
      <w:r w:rsidR="00D33584" w:rsidRPr="00BF6959">
        <w:rPr>
          <w:rFonts w:ascii="Trebuchet MS" w:hAnsi="Trebuchet MS"/>
          <w:spacing w:val="-4"/>
          <w:sz w:val="20"/>
        </w:rPr>
        <w:t>no reali</w:t>
      </w:r>
      <w:r w:rsidR="00E6548E">
        <w:rPr>
          <w:rFonts w:ascii="Trebuchet MS" w:hAnsi="Trebuchet MS"/>
          <w:spacing w:val="-4"/>
          <w:sz w:val="20"/>
        </w:rPr>
        <w:t xml:space="preserve">zará </w:t>
      </w:r>
      <w:r w:rsidR="00D33584" w:rsidRPr="00BF6959">
        <w:rPr>
          <w:rFonts w:ascii="Trebuchet MS" w:hAnsi="Trebuchet MS"/>
          <w:spacing w:val="-4"/>
          <w:sz w:val="20"/>
        </w:rPr>
        <w:t>la notificación pertinente</w:t>
      </w:r>
      <w:r w:rsidR="00E6548E">
        <w:rPr>
          <w:rFonts w:ascii="Trebuchet MS" w:hAnsi="Trebuchet MS"/>
          <w:spacing w:val="-4"/>
          <w:sz w:val="20"/>
        </w:rPr>
        <w:t xml:space="preserve">, ello </w:t>
      </w:r>
      <w:r w:rsidR="00D33584" w:rsidRPr="00BF6959">
        <w:rPr>
          <w:rFonts w:ascii="Trebuchet MS" w:hAnsi="Trebuchet MS"/>
          <w:spacing w:val="-4"/>
          <w:sz w:val="20"/>
        </w:rPr>
        <w:t xml:space="preserve">no afectará a la resolución automática del Contrato conforme </w:t>
      </w:r>
      <w:r w:rsidR="005C7DD8" w:rsidRPr="00BF6959">
        <w:rPr>
          <w:rFonts w:ascii="Trebuchet MS" w:hAnsi="Trebuchet MS"/>
          <w:spacing w:val="-4"/>
          <w:sz w:val="20"/>
        </w:rPr>
        <w:t xml:space="preserve">al </w:t>
      </w:r>
      <w:r w:rsidR="00E6548E">
        <w:rPr>
          <w:rFonts w:ascii="Trebuchet MS" w:hAnsi="Trebuchet MS"/>
          <w:spacing w:val="-4"/>
          <w:sz w:val="20"/>
        </w:rPr>
        <w:t>sub-a</w:t>
      </w:r>
      <w:r w:rsidR="001C076E" w:rsidRPr="00BF6959">
        <w:rPr>
          <w:rFonts w:ascii="Trebuchet MS" w:hAnsi="Trebuchet MS"/>
          <w:spacing w:val="-4"/>
          <w:sz w:val="20"/>
        </w:rPr>
        <w:t>partado</w:t>
      </w:r>
      <w:r w:rsidR="005C7DD8" w:rsidRPr="00BF6959">
        <w:rPr>
          <w:rFonts w:ascii="Trebuchet MS" w:hAnsi="Trebuchet MS"/>
          <w:spacing w:val="-4"/>
          <w:sz w:val="20"/>
        </w:rPr>
        <w:t xml:space="preserve"> </w:t>
      </w:r>
      <w:r w:rsidR="00D33584" w:rsidRPr="00BF6959">
        <w:rPr>
          <w:rFonts w:ascii="Trebuchet MS" w:hAnsi="Trebuchet MS"/>
          <w:spacing w:val="-4"/>
          <w:sz w:val="20"/>
        </w:rPr>
        <w:t xml:space="preserve">36.5, o a los derechos de </w:t>
      </w:r>
      <w:r w:rsidR="00A23B7D">
        <w:rPr>
          <w:rFonts w:ascii="Trebuchet MS" w:hAnsi="Trebuchet MS"/>
          <w:spacing w:val="-4"/>
          <w:sz w:val="20"/>
        </w:rPr>
        <w:t>los Suscriptores</w:t>
      </w:r>
      <w:r w:rsidR="00D33584" w:rsidRPr="00BF6959">
        <w:rPr>
          <w:rFonts w:ascii="Trebuchet MS" w:hAnsi="Trebuchet MS"/>
          <w:spacing w:val="-4"/>
          <w:sz w:val="20"/>
        </w:rPr>
        <w:t xml:space="preserve"> según </w:t>
      </w:r>
      <w:r w:rsidR="005C7DD8" w:rsidRPr="00BF6959">
        <w:rPr>
          <w:rFonts w:ascii="Trebuchet MS" w:hAnsi="Trebuchet MS"/>
          <w:spacing w:val="-4"/>
          <w:sz w:val="20"/>
        </w:rPr>
        <w:t xml:space="preserve">el </w:t>
      </w:r>
      <w:r w:rsidR="00E6548E">
        <w:rPr>
          <w:rFonts w:ascii="Trebuchet MS" w:hAnsi="Trebuchet MS"/>
          <w:spacing w:val="-4"/>
          <w:sz w:val="20"/>
        </w:rPr>
        <w:t>sub-a</w:t>
      </w:r>
      <w:r w:rsidR="001C076E" w:rsidRPr="00BF6959">
        <w:rPr>
          <w:rFonts w:ascii="Trebuchet MS" w:hAnsi="Trebuchet MS"/>
          <w:spacing w:val="-4"/>
          <w:sz w:val="20"/>
        </w:rPr>
        <w:t>partado</w:t>
      </w:r>
      <w:r w:rsidR="005C7DD8" w:rsidRPr="00BF6959">
        <w:rPr>
          <w:rFonts w:ascii="Trebuchet MS" w:hAnsi="Trebuchet MS"/>
          <w:spacing w:val="-4"/>
          <w:sz w:val="20"/>
        </w:rPr>
        <w:t> </w:t>
      </w:r>
      <w:r w:rsidR="00D33584" w:rsidRPr="00BF6959">
        <w:rPr>
          <w:rFonts w:ascii="Trebuchet MS" w:hAnsi="Trebuchet MS"/>
          <w:spacing w:val="-4"/>
          <w:sz w:val="20"/>
        </w:rPr>
        <w:t>36.6.</w:t>
      </w:r>
    </w:p>
    <w:p w:rsidR="008E1636" w:rsidRPr="00BF6959" w:rsidRDefault="008E1636" w:rsidP="00EB67E3">
      <w:pPr>
        <w:pStyle w:val="Ttulo2"/>
        <w:spacing w:line="280" w:lineRule="exact"/>
      </w:pPr>
      <w:r w:rsidRPr="00BF6959">
        <w:t>SECCIÓN 37</w:t>
      </w:r>
    </w:p>
    <w:p w:rsidR="008E1636" w:rsidRPr="00BF6959" w:rsidRDefault="008E1636" w:rsidP="00EB67E3">
      <w:pPr>
        <w:pStyle w:val="Ttulo3"/>
        <w:spacing w:line="280" w:lineRule="exact"/>
      </w:pPr>
      <w:r w:rsidRPr="00BF6959">
        <w:t>EFECTO DE LA RESOLUCIÓN O NO RENOVACIÓN</w:t>
      </w:r>
    </w:p>
    <w:p w:rsidR="00D33584" w:rsidRPr="00BF6959" w:rsidRDefault="00D33584" w:rsidP="00EB67E3">
      <w:pPr>
        <w:pStyle w:val="Prrafodelista"/>
        <w:numPr>
          <w:ilvl w:val="1"/>
          <w:numId w:val="62"/>
        </w:numPr>
        <w:spacing w:before="120" w:after="120" w:line="280" w:lineRule="exact"/>
        <w:ind w:left="851" w:hanging="823"/>
        <w:contextualSpacing w:val="0"/>
        <w:jc w:val="both"/>
        <w:rPr>
          <w:rFonts w:ascii="Trebuchet MS" w:hAnsi="Trebuchet MS"/>
          <w:sz w:val="20"/>
          <w:szCs w:val="20"/>
        </w:rPr>
      </w:pPr>
      <w:r w:rsidRPr="00BF6959">
        <w:rPr>
          <w:rFonts w:ascii="Trebuchet MS" w:hAnsi="Trebuchet MS"/>
          <w:sz w:val="20"/>
        </w:rPr>
        <w:t xml:space="preserve">En el caso de que cualquiera de las partes del Contrato </w:t>
      </w:r>
      <w:r w:rsidR="00E6548E">
        <w:rPr>
          <w:rFonts w:ascii="Trebuchet MS" w:hAnsi="Trebuchet MS"/>
          <w:sz w:val="20"/>
        </w:rPr>
        <w:t xml:space="preserve">notifique la </w:t>
      </w:r>
      <w:r w:rsidR="000C2E5F" w:rsidRPr="00BF6959">
        <w:rPr>
          <w:rFonts w:ascii="Trebuchet MS" w:hAnsi="Trebuchet MS"/>
          <w:sz w:val="20"/>
        </w:rPr>
        <w:t>resolución de</w:t>
      </w:r>
      <w:r w:rsidR="00E6548E">
        <w:rPr>
          <w:rFonts w:ascii="Trebuchet MS" w:hAnsi="Trebuchet MS"/>
          <w:sz w:val="20"/>
        </w:rPr>
        <w:t>l mismo, e</w:t>
      </w:r>
      <w:r w:rsidR="00D01890">
        <w:rPr>
          <w:rFonts w:ascii="Trebuchet MS" w:hAnsi="Trebuchet MS"/>
          <w:sz w:val="20"/>
        </w:rPr>
        <w:t>l Coverholder</w:t>
      </w:r>
      <w:r w:rsidR="00E6548E">
        <w:rPr>
          <w:rFonts w:ascii="Trebuchet MS" w:hAnsi="Trebuchet MS"/>
          <w:sz w:val="20"/>
        </w:rPr>
        <w:t xml:space="preserve"> </w:t>
      </w:r>
      <w:r w:rsidRPr="00BF6959">
        <w:rPr>
          <w:rFonts w:ascii="Trebuchet MS" w:hAnsi="Trebuchet MS"/>
          <w:sz w:val="20"/>
        </w:rPr>
        <w:t xml:space="preserve">y </w:t>
      </w:r>
      <w:r w:rsidR="00EA46DC">
        <w:rPr>
          <w:rFonts w:ascii="Trebuchet MS" w:hAnsi="Trebuchet MS"/>
          <w:sz w:val="20"/>
        </w:rPr>
        <w:t>los S</w:t>
      </w:r>
      <w:r w:rsidR="00A23B7D">
        <w:rPr>
          <w:rFonts w:ascii="Trebuchet MS" w:hAnsi="Trebuchet MS"/>
          <w:sz w:val="20"/>
        </w:rPr>
        <w:t>uscriptores</w:t>
      </w:r>
      <w:r w:rsidRPr="00BF6959">
        <w:rPr>
          <w:rFonts w:ascii="Trebuchet MS" w:hAnsi="Trebuchet MS"/>
          <w:sz w:val="20"/>
        </w:rPr>
        <w:t xml:space="preserve"> acuerdan que en cualquier momento durante el periodo de dicha notificación:</w:t>
      </w:r>
    </w:p>
    <w:p w:rsidR="00D33584" w:rsidRPr="00BF6959" w:rsidRDefault="00D01890" w:rsidP="00EB67E3">
      <w:pPr>
        <w:pStyle w:val="Prrafodelista"/>
        <w:numPr>
          <w:ilvl w:val="2"/>
          <w:numId w:val="63"/>
        </w:numPr>
        <w:spacing w:before="120" w:after="120" w:line="280" w:lineRule="exact"/>
        <w:ind w:left="1701" w:hanging="850"/>
        <w:contextualSpacing w:val="0"/>
        <w:jc w:val="both"/>
        <w:rPr>
          <w:rFonts w:ascii="Trebuchet MS" w:hAnsi="Trebuchet MS"/>
          <w:sz w:val="20"/>
          <w:szCs w:val="20"/>
        </w:rPr>
      </w:pPr>
      <w:r>
        <w:rPr>
          <w:rFonts w:ascii="Trebuchet MS" w:hAnsi="Trebuchet MS"/>
          <w:sz w:val="20"/>
        </w:rPr>
        <w:t>el Coverholder</w:t>
      </w:r>
      <w:r w:rsidR="00E6548E">
        <w:rPr>
          <w:rFonts w:ascii="Trebuchet MS" w:hAnsi="Trebuchet MS"/>
          <w:sz w:val="20"/>
        </w:rPr>
        <w:t xml:space="preserve"> </w:t>
      </w:r>
      <w:r w:rsidR="00D33584" w:rsidRPr="00BF6959">
        <w:rPr>
          <w:rFonts w:ascii="Trebuchet MS" w:hAnsi="Trebuchet MS"/>
          <w:sz w:val="20"/>
        </w:rPr>
        <w:t xml:space="preserve">no tendrá </w:t>
      </w:r>
      <w:r w:rsidR="00E6548E">
        <w:rPr>
          <w:rFonts w:ascii="Trebuchet MS" w:hAnsi="Trebuchet MS"/>
          <w:sz w:val="20"/>
        </w:rPr>
        <w:t>autoridad</w:t>
      </w:r>
      <w:r w:rsidR="00D33584" w:rsidRPr="00BF6959">
        <w:rPr>
          <w:rFonts w:ascii="Trebuchet MS" w:hAnsi="Trebuchet MS"/>
          <w:sz w:val="20"/>
        </w:rPr>
        <w:t xml:space="preserve"> para ampliar el periodo de seguro o para cancelar y sustituir </w:t>
      </w:r>
      <w:r w:rsidR="00E6548E">
        <w:rPr>
          <w:rFonts w:ascii="Trebuchet MS" w:hAnsi="Trebuchet MS"/>
          <w:sz w:val="20"/>
        </w:rPr>
        <w:t xml:space="preserve">los seguros ya  suscritos bajo </w:t>
      </w:r>
      <w:r w:rsidR="00D33584" w:rsidRPr="00BF6959">
        <w:rPr>
          <w:rFonts w:ascii="Trebuchet MS" w:hAnsi="Trebuchet MS"/>
          <w:sz w:val="20"/>
        </w:rPr>
        <w:t xml:space="preserve">el Contrato sin el consentimiento previo y por escrito de </w:t>
      </w:r>
      <w:r w:rsidR="00A23B7D">
        <w:rPr>
          <w:rFonts w:ascii="Trebuchet MS" w:hAnsi="Trebuchet MS"/>
          <w:sz w:val="20"/>
        </w:rPr>
        <w:t>los Suscriptores</w:t>
      </w:r>
      <w:r w:rsidR="00D33584" w:rsidRPr="00BF6959">
        <w:rPr>
          <w:rFonts w:ascii="Trebuchet MS" w:hAnsi="Trebuchet MS"/>
          <w:sz w:val="20"/>
        </w:rPr>
        <w:t>;</w:t>
      </w:r>
    </w:p>
    <w:p w:rsidR="00D33584" w:rsidRPr="00BF6959" w:rsidRDefault="00A23B7D" w:rsidP="00EB67E3">
      <w:pPr>
        <w:pStyle w:val="Prrafodelista"/>
        <w:numPr>
          <w:ilvl w:val="2"/>
          <w:numId w:val="63"/>
        </w:numPr>
        <w:spacing w:before="120" w:after="120" w:line="280" w:lineRule="exact"/>
        <w:ind w:left="1701" w:hanging="850"/>
        <w:contextualSpacing w:val="0"/>
        <w:jc w:val="both"/>
        <w:rPr>
          <w:rFonts w:ascii="Trebuchet MS" w:hAnsi="Trebuchet MS"/>
          <w:sz w:val="20"/>
          <w:szCs w:val="20"/>
        </w:rPr>
      </w:pPr>
      <w:r>
        <w:rPr>
          <w:rFonts w:ascii="Trebuchet MS" w:hAnsi="Trebuchet MS"/>
          <w:sz w:val="20"/>
        </w:rPr>
        <w:t>los Suscriptores</w:t>
      </w:r>
      <w:r w:rsidR="00D33584" w:rsidRPr="00BF6959">
        <w:rPr>
          <w:rFonts w:ascii="Trebuchet MS" w:hAnsi="Trebuchet MS"/>
          <w:sz w:val="20"/>
        </w:rPr>
        <w:t xml:space="preserve"> tendrán derecho a ordenar</w:t>
      </w:r>
      <w:r>
        <w:rPr>
          <w:rFonts w:ascii="Trebuchet MS" w:hAnsi="Trebuchet MS"/>
          <w:sz w:val="20"/>
        </w:rPr>
        <w:t xml:space="preserve"> a</w:t>
      </w:r>
      <w:r w:rsidR="00E6548E">
        <w:rPr>
          <w:rFonts w:ascii="Trebuchet MS" w:hAnsi="Trebuchet MS"/>
          <w:sz w:val="20"/>
        </w:rPr>
        <w:t>l Coverholder</w:t>
      </w:r>
      <w:r w:rsidR="00D33584" w:rsidRPr="00BF6959">
        <w:rPr>
          <w:rFonts w:ascii="Trebuchet MS" w:hAnsi="Trebuchet MS"/>
          <w:sz w:val="20"/>
        </w:rPr>
        <w:t xml:space="preserve">, mediante notificación por escrito enviada a </w:t>
      </w:r>
      <w:r w:rsidR="00C90179">
        <w:rPr>
          <w:rFonts w:ascii="Trebuchet MS" w:hAnsi="Trebuchet MS"/>
          <w:sz w:val="20"/>
        </w:rPr>
        <w:t>é</w:t>
      </w:r>
      <w:r w:rsidR="00D33584" w:rsidRPr="00BF6959">
        <w:rPr>
          <w:rFonts w:ascii="Trebuchet MS" w:hAnsi="Trebuchet MS"/>
          <w:sz w:val="20"/>
        </w:rPr>
        <w:t>st</w:t>
      </w:r>
      <w:r w:rsidR="00116259">
        <w:rPr>
          <w:rFonts w:ascii="Trebuchet MS" w:hAnsi="Trebuchet MS"/>
          <w:sz w:val="20"/>
        </w:rPr>
        <w:t>e</w:t>
      </w:r>
      <w:r w:rsidR="00D33584" w:rsidRPr="00BF6959">
        <w:rPr>
          <w:rFonts w:ascii="Trebuchet MS" w:hAnsi="Trebuchet MS"/>
          <w:sz w:val="20"/>
        </w:rPr>
        <w:t xml:space="preserve">, que cese en lo sucesivo de ofrecer </w:t>
      </w:r>
      <w:r w:rsidR="00116259">
        <w:rPr>
          <w:rFonts w:ascii="Trebuchet MS" w:hAnsi="Trebuchet MS"/>
          <w:sz w:val="20"/>
        </w:rPr>
        <w:t>términos</w:t>
      </w:r>
      <w:r w:rsidR="00D33584" w:rsidRPr="00BF6959">
        <w:rPr>
          <w:rFonts w:ascii="Trebuchet MS" w:hAnsi="Trebuchet MS"/>
          <w:sz w:val="20"/>
        </w:rPr>
        <w:t xml:space="preserve">, </w:t>
      </w:r>
      <w:r>
        <w:rPr>
          <w:rFonts w:ascii="Trebuchet MS" w:hAnsi="Trebuchet MS"/>
          <w:sz w:val="20"/>
        </w:rPr>
        <w:t>prestar</w:t>
      </w:r>
      <w:r w:rsidRPr="00BF6959">
        <w:rPr>
          <w:rFonts w:ascii="Trebuchet MS" w:hAnsi="Trebuchet MS"/>
          <w:sz w:val="20"/>
        </w:rPr>
        <w:t xml:space="preserve"> </w:t>
      </w:r>
      <w:r w:rsidR="00D33584" w:rsidRPr="00BF6959">
        <w:rPr>
          <w:rFonts w:ascii="Trebuchet MS" w:hAnsi="Trebuchet MS"/>
          <w:sz w:val="20"/>
        </w:rPr>
        <w:t xml:space="preserve">cobertura o suscribir seguros (distintos de los seguros que </w:t>
      </w:r>
      <w:r w:rsidR="00D01890">
        <w:rPr>
          <w:rFonts w:ascii="Trebuchet MS" w:hAnsi="Trebuchet MS"/>
          <w:sz w:val="20"/>
        </w:rPr>
        <w:t>el Coverholder</w:t>
      </w:r>
      <w:r w:rsidR="00116259">
        <w:rPr>
          <w:rFonts w:ascii="Trebuchet MS" w:hAnsi="Trebuchet MS"/>
          <w:sz w:val="20"/>
        </w:rPr>
        <w:t xml:space="preserve"> </w:t>
      </w:r>
      <w:r w:rsidR="00D33584" w:rsidRPr="00BF6959">
        <w:rPr>
          <w:rFonts w:ascii="Trebuchet MS" w:hAnsi="Trebuchet MS"/>
          <w:sz w:val="20"/>
        </w:rPr>
        <w:t>esté legalmente obligad</w:t>
      </w:r>
      <w:r w:rsidR="00C90179">
        <w:rPr>
          <w:rFonts w:ascii="Trebuchet MS" w:hAnsi="Trebuchet MS"/>
          <w:sz w:val="20"/>
        </w:rPr>
        <w:t>a</w:t>
      </w:r>
      <w:r w:rsidR="00D33584" w:rsidRPr="00BF6959">
        <w:rPr>
          <w:rFonts w:ascii="Trebuchet MS" w:hAnsi="Trebuchet MS"/>
          <w:sz w:val="20"/>
        </w:rPr>
        <w:t xml:space="preserve"> a suscribir) o de actuar total o parcialmente como agente de </w:t>
      </w:r>
      <w:r>
        <w:rPr>
          <w:rFonts w:ascii="Trebuchet MS" w:hAnsi="Trebuchet MS"/>
          <w:sz w:val="20"/>
        </w:rPr>
        <w:t>los Suscriptores</w:t>
      </w:r>
      <w:r w:rsidR="00D33584" w:rsidRPr="00BF6959">
        <w:rPr>
          <w:rFonts w:ascii="Trebuchet MS" w:hAnsi="Trebuchet MS"/>
          <w:sz w:val="20"/>
        </w:rPr>
        <w:t xml:space="preserve"> </w:t>
      </w:r>
      <w:r w:rsidR="00116259">
        <w:rPr>
          <w:rFonts w:ascii="Trebuchet MS" w:hAnsi="Trebuchet MS"/>
          <w:sz w:val="20"/>
        </w:rPr>
        <w:t>bajo e</w:t>
      </w:r>
      <w:r w:rsidR="00D33584" w:rsidRPr="00BF6959">
        <w:rPr>
          <w:rFonts w:ascii="Trebuchet MS" w:hAnsi="Trebuchet MS"/>
          <w:sz w:val="20"/>
        </w:rPr>
        <w:t>l Contrato;</w:t>
      </w:r>
    </w:p>
    <w:p w:rsidR="00D33584" w:rsidRPr="00BF6959" w:rsidRDefault="00D33584" w:rsidP="00EB67E3">
      <w:pPr>
        <w:pStyle w:val="Prrafodelista"/>
        <w:numPr>
          <w:ilvl w:val="1"/>
          <w:numId w:val="62"/>
        </w:numPr>
        <w:spacing w:before="120" w:after="120" w:line="280" w:lineRule="exact"/>
        <w:ind w:left="851" w:hanging="823"/>
        <w:contextualSpacing w:val="0"/>
        <w:jc w:val="both"/>
        <w:rPr>
          <w:rFonts w:ascii="Trebuchet MS" w:hAnsi="Trebuchet MS"/>
          <w:sz w:val="20"/>
          <w:szCs w:val="20"/>
        </w:rPr>
      </w:pPr>
      <w:r w:rsidRPr="00BF6959">
        <w:rPr>
          <w:rFonts w:ascii="Trebuchet MS" w:hAnsi="Trebuchet MS"/>
          <w:sz w:val="20"/>
        </w:rPr>
        <w:lastRenderedPageBreak/>
        <w:t xml:space="preserve">Una vez haya quedado resuelto el Contrato (de conformidad con la Sección 36 o por la no renovación del Contrato), </w:t>
      </w:r>
      <w:r w:rsidR="00116259">
        <w:rPr>
          <w:rFonts w:ascii="Trebuchet MS" w:hAnsi="Trebuchet MS"/>
          <w:sz w:val="20"/>
        </w:rPr>
        <w:t>el Coverholder</w:t>
      </w:r>
      <w:r w:rsidRPr="00BF6959">
        <w:rPr>
          <w:rFonts w:ascii="Trebuchet MS" w:hAnsi="Trebuchet MS"/>
          <w:sz w:val="20"/>
        </w:rPr>
        <w:t>:</w:t>
      </w:r>
    </w:p>
    <w:p w:rsidR="00D33584" w:rsidRPr="00BF6959" w:rsidRDefault="00D33584" w:rsidP="00EB67E3">
      <w:pPr>
        <w:pStyle w:val="Prrafodelista"/>
        <w:numPr>
          <w:ilvl w:val="2"/>
          <w:numId w:val="64"/>
        </w:numPr>
        <w:spacing w:before="120" w:after="120" w:line="280" w:lineRule="exact"/>
        <w:ind w:left="1701" w:hanging="850"/>
        <w:contextualSpacing w:val="0"/>
        <w:jc w:val="both"/>
        <w:rPr>
          <w:rFonts w:ascii="Trebuchet MS" w:hAnsi="Trebuchet MS"/>
          <w:sz w:val="20"/>
          <w:szCs w:val="20"/>
        </w:rPr>
      </w:pPr>
      <w:r w:rsidRPr="00BF6959">
        <w:rPr>
          <w:rFonts w:ascii="Trebuchet MS" w:hAnsi="Trebuchet MS"/>
          <w:sz w:val="20"/>
        </w:rPr>
        <w:t xml:space="preserve">salvo con respecto a lo </w:t>
      </w:r>
      <w:r w:rsidR="00116259">
        <w:rPr>
          <w:rFonts w:ascii="Trebuchet MS" w:hAnsi="Trebuchet MS"/>
          <w:sz w:val="20"/>
        </w:rPr>
        <w:t>establecido en el sub-a</w:t>
      </w:r>
      <w:r w:rsidR="001C076E" w:rsidRPr="00BF6959">
        <w:rPr>
          <w:rFonts w:ascii="Trebuchet MS" w:hAnsi="Trebuchet MS"/>
          <w:sz w:val="20"/>
        </w:rPr>
        <w:t>partado</w:t>
      </w:r>
      <w:r w:rsidR="005C7DD8" w:rsidRPr="00BF6959">
        <w:rPr>
          <w:rFonts w:ascii="Trebuchet MS" w:hAnsi="Trebuchet MS"/>
          <w:sz w:val="20"/>
        </w:rPr>
        <w:t xml:space="preserve"> </w:t>
      </w:r>
      <w:r w:rsidRPr="00BF6959">
        <w:rPr>
          <w:rFonts w:ascii="Trebuchet MS" w:hAnsi="Trebuchet MS"/>
          <w:sz w:val="20"/>
        </w:rPr>
        <w:t xml:space="preserve">37.5, no tendrá </w:t>
      </w:r>
      <w:r w:rsidR="00116259">
        <w:rPr>
          <w:rFonts w:ascii="Trebuchet MS" w:hAnsi="Trebuchet MS"/>
          <w:sz w:val="20"/>
        </w:rPr>
        <w:t>autoridad</w:t>
      </w:r>
      <w:r w:rsidRPr="00BF6959">
        <w:rPr>
          <w:rFonts w:ascii="Trebuchet MS" w:hAnsi="Trebuchet MS"/>
          <w:sz w:val="20"/>
        </w:rPr>
        <w:t xml:space="preserve"> para ofrecer condiciones, suscribir seguros, renovar, cancelar, ampliar, modificar o alterar de</w:t>
      </w:r>
      <w:r w:rsidR="00116259">
        <w:rPr>
          <w:rFonts w:ascii="Trebuchet MS" w:hAnsi="Trebuchet MS"/>
          <w:sz w:val="20"/>
        </w:rPr>
        <w:t xml:space="preserve"> cualquier</w:t>
      </w:r>
      <w:r w:rsidRPr="00BF6959">
        <w:rPr>
          <w:rFonts w:ascii="Trebuchet MS" w:hAnsi="Trebuchet MS"/>
          <w:sz w:val="20"/>
        </w:rPr>
        <w:t xml:space="preserve"> modo los seguros ya suscritos sin el consentimiento previo y por escrito de </w:t>
      </w:r>
      <w:r w:rsidR="00A23B7D">
        <w:rPr>
          <w:rFonts w:ascii="Trebuchet MS" w:hAnsi="Trebuchet MS"/>
          <w:sz w:val="20"/>
        </w:rPr>
        <w:t>los Suscriptores</w:t>
      </w:r>
      <w:r w:rsidRPr="00BF6959">
        <w:rPr>
          <w:rFonts w:ascii="Trebuchet MS" w:hAnsi="Trebuchet MS"/>
          <w:sz w:val="20"/>
        </w:rPr>
        <w:t>. Dicho consentimiento por escrito s</w:t>
      </w:r>
      <w:r w:rsidR="000C3FCF">
        <w:rPr>
          <w:rFonts w:ascii="Trebuchet MS" w:hAnsi="Trebuchet MS"/>
          <w:sz w:val="20"/>
        </w:rPr>
        <w:t>ó</w:t>
      </w:r>
      <w:r w:rsidRPr="00BF6959">
        <w:rPr>
          <w:rFonts w:ascii="Trebuchet MS" w:hAnsi="Trebuchet MS"/>
          <w:sz w:val="20"/>
        </w:rPr>
        <w:t>lo tendrá valor si no contraviene ninguna ley local;</w:t>
      </w:r>
    </w:p>
    <w:p w:rsidR="00D33584" w:rsidRPr="00BF6959" w:rsidRDefault="00D33584" w:rsidP="00EB67E3">
      <w:pPr>
        <w:pStyle w:val="Prrafodelista"/>
        <w:numPr>
          <w:ilvl w:val="2"/>
          <w:numId w:val="64"/>
        </w:numPr>
        <w:spacing w:before="120" w:after="120" w:line="280" w:lineRule="exact"/>
        <w:ind w:left="1701" w:hanging="850"/>
        <w:contextualSpacing w:val="0"/>
        <w:jc w:val="both"/>
        <w:rPr>
          <w:rFonts w:ascii="Trebuchet MS" w:hAnsi="Trebuchet MS"/>
          <w:sz w:val="20"/>
          <w:szCs w:val="20"/>
        </w:rPr>
      </w:pPr>
      <w:r w:rsidRPr="00BF6959">
        <w:rPr>
          <w:rFonts w:ascii="Trebuchet MS" w:hAnsi="Trebuchet MS"/>
          <w:sz w:val="20"/>
        </w:rPr>
        <w:t>seguirá cumpliendo con sus obligaciones de conformidad con los términos y condiciones del Contrato</w:t>
      </w:r>
      <w:r w:rsidR="000C3FCF">
        <w:rPr>
          <w:rFonts w:ascii="Trebuchet MS" w:hAnsi="Trebuchet MS"/>
          <w:sz w:val="20"/>
        </w:rPr>
        <w:t>,</w:t>
      </w:r>
      <w:r w:rsidRPr="00BF6959">
        <w:rPr>
          <w:rFonts w:ascii="Trebuchet MS" w:hAnsi="Trebuchet MS"/>
          <w:sz w:val="20"/>
        </w:rPr>
        <w:t xml:space="preserve"> hasta que todos los seguros suscritos hayan vencido o hayan quedado cancelados o </w:t>
      </w:r>
      <w:r w:rsidR="005C7DD8" w:rsidRPr="00BF6959">
        <w:rPr>
          <w:rFonts w:ascii="Trebuchet MS" w:hAnsi="Trebuchet MS"/>
          <w:sz w:val="20"/>
        </w:rPr>
        <w:t>resueltos</w:t>
      </w:r>
      <w:r w:rsidRPr="00BF6959">
        <w:rPr>
          <w:rFonts w:ascii="Trebuchet MS" w:hAnsi="Trebuchet MS"/>
          <w:sz w:val="20"/>
        </w:rPr>
        <w:t xml:space="preserve"> de </w:t>
      </w:r>
      <w:r w:rsidR="00116259">
        <w:rPr>
          <w:rFonts w:ascii="Trebuchet MS" w:hAnsi="Trebuchet MS"/>
          <w:sz w:val="20"/>
        </w:rPr>
        <w:t>cualquier</w:t>
      </w:r>
      <w:r w:rsidRPr="00BF6959">
        <w:rPr>
          <w:rFonts w:ascii="Trebuchet MS" w:hAnsi="Trebuchet MS"/>
          <w:sz w:val="20"/>
        </w:rPr>
        <w:t xml:space="preserve"> modo y, con respecto de los siniestros que se deriven de tales seguros, hasta que </w:t>
      </w:r>
      <w:r w:rsidR="00C90179">
        <w:rPr>
          <w:rFonts w:ascii="Trebuchet MS" w:hAnsi="Trebuchet MS"/>
          <w:sz w:val="20"/>
        </w:rPr>
        <w:t>é</w:t>
      </w:r>
      <w:r w:rsidRPr="00BF6959">
        <w:rPr>
          <w:rFonts w:ascii="Trebuchet MS" w:hAnsi="Trebuchet MS"/>
          <w:sz w:val="20"/>
        </w:rPr>
        <w:t xml:space="preserve">stos hayan sido abonados o resueltos de </w:t>
      </w:r>
      <w:r w:rsidR="00116259">
        <w:rPr>
          <w:rFonts w:ascii="Trebuchet MS" w:hAnsi="Trebuchet MS"/>
          <w:sz w:val="20"/>
        </w:rPr>
        <w:t xml:space="preserve">cualquier </w:t>
      </w:r>
      <w:r w:rsidRPr="00BF6959">
        <w:rPr>
          <w:rFonts w:ascii="Trebuchet MS" w:hAnsi="Trebuchet MS"/>
          <w:sz w:val="20"/>
        </w:rPr>
        <w:t xml:space="preserve">otro modo, salvo </w:t>
      </w:r>
      <w:r w:rsidR="00116259">
        <w:rPr>
          <w:rFonts w:ascii="Trebuchet MS" w:hAnsi="Trebuchet MS"/>
          <w:sz w:val="20"/>
        </w:rPr>
        <w:t>que se indique otra cosa por escrito por parte de los</w:t>
      </w:r>
      <w:r w:rsidR="000C3FCF">
        <w:rPr>
          <w:rFonts w:ascii="Trebuchet MS" w:hAnsi="Trebuchet MS"/>
          <w:sz w:val="20"/>
        </w:rPr>
        <w:t xml:space="preserve"> Suscriptores</w:t>
      </w:r>
      <w:r w:rsidRPr="00BF6959">
        <w:rPr>
          <w:rFonts w:ascii="Trebuchet MS" w:hAnsi="Trebuchet MS"/>
          <w:sz w:val="20"/>
        </w:rPr>
        <w:t xml:space="preserve">. </w:t>
      </w:r>
      <w:r w:rsidR="00D01890">
        <w:rPr>
          <w:rFonts w:ascii="Trebuchet MS" w:hAnsi="Trebuchet MS"/>
          <w:sz w:val="20"/>
        </w:rPr>
        <w:t>El Coverholder</w:t>
      </w:r>
      <w:r w:rsidR="00116259">
        <w:rPr>
          <w:rFonts w:ascii="Trebuchet MS" w:hAnsi="Trebuchet MS"/>
          <w:sz w:val="20"/>
        </w:rPr>
        <w:t xml:space="preserve"> </w:t>
      </w:r>
      <w:r w:rsidRPr="00BF6959">
        <w:rPr>
          <w:rFonts w:ascii="Trebuchet MS" w:hAnsi="Trebuchet MS"/>
          <w:sz w:val="20"/>
        </w:rPr>
        <w:t xml:space="preserve">cooperará con las instrucciones que reciba de </w:t>
      </w:r>
      <w:r w:rsidR="000C3FCF">
        <w:rPr>
          <w:rFonts w:ascii="Trebuchet MS" w:hAnsi="Trebuchet MS"/>
          <w:sz w:val="20"/>
        </w:rPr>
        <w:t>los Suscriptores</w:t>
      </w:r>
      <w:r w:rsidRPr="00BF6959">
        <w:rPr>
          <w:rFonts w:ascii="Trebuchet MS" w:hAnsi="Trebuchet MS"/>
          <w:sz w:val="20"/>
        </w:rPr>
        <w:t xml:space="preserve">, incluidas las indicaciones </w:t>
      </w:r>
      <w:r w:rsidR="00116259">
        <w:rPr>
          <w:rFonts w:ascii="Trebuchet MS" w:hAnsi="Trebuchet MS"/>
          <w:sz w:val="20"/>
        </w:rPr>
        <w:t xml:space="preserve">para transferir </w:t>
      </w:r>
      <w:r w:rsidR="009570A3">
        <w:rPr>
          <w:rFonts w:ascii="Trebuchet MS" w:hAnsi="Trebuchet MS"/>
          <w:sz w:val="20"/>
        </w:rPr>
        <w:t xml:space="preserve">el servicio del </w:t>
      </w:r>
      <w:r w:rsidRPr="00BF6959">
        <w:rPr>
          <w:rFonts w:ascii="Trebuchet MS" w:hAnsi="Trebuchet MS"/>
          <w:sz w:val="20"/>
        </w:rPr>
        <w:t xml:space="preserve">Contrato a </w:t>
      </w:r>
      <w:r w:rsidR="000C3FCF">
        <w:rPr>
          <w:rFonts w:ascii="Trebuchet MS" w:hAnsi="Trebuchet MS"/>
          <w:sz w:val="20"/>
        </w:rPr>
        <w:t>los Suscriptores</w:t>
      </w:r>
      <w:r w:rsidR="000C3FCF" w:rsidRPr="00BF6959" w:rsidDel="000C3FCF">
        <w:rPr>
          <w:rFonts w:ascii="Trebuchet MS" w:hAnsi="Trebuchet MS"/>
          <w:sz w:val="20"/>
        </w:rPr>
        <w:t xml:space="preserve"> </w:t>
      </w:r>
      <w:r w:rsidRPr="00BF6959">
        <w:rPr>
          <w:rFonts w:ascii="Trebuchet MS" w:hAnsi="Trebuchet MS"/>
          <w:sz w:val="20"/>
        </w:rPr>
        <w:t xml:space="preserve">o a las partes que </w:t>
      </w:r>
      <w:r w:rsidR="00C90179">
        <w:rPr>
          <w:rFonts w:ascii="Trebuchet MS" w:hAnsi="Trebuchet MS"/>
          <w:sz w:val="20"/>
        </w:rPr>
        <w:t>é</w:t>
      </w:r>
      <w:r w:rsidR="009570A3">
        <w:rPr>
          <w:rFonts w:ascii="Trebuchet MS" w:hAnsi="Trebuchet MS"/>
          <w:sz w:val="20"/>
        </w:rPr>
        <w:t xml:space="preserve">stos puedan </w:t>
      </w:r>
      <w:r w:rsidRPr="00BF6959">
        <w:rPr>
          <w:rFonts w:ascii="Trebuchet MS" w:hAnsi="Trebuchet MS"/>
          <w:sz w:val="20"/>
        </w:rPr>
        <w:t>nombr</w:t>
      </w:r>
      <w:r w:rsidR="009570A3">
        <w:rPr>
          <w:rFonts w:ascii="Trebuchet MS" w:hAnsi="Trebuchet MS"/>
          <w:sz w:val="20"/>
        </w:rPr>
        <w:t>ar</w:t>
      </w:r>
      <w:r w:rsidRPr="00BF6959">
        <w:rPr>
          <w:rFonts w:ascii="Trebuchet MS" w:hAnsi="Trebuchet MS"/>
          <w:sz w:val="20"/>
        </w:rPr>
        <w:t>;</w:t>
      </w:r>
    </w:p>
    <w:p w:rsidR="00D33584" w:rsidRPr="00BF6959" w:rsidRDefault="00D33584" w:rsidP="00EB67E3">
      <w:pPr>
        <w:pStyle w:val="Prrafodelista"/>
        <w:numPr>
          <w:ilvl w:val="2"/>
          <w:numId w:val="64"/>
        </w:numPr>
        <w:spacing w:before="120" w:after="120" w:line="280" w:lineRule="exact"/>
        <w:ind w:left="1701" w:hanging="850"/>
        <w:contextualSpacing w:val="0"/>
        <w:jc w:val="both"/>
        <w:rPr>
          <w:rFonts w:ascii="Trebuchet MS" w:hAnsi="Trebuchet MS"/>
          <w:sz w:val="20"/>
          <w:szCs w:val="20"/>
        </w:rPr>
      </w:pPr>
      <w:r w:rsidRPr="00BF6959">
        <w:rPr>
          <w:rFonts w:ascii="Trebuchet MS" w:hAnsi="Trebuchet MS"/>
          <w:sz w:val="20"/>
        </w:rPr>
        <w:t xml:space="preserve">se asegurará de que se interrumpa la producción electrónica de documentación </w:t>
      </w:r>
      <w:r w:rsidR="009570A3">
        <w:rPr>
          <w:rFonts w:ascii="Trebuchet MS" w:hAnsi="Trebuchet MS"/>
          <w:sz w:val="20"/>
        </w:rPr>
        <w:t>contractual</w:t>
      </w:r>
      <w:r w:rsidRPr="00BF6959">
        <w:rPr>
          <w:rFonts w:ascii="Trebuchet MS" w:hAnsi="Trebuchet MS"/>
          <w:sz w:val="20"/>
        </w:rPr>
        <w:t xml:space="preserve"> y demás documentos que </w:t>
      </w:r>
      <w:r w:rsidR="009570A3">
        <w:rPr>
          <w:rFonts w:ascii="Trebuchet MS" w:hAnsi="Trebuchet MS"/>
          <w:sz w:val="20"/>
        </w:rPr>
        <w:t>evidencien</w:t>
      </w:r>
      <w:r w:rsidRPr="00BF6959">
        <w:rPr>
          <w:rFonts w:ascii="Trebuchet MS" w:hAnsi="Trebuchet MS"/>
          <w:sz w:val="20"/>
        </w:rPr>
        <w:t xml:space="preserve"> cobertura y</w:t>
      </w:r>
      <w:r w:rsidR="009570A3">
        <w:rPr>
          <w:rFonts w:ascii="Trebuchet MS" w:hAnsi="Trebuchet MS"/>
          <w:sz w:val="20"/>
        </w:rPr>
        <w:t xml:space="preserve">, si </w:t>
      </w:r>
      <w:r w:rsidR="000C3FCF">
        <w:rPr>
          <w:rFonts w:ascii="Trebuchet MS" w:hAnsi="Trebuchet MS"/>
          <w:sz w:val="20"/>
        </w:rPr>
        <w:t>los Suscriptores</w:t>
      </w:r>
      <w:r w:rsidR="000C3FCF" w:rsidRPr="00BF6959" w:rsidDel="000C3FCF">
        <w:rPr>
          <w:rFonts w:ascii="Trebuchet MS" w:hAnsi="Trebuchet MS"/>
          <w:sz w:val="20"/>
        </w:rPr>
        <w:t xml:space="preserve"> </w:t>
      </w:r>
      <w:r w:rsidRPr="00BF6959">
        <w:rPr>
          <w:rFonts w:ascii="Trebuchet MS" w:hAnsi="Trebuchet MS"/>
          <w:sz w:val="20"/>
        </w:rPr>
        <w:t xml:space="preserve">le </w:t>
      </w:r>
      <w:r w:rsidR="009570A3">
        <w:rPr>
          <w:rFonts w:ascii="Trebuchet MS" w:hAnsi="Trebuchet MS"/>
          <w:sz w:val="20"/>
        </w:rPr>
        <w:t xml:space="preserve">hubieran </w:t>
      </w:r>
      <w:r w:rsidRPr="00BF6959">
        <w:rPr>
          <w:rFonts w:ascii="Trebuchet MS" w:hAnsi="Trebuchet MS"/>
          <w:sz w:val="20"/>
        </w:rPr>
        <w:t>proporciona</w:t>
      </w:r>
      <w:r w:rsidR="009570A3">
        <w:rPr>
          <w:rFonts w:ascii="Trebuchet MS" w:hAnsi="Trebuchet MS"/>
          <w:sz w:val="20"/>
        </w:rPr>
        <w:t>do</w:t>
      </w:r>
      <w:r w:rsidRPr="00BF6959">
        <w:rPr>
          <w:rFonts w:ascii="Trebuchet MS" w:hAnsi="Trebuchet MS"/>
          <w:sz w:val="20"/>
        </w:rPr>
        <w:t xml:space="preserve"> dichos documentos u otros materiales no utilizados en papel</w:t>
      </w:r>
      <w:r w:rsidR="009570A3">
        <w:rPr>
          <w:rFonts w:ascii="Trebuchet MS" w:hAnsi="Trebuchet MS"/>
          <w:sz w:val="20"/>
        </w:rPr>
        <w:t>.</w:t>
      </w:r>
      <w:r w:rsidRPr="00BF6959">
        <w:rPr>
          <w:rFonts w:ascii="Trebuchet MS" w:hAnsi="Trebuchet MS"/>
          <w:sz w:val="20"/>
        </w:rPr>
        <w:t xml:space="preserve"> </w:t>
      </w:r>
      <w:r w:rsidR="00D01890">
        <w:rPr>
          <w:rFonts w:ascii="Trebuchet MS" w:hAnsi="Trebuchet MS"/>
          <w:sz w:val="20"/>
        </w:rPr>
        <w:t>el Coverholder</w:t>
      </w:r>
      <w:r w:rsidR="009570A3">
        <w:rPr>
          <w:rFonts w:ascii="Trebuchet MS" w:hAnsi="Trebuchet MS"/>
          <w:sz w:val="20"/>
        </w:rPr>
        <w:t xml:space="preserve"> </w:t>
      </w:r>
      <w:r w:rsidRPr="00BF6959">
        <w:rPr>
          <w:rFonts w:ascii="Trebuchet MS" w:hAnsi="Trebuchet MS"/>
          <w:sz w:val="20"/>
        </w:rPr>
        <w:t xml:space="preserve">les entregará todos los documentos que estén en su poder relacionados con el Contrato a </w:t>
      </w:r>
      <w:r w:rsidR="000C3FCF">
        <w:rPr>
          <w:rFonts w:ascii="Trebuchet MS" w:hAnsi="Trebuchet MS"/>
          <w:sz w:val="20"/>
        </w:rPr>
        <w:t>los Suscriptores</w:t>
      </w:r>
      <w:r w:rsidR="000C3FCF" w:rsidRPr="00BF6959" w:rsidDel="000C3FCF">
        <w:rPr>
          <w:rFonts w:ascii="Trebuchet MS" w:hAnsi="Trebuchet MS"/>
          <w:sz w:val="20"/>
        </w:rPr>
        <w:t xml:space="preserve"> </w:t>
      </w:r>
      <w:r w:rsidRPr="00BF6959">
        <w:rPr>
          <w:rFonts w:ascii="Trebuchet MS" w:hAnsi="Trebuchet MS"/>
          <w:sz w:val="20"/>
        </w:rPr>
        <w:t xml:space="preserve">o al representante que </w:t>
      </w:r>
      <w:r w:rsidR="00C90179">
        <w:rPr>
          <w:rFonts w:ascii="Trebuchet MS" w:hAnsi="Trebuchet MS"/>
          <w:sz w:val="20"/>
        </w:rPr>
        <w:t>é</w:t>
      </w:r>
      <w:r w:rsidRPr="00BF6959">
        <w:rPr>
          <w:rFonts w:ascii="Trebuchet MS" w:hAnsi="Trebuchet MS"/>
          <w:sz w:val="20"/>
        </w:rPr>
        <w:t>st</w:t>
      </w:r>
      <w:r w:rsidR="00C90179">
        <w:rPr>
          <w:rFonts w:ascii="Trebuchet MS" w:hAnsi="Trebuchet MS"/>
          <w:sz w:val="20"/>
        </w:rPr>
        <w:t>o</w:t>
      </w:r>
      <w:r w:rsidRPr="00BF6959">
        <w:rPr>
          <w:rFonts w:ascii="Trebuchet MS" w:hAnsi="Trebuchet MS"/>
          <w:sz w:val="20"/>
        </w:rPr>
        <w:t>s nombren;</w:t>
      </w:r>
    </w:p>
    <w:p w:rsidR="00D33584" w:rsidRPr="00BF6959" w:rsidRDefault="00D33584" w:rsidP="00EB67E3">
      <w:pPr>
        <w:pStyle w:val="Prrafodelista"/>
        <w:numPr>
          <w:ilvl w:val="1"/>
          <w:numId w:val="62"/>
        </w:numPr>
        <w:spacing w:before="120" w:after="120" w:line="280" w:lineRule="exact"/>
        <w:ind w:left="851" w:hanging="823"/>
        <w:contextualSpacing w:val="0"/>
        <w:jc w:val="both"/>
        <w:rPr>
          <w:rFonts w:ascii="Trebuchet MS" w:hAnsi="Trebuchet MS"/>
          <w:sz w:val="20"/>
          <w:szCs w:val="20"/>
        </w:rPr>
      </w:pPr>
      <w:r w:rsidRPr="00BF6959">
        <w:rPr>
          <w:rFonts w:ascii="Trebuchet MS" w:hAnsi="Trebuchet MS"/>
          <w:sz w:val="20"/>
        </w:rPr>
        <w:t xml:space="preserve">Cuando el Contrato haya quedado resuelto automáticamente </w:t>
      </w:r>
      <w:r w:rsidR="009570A3">
        <w:rPr>
          <w:rFonts w:ascii="Trebuchet MS" w:hAnsi="Trebuchet MS"/>
          <w:sz w:val="20"/>
        </w:rPr>
        <w:t>conforme al</w:t>
      </w:r>
      <w:r w:rsidR="005C7DD8" w:rsidRPr="00BF6959">
        <w:rPr>
          <w:rFonts w:ascii="Trebuchet MS" w:hAnsi="Trebuchet MS"/>
          <w:sz w:val="20"/>
        </w:rPr>
        <w:t xml:space="preserve"> </w:t>
      </w:r>
      <w:r w:rsidR="009570A3">
        <w:rPr>
          <w:rFonts w:ascii="Trebuchet MS" w:hAnsi="Trebuchet MS"/>
          <w:sz w:val="20"/>
        </w:rPr>
        <w:t>sub-a</w:t>
      </w:r>
      <w:r w:rsidR="001C076E" w:rsidRPr="00BF6959">
        <w:rPr>
          <w:rFonts w:ascii="Trebuchet MS" w:hAnsi="Trebuchet MS"/>
          <w:sz w:val="20"/>
        </w:rPr>
        <w:t>partado</w:t>
      </w:r>
      <w:r w:rsidR="005C7DD8" w:rsidRPr="00BF6959">
        <w:rPr>
          <w:rFonts w:ascii="Trebuchet MS" w:hAnsi="Trebuchet MS"/>
          <w:sz w:val="20"/>
        </w:rPr>
        <w:t xml:space="preserve"> </w:t>
      </w:r>
      <w:r w:rsidRPr="00BF6959">
        <w:rPr>
          <w:rFonts w:ascii="Trebuchet MS" w:hAnsi="Trebuchet MS"/>
          <w:sz w:val="20"/>
        </w:rPr>
        <w:t xml:space="preserve">36.5.7, y/o porque </w:t>
      </w:r>
      <w:r w:rsidR="00D01890">
        <w:rPr>
          <w:rFonts w:ascii="Trebuchet MS" w:hAnsi="Trebuchet MS"/>
          <w:sz w:val="20"/>
        </w:rPr>
        <w:t>el Coverholder</w:t>
      </w:r>
      <w:r w:rsidR="009570A3">
        <w:rPr>
          <w:rFonts w:ascii="Trebuchet MS" w:hAnsi="Trebuchet MS"/>
          <w:sz w:val="20"/>
        </w:rPr>
        <w:t xml:space="preserve"> </w:t>
      </w:r>
      <w:r w:rsidRPr="00BF6959">
        <w:rPr>
          <w:rFonts w:ascii="Trebuchet MS" w:hAnsi="Trebuchet MS"/>
          <w:sz w:val="20"/>
        </w:rPr>
        <w:t>haya dejado</w:t>
      </w:r>
      <w:r w:rsidR="009570A3">
        <w:rPr>
          <w:rFonts w:ascii="Trebuchet MS" w:hAnsi="Trebuchet MS"/>
          <w:sz w:val="20"/>
        </w:rPr>
        <w:t>,</w:t>
      </w:r>
      <w:r w:rsidRPr="00BF6959">
        <w:rPr>
          <w:rFonts w:ascii="Trebuchet MS" w:hAnsi="Trebuchet MS"/>
          <w:sz w:val="20"/>
        </w:rPr>
        <w:t xml:space="preserve"> de </w:t>
      </w:r>
      <w:r w:rsidR="009570A3">
        <w:rPr>
          <w:rFonts w:ascii="Trebuchet MS" w:hAnsi="Trebuchet MS"/>
          <w:sz w:val="20"/>
        </w:rPr>
        <w:t>cualquier</w:t>
      </w:r>
      <w:r w:rsidRPr="00BF6959">
        <w:rPr>
          <w:rFonts w:ascii="Trebuchet MS" w:hAnsi="Trebuchet MS"/>
          <w:sz w:val="20"/>
        </w:rPr>
        <w:t xml:space="preserve"> modo</w:t>
      </w:r>
      <w:r w:rsidR="009570A3">
        <w:rPr>
          <w:rFonts w:ascii="Trebuchet MS" w:hAnsi="Trebuchet MS"/>
          <w:sz w:val="20"/>
        </w:rPr>
        <w:t>,</w:t>
      </w:r>
      <w:r w:rsidRPr="00BF6959">
        <w:rPr>
          <w:rFonts w:ascii="Trebuchet MS" w:hAnsi="Trebuchet MS"/>
          <w:sz w:val="20"/>
        </w:rPr>
        <w:t xml:space="preserve"> de </w:t>
      </w:r>
      <w:r w:rsidR="009570A3">
        <w:rPr>
          <w:rFonts w:ascii="Trebuchet MS" w:hAnsi="Trebuchet MS"/>
          <w:sz w:val="20"/>
        </w:rPr>
        <w:t>tener la necesaria autoridad o derecho (</w:t>
      </w:r>
      <w:r w:rsidRPr="00BF6959">
        <w:rPr>
          <w:rFonts w:ascii="Trebuchet MS" w:hAnsi="Trebuchet MS"/>
          <w:sz w:val="20"/>
        </w:rPr>
        <w:t xml:space="preserve">o por cualquier exención relevante de estos), </w:t>
      </w:r>
      <w:r w:rsidR="00D01890">
        <w:rPr>
          <w:rFonts w:ascii="Trebuchet MS" w:hAnsi="Trebuchet MS"/>
          <w:sz w:val="20"/>
        </w:rPr>
        <w:t>el Coverholder</w:t>
      </w:r>
      <w:r w:rsidR="009570A3">
        <w:rPr>
          <w:rFonts w:ascii="Trebuchet MS" w:hAnsi="Trebuchet MS"/>
          <w:sz w:val="20"/>
        </w:rPr>
        <w:t xml:space="preserve"> </w:t>
      </w:r>
      <w:r w:rsidRPr="00BF6959">
        <w:rPr>
          <w:rFonts w:ascii="Trebuchet MS" w:hAnsi="Trebuchet MS"/>
          <w:sz w:val="20"/>
        </w:rPr>
        <w:t xml:space="preserve">no estará bajo </w:t>
      </w:r>
      <w:r w:rsidR="009570A3">
        <w:rPr>
          <w:rFonts w:ascii="Trebuchet MS" w:hAnsi="Trebuchet MS"/>
          <w:sz w:val="20"/>
        </w:rPr>
        <w:t>el deber del</w:t>
      </w:r>
      <w:r w:rsidR="005C7DD8" w:rsidRPr="00BF6959">
        <w:rPr>
          <w:rFonts w:ascii="Trebuchet MS" w:hAnsi="Trebuchet MS"/>
          <w:sz w:val="20"/>
        </w:rPr>
        <w:t xml:space="preserve"> </w:t>
      </w:r>
      <w:r w:rsidR="009570A3">
        <w:rPr>
          <w:rFonts w:ascii="Trebuchet MS" w:hAnsi="Trebuchet MS"/>
          <w:sz w:val="20"/>
        </w:rPr>
        <w:t>sub-a</w:t>
      </w:r>
      <w:r w:rsidR="001C076E" w:rsidRPr="00BF6959">
        <w:rPr>
          <w:rFonts w:ascii="Trebuchet MS" w:hAnsi="Trebuchet MS"/>
          <w:sz w:val="20"/>
        </w:rPr>
        <w:t>partado</w:t>
      </w:r>
      <w:r w:rsidR="005C7DD8" w:rsidRPr="00BF6959">
        <w:rPr>
          <w:rFonts w:ascii="Trebuchet MS" w:hAnsi="Trebuchet MS"/>
          <w:sz w:val="20"/>
        </w:rPr>
        <w:t xml:space="preserve"> </w:t>
      </w:r>
      <w:r w:rsidRPr="00BF6959">
        <w:rPr>
          <w:rFonts w:ascii="Trebuchet MS" w:hAnsi="Trebuchet MS"/>
          <w:sz w:val="20"/>
        </w:rPr>
        <w:t>37.2.2</w:t>
      </w:r>
      <w:r w:rsidR="009570A3">
        <w:rPr>
          <w:rFonts w:ascii="Trebuchet MS" w:hAnsi="Trebuchet MS"/>
          <w:sz w:val="20"/>
        </w:rPr>
        <w:t>,</w:t>
      </w:r>
      <w:r w:rsidRPr="00BF6959">
        <w:rPr>
          <w:rFonts w:ascii="Trebuchet MS" w:hAnsi="Trebuchet MS"/>
          <w:sz w:val="20"/>
        </w:rPr>
        <w:t xml:space="preserve"> si sus obligaciones </w:t>
      </w:r>
      <w:r w:rsidR="009570A3">
        <w:rPr>
          <w:rFonts w:ascii="Trebuchet MS" w:hAnsi="Trebuchet MS"/>
          <w:sz w:val="20"/>
        </w:rPr>
        <w:t xml:space="preserve">bajo </w:t>
      </w:r>
      <w:r w:rsidRPr="00BF6959">
        <w:rPr>
          <w:rFonts w:ascii="Trebuchet MS" w:hAnsi="Trebuchet MS"/>
          <w:sz w:val="20"/>
        </w:rPr>
        <w:t xml:space="preserve">el Contrato pudieran hacer, en caso de cumplir con ellas, que se infrinja cualquier prohibición </w:t>
      </w:r>
      <w:r w:rsidR="000C3FCF">
        <w:rPr>
          <w:rFonts w:ascii="Trebuchet MS" w:hAnsi="Trebuchet MS"/>
          <w:sz w:val="20"/>
        </w:rPr>
        <w:t>regulatoria</w:t>
      </w:r>
      <w:r w:rsidR="000C3FCF" w:rsidRPr="00BF6959">
        <w:rPr>
          <w:rFonts w:ascii="Trebuchet MS" w:hAnsi="Trebuchet MS"/>
          <w:sz w:val="20"/>
        </w:rPr>
        <w:t xml:space="preserve"> </w:t>
      </w:r>
      <w:r w:rsidR="009570A3">
        <w:rPr>
          <w:rFonts w:ascii="Trebuchet MS" w:hAnsi="Trebuchet MS"/>
          <w:sz w:val="20"/>
        </w:rPr>
        <w:t>de aplicación</w:t>
      </w:r>
      <w:r w:rsidRPr="00BF6959">
        <w:rPr>
          <w:rFonts w:ascii="Trebuchet MS" w:hAnsi="Trebuchet MS"/>
          <w:sz w:val="20"/>
        </w:rPr>
        <w:t xml:space="preserve">. En tales circunstancias, </w:t>
      </w:r>
      <w:r w:rsidR="00D01890">
        <w:rPr>
          <w:rFonts w:ascii="Trebuchet MS" w:hAnsi="Trebuchet MS"/>
          <w:sz w:val="20"/>
        </w:rPr>
        <w:t>el Coverholder</w:t>
      </w:r>
      <w:r w:rsidR="009570A3">
        <w:rPr>
          <w:rFonts w:ascii="Trebuchet MS" w:hAnsi="Trebuchet MS"/>
          <w:sz w:val="20"/>
        </w:rPr>
        <w:t xml:space="preserve"> tendrá el deber de </w:t>
      </w:r>
      <w:r w:rsidRPr="00BF6959">
        <w:rPr>
          <w:rFonts w:ascii="Trebuchet MS" w:hAnsi="Trebuchet MS"/>
          <w:sz w:val="20"/>
        </w:rPr>
        <w:t xml:space="preserve">cooperar con </w:t>
      </w:r>
      <w:r w:rsidR="000C3FCF">
        <w:rPr>
          <w:rFonts w:ascii="Trebuchet MS" w:hAnsi="Trebuchet MS"/>
          <w:sz w:val="20"/>
        </w:rPr>
        <w:t>los Suscriptores</w:t>
      </w:r>
      <w:r w:rsidRPr="00BF6959">
        <w:rPr>
          <w:rFonts w:ascii="Trebuchet MS" w:hAnsi="Trebuchet MS"/>
          <w:sz w:val="20"/>
        </w:rPr>
        <w:t xml:space="preserve"> </w:t>
      </w:r>
      <w:r w:rsidR="009570A3">
        <w:rPr>
          <w:rFonts w:ascii="Trebuchet MS" w:hAnsi="Trebuchet MS"/>
          <w:sz w:val="20"/>
        </w:rPr>
        <w:t>e implementará</w:t>
      </w:r>
      <w:r w:rsidRPr="00BF6959">
        <w:rPr>
          <w:rFonts w:ascii="Trebuchet MS" w:hAnsi="Trebuchet MS"/>
          <w:sz w:val="20"/>
        </w:rPr>
        <w:t xml:space="preserve"> todas las instrucciones razonables de</w:t>
      </w:r>
      <w:r w:rsidR="009570A3">
        <w:rPr>
          <w:rFonts w:ascii="Trebuchet MS" w:hAnsi="Trebuchet MS"/>
          <w:sz w:val="20"/>
        </w:rPr>
        <w:t xml:space="preserve"> é</w:t>
      </w:r>
      <w:r w:rsidRPr="00BF6959">
        <w:rPr>
          <w:rFonts w:ascii="Trebuchet MS" w:hAnsi="Trebuchet MS"/>
          <w:sz w:val="20"/>
        </w:rPr>
        <w:t>st</w:t>
      </w:r>
      <w:r w:rsidR="00C90179">
        <w:rPr>
          <w:rFonts w:ascii="Trebuchet MS" w:hAnsi="Trebuchet MS"/>
          <w:sz w:val="20"/>
        </w:rPr>
        <w:t>o</w:t>
      </w:r>
      <w:r w:rsidRPr="00BF6959">
        <w:rPr>
          <w:rFonts w:ascii="Trebuchet MS" w:hAnsi="Trebuchet MS"/>
          <w:sz w:val="20"/>
        </w:rPr>
        <w:t>s para llevar a cabo la transferencia de</w:t>
      </w:r>
      <w:r w:rsidR="009570A3">
        <w:rPr>
          <w:rFonts w:ascii="Trebuchet MS" w:hAnsi="Trebuchet MS"/>
          <w:sz w:val="20"/>
        </w:rPr>
        <w:t>l servicio de los</w:t>
      </w:r>
      <w:r w:rsidRPr="00BF6959">
        <w:rPr>
          <w:rFonts w:ascii="Trebuchet MS" w:hAnsi="Trebuchet MS"/>
          <w:sz w:val="20"/>
        </w:rPr>
        <w:t xml:space="preserve"> seguros suscritos por </w:t>
      </w:r>
      <w:r w:rsidR="009570A3">
        <w:rPr>
          <w:rFonts w:ascii="Trebuchet MS" w:hAnsi="Trebuchet MS"/>
          <w:sz w:val="20"/>
        </w:rPr>
        <w:t xml:space="preserve">el Coverholder </w:t>
      </w:r>
      <w:r w:rsidRPr="00BF6959">
        <w:rPr>
          <w:rFonts w:ascii="Trebuchet MS" w:hAnsi="Trebuchet MS"/>
          <w:sz w:val="20"/>
        </w:rPr>
        <w:t xml:space="preserve">a </w:t>
      </w:r>
      <w:r w:rsidR="000C3FCF">
        <w:rPr>
          <w:rFonts w:ascii="Trebuchet MS" w:hAnsi="Trebuchet MS"/>
          <w:sz w:val="20"/>
        </w:rPr>
        <w:t>los Suscriptores</w:t>
      </w:r>
      <w:r w:rsidR="000C3FCF" w:rsidRPr="00BF6959">
        <w:rPr>
          <w:rFonts w:ascii="Trebuchet MS" w:hAnsi="Trebuchet MS"/>
          <w:sz w:val="20"/>
        </w:rPr>
        <w:t xml:space="preserve"> </w:t>
      </w:r>
      <w:r w:rsidRPr="00BF6959">
        <w:rPr>
          <w:rFonts w:ascii="Trebuchet MS" w:hAnsi="Trebuchet MS"/>
          <w:sz w:val="20"/>
        </w:rPr>
        <w:t xml:space="preserve">o a las partes que </w:t>
      </w:r>
      <w:r w:rsidR="00C90179">
        <w:rPr>
          <w:rFonts w:ascii="Trebuchet MS" w:hAnsi="Trebuchet MS"/>
          <w:sz w:val="20"/>
        </w:rPr>
        <w:t>é</w:t>
      </w:r>
      <w:r w:rsidRPr="00BF6959">
        <w:rPr>
          <w:rFonts w:ascii="Trebuchet MS" w:hAnsi="Trebuchet MS"/>
          <w:sz w:val="20"/>
        </w:rPr>
        <w:t>st</w:t>
      </w:r>
      <w:r w:rsidR="00C90179">
        <w:rPr>
          <w:rFonts w:ascii="Trebuchet MS" w:hAnsi="Trebuchet MS"/>
          <w:sz w:val="20"/>
        </w:rPr>
        <w:t>o</w:t>
      </w:r>
      <w:r w:rsidRPr="00BF6959">
        <w:rPr>
          <w:rFonts w:ascii="Trebuchet MS" w:hAnsi="Trebuchet MS"/>
          <w:sz w:val="20"/>
        </w:rPr>
        <w:t xml:space="preserve">s </w:t>
      </w:r>
      <w:r w:rsidR="009570A3">
        <w:rPr>
          <w:rFonts w:ascii="Trebuchet MS" w:hAnsi="Trebuchet MS"/>
          <w:sz w:val="20"/>
        </w:rPr>
        <w:t>puedan nombrar</w:t>
      </w:r>
      <w:r w:rsidRPr="00BF6959">
        <w:rPr>
          <w:rFonts w:ascii="Trebuchet MS" w:hAnsi="Trebuchet MS"/>
          <w:sz w:val="20"/>
        </w:rPr>
        <w:t>;</w:t>
      </w:r>
    </w:p>
    <w:p w:rsidR="00D33584" w:rsidRPr="00BF6959" w:rsidRDefault="00D33584" w:rsidP="00EB67E3">
      <w:pPr>
        <w:pStyle w:val="Prrafodelista"/>
        <w:numPr>
          <w:ilvl w:val="1"/>
          <w:numId w:val="62"/>
        </w:numPr>
        <w:spacing w:before="120" w:after="120" w:line="280" w:lineRule="exact"/>
        <w:ind w:left="851" w:hanging="823"/>
        <w:contextualSpacing w:val="0"/>
        <w:jc w:val="both"/>
        <w:rPr>
          <w:rFonts w:ascii="Trebuchet MS" w:hAnsi="Trebuchet MS"/>
          <w:sz w:val="20"/>
          <w:szCs w:val="20"/>
        </w:rPr>
      </w:pPr>
      <w:r w:rsidRPr="00BF6959">
        <w:rPr>
          <w:rFonts w:ascii="Trebuchet MS" w:hAnsi="Trebuchet MS"/>
          <w:sz w:val="20"/>
        </w:rPr>
        <w:t xml:space="preserve">Los derechos de </w:t>
      </w:r>
      <w:r w:rsidR="000C3FCF">
        <w:rPr>
          <w:rFonts w:ascii="Trebuchet MS" w:hAnsi="Trebuchet MS"/>
          <w:sz w:val="20"/>
        </w:rPr>
        <w:t>los Suscriptores</w:t>
      </w:r>
      <w:r w:rsidR="000C3FCF" w:rsidRPr="00BF6959">
        <w:rPr>
          <w:rFonts w:ascii="Trebuchet MS" w:hAnsi="Trebuchet MS"/>
          <w:sz w:val="20"/>
        </w:rPr>
        <w:t xml:space="preserve"> </w:t>
      </w:r>
      <w:r w:rsidRPr="00BF6959">
        <w:rPr>
          <w:rFonts w:ascii="Trebuchet MS" w:hAnsi="Trebuchet MS"/>
          <w:sz w:val="20"/>
        </w:rPr>
        <w:t xml:space="preserve">a recibir las cantidades debidas con respecto de los seguros suscritos no se verán perjudicados por ninguna de las disposiciones de la presente Sección 37, y </w:t>
      </w:r>
      <w:r w:rsidR="00D01890">
        <w:rPr>
          <w:rFonts w:ascii="Trebuchet MS" w:hAnsi="Trebuchet MS"/>
          <w:sz w:val="20"/>
        </w:rPr>
        <w:t>el Coverholder</w:t>
      </w:r>
      <w:r w:rsidR="009570A3">
        <w:rPr>
          <w:rFonts w:ascii="Trebuchet MS" w:hAnsi="Trebuchet MS"/>
          <w:sz w:val="20"/>
        </w:rPr>
        <w:t xml:space="preserve"> </w:t>
      </w:r>
      <w:r w:rsidRPr="00BF6959">
        <w:rPr>
          <w:rFonts w:ascii="Trebuchet MS" w:hAnsi="Trebuchet MS"/>
          <w:sz w:val="20"/>
        </w:rPr>
        <w:t>acepta no cuestionar tales derechos</w:t>
      </w:r>
      <w:r w:rsidR="009570A3">
        <w:rPr>
          <w:rFonts w:ascii="Trebuchet MS" w:hAnsi="Trebuchet MS"/>
          <w:sz w:val="20"/>
        </w:rPr>
        <w:t>, siempre que, si los Suscriptores</w:t>
      </w:r>
      <w:r w:rsidRPr="00BF6959">
        <w:rPr>
          <w:rFonts w:ascii="Trebuchet MS" w:hAnsi="Trebuchet MS"/>
          <w:sz w:val="20"/>
        </w:rPr>
        <w:t xml:space="preserve"> </w:t>
      </w:r>
      <w:r w:rsidR="00242CF3">
        <w:rPr>
          <w:rFonts w:ascii="Trebuchet MS" w:hAnsi="Trebuchet MS"/>
          <w:sz w:val="20"/>
        </w:rPr>
        <w:t>elig</w:t>
      </w:r>
      <w:r w:rsidR="009570A3">
        <w:rPr>
          <w:rFonts w:ascii="Trebuchet MS" w:hAnsi="Trebuchet MS"/>
          <w:sz w:val="20"/>
        </w:rPr>
        <w:t>ieran</w:t>
      </w:r>
      <w:r w:rsidRPr="00BF6959">
        <w:rPr>
          <w:rFonts w:ascii="Trebuchet MS" w:hAnsi="Trebuchet MS"/>
          <w:sz w:val="20"/>
        </w:rPr>
        <w:t xml:space="preserve"> por escrito</w:t>
      </w:r>
      <w:r w:rsidR="00242CF3">
        <w:rPr>
          <w:rFonts w:ascii="Trebuchet MS" w:hAnsi="Trebuchet MS"/>
          <w:sz w:val="20"/>
        </w:rPr>
        <w:t xml:space="preserve"> </w:t>
      </w:r>
      <w:r w:rsidR="00EA46DC">
        <w:rPr>
          <w:rFonts w:ascii="Trebuchet MS" w:hAnsi="Trebuchet MS"/>
          <w:sz w:val="20"/>
        </w:rPr>
        <w:t xml:space="preserve">cobrar </w:t>
      </w:r>
      <w:r w:rsidR="009570A3">
        <w:rPr>
          <w:rFonts w:ascii="Trebuchet MS" w:hAnsi="Trebuchet MS"/>
          <w:sz w:val="20"/>
        </w:rPr>
        <w:t xml:space="preserve">estos </w:t>
      </w:r>
      <w:r w:rsidRPr="00BF6959">
        <w:rPr>
          <w:rFonts w:ascii="Trebuchet MS" w:hAnsi="Trebuchet MS"/>
          <w:sz w:val="20"/>
        </w:rPr>
        <w:t xml:space="preserve">importes de los corredores de seguros </w:t>
      </w:r>
      <w:r w:rsidR="009570A3">
        <w:rPr>
          <w:rFonts w:ascii="Trebuchet MS" w:hAnsi="Trebuchet MS"/>
          <w:sz w:val="20"/>
        </w:rPr>
        <w:t>u otros mediadores</w:t>
      </w:r>
      <w:r w:rsidRPr="00BF6959">
        <w:rPr>
          <w:rFonts w:ascii="Trebuchet MS" w:hAnsi="Trebuchet MS"/>
          <w:sz w:val="20"/>
        </w:rPr>
        <w:t xml:space="preserve">, asegurados u otros que les deban dinero con respecto de los seguros suscritos, </w:t>
      </w:r>
      <w:r w:rsidR="00242CF3">
        <w:rPr>
          <w:rFonts w:ascii="Trebuchet MS" w:hAnsi="Trebuchet MS"/>
          <w:sz w:val="20"/>
        </w:rPr>
        <w:t>los Suscriptores</w:t>
      </w:r>
      <w:r w:rsidR="00242CF3" w:rsidRPr="00BF6959">
        <w:rPr>
          <w:rFonts w:ascii="Trebuchet MS" w:hAnsi="Trebuchet MS"/>
          <w:sz w:val="20"/>
        </w:rPr>
        <w:t xml:space="preserve"> </w:t>
      </w:r>
      <w:r w:rsidRPr="00BF6959">
        <w:rPr>
          <w:rFonts w:ascii="Trebuchet MS" w:hAnsi="Trebuchet MS"/>
          <w:sz w:val="20"/>
        </w:rPr>
        <w:t xml:space="preserve"> </w:t>
      </w:r>
      <w:r w:rsidR="00180CB7">
        <w:rPr>
          <w:rFonts w:ascii="Trebuchet MS" w:hAnsi="Trebuchet MS"/>
          <w:sz w:val="20"/>
        </w:rPr>
        <w:t xml:space="preserve">confiará dichas sumas a la cuenta del </w:t>
      </w:r>
      <w:r w:rsidR="00D01890">
        <w:rPr>
          <w:rFonts w:ascii="Trebuchet MS" w:hAnsi="Trebuchet MS"/>
          <w:sz w:val="20"/>
        </w:rPr>
        <w:t>Coverholder</w:t>
      </w:r>
      <w:r w:rsidRPr="00BF6959">
        <w:rPr>
          <w:rFonts w:ascii="Trebuchet MS" w:hAnsi="Trebuchet MS"/>
          <w:sz w:val="20"/>
        </w:rPr>
        <w:t>;</w:t>
      </w:r>
    </w:p>
    <w:p w:rsidR="00D33584" w:rsidRPr="00BF6959" w:rsidRDefault="00D33584" w:rsidP="00EB67E3">
      <w:pPr>
        <w:pStyle w:val="Prrafodelista"/>
        <w:numPr>
          <w:ilvl w:val="1"/>
          <w:numId w:val="62"/>
        </w:numPr>
        <w:spacing w:before="120" w:after="120" w:line="280" w:lineRule="exact"/>
        <w:ind w:left="851" w:hanging="823"/>
        <w:contextualSpacing w:val="0"/>
        <w:jc w:val="both"/>
        <w:rPr>
          <w:rFonts w:ascii="Trebuchet MS" w:hAnsi="Trebuchet MS"/>
          <w:sz w:val="20"/>
          <w:szCs w:val="20"/>
        </w:rPr>
      </w:pPr>
      <w:r w:rsidRPr="00BF6959">
        <w:rPr>
          <w:rFonts w:ascii="Trebuchet MS" w:hAnsi="Trebuchet MS"/>
          <w:sz w:val="20"/>
        </w:rPr>
        <w:t>En caso de no renovación del Contrato, con efecto a partir de la fecha de no renovación</w:t>
      </w:r>
      <w:r w:rsidR="00180CB7">
        <w:rPr>
          <w:rFonts w:ascii="Trebuchet MS" w:hAnsi="Trebuchet MS"/>
          <w:sz w:val="20"/>
        </w:rPr>
        <w:t xml:space="preserve">, a menos que </w:t>
      </w:r>
      <w:r w:rsidR="00242CF3">
        <w:rPr>
          <w:rFonts w:ascii="Trebuchet MS" w:hAnsi="Trebuchet MS"/>
          <w:sz w:val="20"/>
        </w:rPr>
        <w:t>los Suscriptores</w:t>
      </w:r>
      <w:r w:rsidR="00242CF3" w:rsidRPr="00BF6959">
        <w:rPr>
          <w:rFonts w:ascii="Trebuchet MS" w:hAnsi="Trebuchet MS"/>
          <w:sz w:val="20"/>
        </w:rPr>
        <w:t xml:space="preserve"> </w:t>
      </w:r>
      <w:r w:rsidR="00180CB7">
        <w:rPr>
          <w:rFonts w:ascii="Trebuchet MS" w:hAnsi="Trebuchet MS"/>
          <w:sz w:val="20"/>
        </w:rPr>
        <w:t xml:space="preserve">indiquen al </w:t>
      </w:r>
      <w:r w:rsidR="00D01890">
        <w:rPr>
          <w:rFonts w:ascii="Trebuchet MS" w:hAnsi="Trebuchet MS"/>
          <w:sz w:val="20"/>
        </w:rPr>
        <w:t>Coverholder</w:t>
      </w:r>
      <w:r w:rsidR="001279FE">
        <w:rPr>
          <w:rFonts w:ascii="Trebuchet MS" w:hAnsi="Trebuchet MS"/>
          <w:sz w:val="20"/>
        </w:rPr>
        <w:t xml:space="preserve"> </w:t>
      </w:r>
      <w:r w:rsidRPr="00BF6959">
        <w:rPr>
          <w:rFonts w:ascii="Trebuchet MS" w:hAnsi="Trebuchet MS"/>
          <w:sz w:val="20"/>
        </w:rPr>
        <w:t xml:space="preserve">lo contrario por escrito, </w:t>
      </w:r>
      <w:r w:rsidR="00D01890">
        <w:rPr>
          <w:rFonts w:ascii="Trebuchet MS" w:hAnsi="Trebuchet MS"/>
          <w:sz w:val="20"/>
        </w:rPr>
        <w:t>el Coverholder</w:t>
      </w:r>
      <w:r w:rsidR="00180CB7">
        <w:rPr>
          <w:rFonts w:ascii="Trebuchet MS" w:hAnsi="Trebuchet MS"/>
          <w:sz w:val="20"/>
        </w:rPr>
        <w:t xml:space="preserve"> </w:t>
      </w:r>
      <w:r w:rsidRPr="00BF6959">
        <w:rPr>
          <w:rFonts w:ascii="Trebuchet MS" w:hAnsi="Trebuchet MS"/>
          <w:sz w:val="20"/>
        </w:rPr>
        <w:t xml:space="preserve">conservará </w:t>
      </w:r>
      <w:r w:rsidR="00180CB7">
        <w:rPr>
          <w:rFonts w:ascii="Trebuchet MS" w:hAnsi="Trebuchet MS"/>
          <w:sz w:val="20"/>
        </w:rPr>
        <w:t>la autoridad bajo e</w:t>
      </w:r>
      <w:r w:rsidRPr="00BF6959">
        <w:rPr>
          <w:rFonts w:ascii="Trebuchet MS" w:hAnsi="Trebuchet MS"/>
          <w:sz w:val="20"/>
        </w:rPr>
        <w:t>l Contrato para cancelar, modificar o alterar (pero no para ampliar el plazo o renovar) seguros ya suscritos</w:t>
      </w:r>
      <w:r w:rsidR="00180CB7">
        <w:rPr>
          <w:rFonts w:ascii="Trebuchet MS" w:hAnsi="Trebuchet MS"/>
          <w:sz w:val="20"/>
        </w:rPr>
        <w:t>,</w:t>
      </w:r>
      <w:r w:rsidRPr="00BF6959">
        <w:rPr>
          <w:rFonts w:ascii="Trebuchet MS" w:hAnsi="Trebuchet MS"/>
          <w:sz w:val="20"/>
        </w:rPr>
        <w:t xml:space="preserve"> hasta que todos ellos hayan vencido o hayan quedado cancelados o </w:t>
      </w:r>
      <w:r w:rsidR="005C7DD8" w:rsidRPr="00BF6959">
        <w:rPr>
          <w:rFonts w:ascii="Trebuchet MS" w:hAnsi="Trebuchet MS"/>
          <w:sz w:val="20"/>
        </w:rPr>
        <w:t>resueltos</w:t>
      </w:r>
      <w:r w:rsidRPr="00BF6959">
        <w:rPr>
          <w:rFonts w:ascii="Trebuchet MS" w:hAnsi="Trebuchet MS"/>
          <w:sz w:val="20"/>
        </w:rPr>
        <w:t xml:space="preserve"> de </w:t>
      </w:r>
      <w:r w:rsidR="00180CB7">
        <w:rPr>
          <w:rFonts w:ascii="Trebuchet MS" w:hAnsi="Trebuchet MS"/>
          <w:sz w:val="20"/>
        </w:rPr>
        <w:t xml:space="preserve">cualquier </w:t>
      </w:r>
      <w:r w:rsidRPr="00BF6959">
        <w:rPr>
          <w:rFonts w:ascii="Trebuchet MS" w:hAnsi="Trebuchet MS"/>
          <w:sz w:val="20"/>
        </w:rPr>
        <w:t xml:space="preserve">otro modo y, en lo que respecta a los siniestros derivados de tales seguros, hasta que todos ellos haya sido abonados o resueltos de </w:t>
      </w:r>
      <w:r w:rsidR="00180CB7">
        <w:rPr>
          <w:rFonts w:ascii="Trebuchet MS" w:hAnsi="Trebuchet MS"/>
          <w:sz w:val="20"/>
        </w:rPr>
        <w:t xml:space="preserve">cualquier </w:t>
      </w:r>
      <w:r w:rsidRPr="00BF6959">
        <w:rPr>
          <w:rFonts w:ascii="Trebuchet MS" w:hAnsi="Trebuchet MS"/>
          <w:sz w:val="20"/>
        </w:rPr>
        <w:t>otro modo.</w:t>
      </w:r>
    </w:p>
    <w:p w:rsidR="007809E5" w:rsidRDefault="008E1636" w:rsidP="007809E5">
      <w:pPr>
        <w:pStyle w:val="Ttulo1"/>
        <w:spacing w:line="280" w:lineRule="exact"/>
      </w:pPr>
      <w:r w:rsidRPr="00BF6959">
        <w:lastRenderedPageBreak/>
        <w:t xml:space="preserve">DISPOSICIONES VARIAS </w:t>
      </w:r>
    </w:p>
    <w:p w:rsidR="008E1636" w:rsidRPr="00BF6959" w:rsidRDefault="008E1636" w:rsidP="007809E5">
      <w:pPr>
        <w:pStyle w:val="Ttulo1"/>
        <w:spacing w:line="280" w:lineRule="exact"/>
      </w:pPr>
      <w:r w:rsidRPr="00BF6959">
        <w:t>SECCIÓN 38</w:t>
      </w:r>
    </w:p>
    <w:p w:rsidR="008E1636" w:rsidRPr="00BF6959" w:rsidRDefault="008E1636" w:rsidP="00EB67E3">
      <w:pPr>
        <w:pStyle w:val="Ttulo3"/>
        <w:spacing w:line="280" w:lineRule="exact"/>
      </w:pPr>
      <w:r w:rsidRPr="00BF6959">
        <w:t>INTERPRETACIÓN GENERAL</w:t>
      </w:r>
    </w:p>
    <w:p w:rsidR="00D33584" w:rsidRPr="00BF6959" w:rsidRDefault="00D33584" w:rsidP="00EB67E3">
      <w:pPr>
        <w:pStyle w:val="Prrafodelista"/>
        <w:numPr>
          <w:ilvl w:val="1"/>
          <w:numId w:val="65"/>
        </w:numPr>
        <w:spacing w:before="120" w:after="120" w:line="280" w:lineRule="exact"/>
        <w:ind w:left="851" w:hanging="823"/>
        <w:contextualSpacing w:val="0"/>
        <w:jc w:val="both"/>
        <w:rPr>
          <w:rFonts w:ascii="Trebuchet MS" w:hAnsi="Trebuchet MS"/>
          <w:sz w:val="20"/>
          <w:szCs w:val="20"/>
        </w:rPr>
      </w:pPr>
      <w:r w:rsidRPr="00BF6959">
        <w:rPr>
          <w:rFonts w:ascii="Trebuchet MS" w:hAnsi="Trebuchet MS"/>
          <w:sz w:val="20"/>
        </w:rPr>
        <w:t xml:space="preserve">En este Contrato, las palabras en singular incluirán también al plural y viceversa. Los encabezamientos se incluyen para facilitar la referencia y por comodidad exclusivamente y no afectarán en ningún caso la interpretación del Contrato. Las referencias a la “ley” incluyen referencias a todas las leyes aplicables, de derecho común o consuetudinario, así como cualquier tratado, constitución, estatuto, legislación, decreto, norma, reglamento, fallo, orden, mandato judicial, requerimiento, determinación, laudo o cualquier otra medida legislativa o administrativa o decisión judicial o arbitral en cualquier jurisdicción que tenga fuerza de ley o cuyo cumplimiento sea conforme a la práctica general de dicha jurisdicción, y el término “legal” se interpretará </w:t>
      </w:r>
      <w:r w:rsidR="000C2E5F" w:rsidRPr="00BF6959">
        <w:rPr>
          <w:rFonts w:ascii="Trebuchet MS" w:hAnsi="Trebuchet MS"/>
          <w:sz w:val="20"/>
        </w:rPr>
        <w:t>en consonancia</w:t>
      </w:r>
      <w:r w:rsidRPr="00BF6959">
        <w:rPr>
          <w:rFonts w:ascii="Trebuchet MS" w:hAnsi="Trebuchet MS"/>
          <w:sz w:val="20"/>
        </w:rPr>
        <w:t>.</w:t>
      </w:r>
    </w:p>
    <w:p w:rsidR="008E1636" w:rsidRPr="00BF6959" w:rsidRDefault="008E1636" w:rsidP="00EB67E3">
      <w:pPr>
        <w:pStyle w:val="Ttulo2"/>
        <w:spacing w:line="280" w:lineRule="exact"/>
      </w:pPr>
      <w:r w:rsidRPr="00BF6959">
        <w:t>SECCIÓN 39</w:t>
      </w:r>
    </w:p>
    <w:p w:rsidR="008E1636" w:rsidRPr="00BF6959" w:rsidRDefault="008E1636" w:rsidP="00EB67E3">
      <w:pPr>
        <w:pStyle w:val="Ttulo3"/>
        <w:spacing w:line="280" w:lineRule="exact"/>
      </w:pPr>
      <w:r w:rsidRPr="00BF6959">
        <w:t>CLÁUSULA DE EXIGIBILIDAD</w:t>
      </w:r>
    </w:p>
    <w:p w:rsidR="00D33584" w:rsidRPr="00BF6959" w:rsidRDefault="00D33584" w:rsidP="00EB67E3">
      <w:pPr>
        <w:pStyle w:val="Prrafodelista"/>
        <w:numPr>
          <w:ilvl w:val="1"/>
          <w:numId w:val="66"/>
        </w:numPr>
        <w:spacing w:before="120" w:after="120" w:line="280" w:lineRule="exact"/>
        <w:ind w:left="851" w:hanging="823"/>
        <w:contextualSpacing w:val="0"/>
        <w:jc w:val="both"/>
        <w:rPr>
          <w:rFonts w:ascii="Trebuchet MS" w:hAnsi="Trebuchet MS"/>
          <w:sz w:val="20"/>
          <w:szCs w:val="20"/>
        </w:rPr>
      </w:pPr>
      <w:r w:rsidRPr="00BF6959">
        <w:rPr>
          <w:rFonts w:ascii="Trebuchet MS" w:hAnsi="Trebuchet MS"/>
          <w:sz w:val="20"/>
        </w:rPr>
        <w:t xml:space="preserve">En el caso de que alguna </w:t>
      </w:r>
      <w:r w:rsidR="005F15C1">
        <w:rPr>
          <w:rFonts w:ascii="Trebuchet MS" w:hAnsi="Trebuchet MS"/>
          <w:sz w:val="20"/>
        </w:rPr>
        <w:t xml:space="preserve">sección, apartado o cláusula </w:t>
      </w:r>
      <w:r w:rsidRPr="00BF6959">
        <w:rPr>
          <w:rFonts w:ascii="Trebuchet MS" w:hAnsi="Trebuchet MS"/>
          <w:sz w:val="20"/>
        </w:rPr>
        <w:t xml:space="preserve">del Contrato resulte ser inválida o </w:t>
      </w:r>
      <w:r w:rsidR="000C2E5F" w:rsidRPr="00BF6959">
        <w:rPr>
          <w:rFonts w:ascii="Trebuchet MS" w:hAnsi="Trebuchet MS"/>
          <w:sz w:val="20"/>
        </w:rPr>
        <w:t>inexigible</w:t>
      </w:r>
      <w:r w:rsidRPr="00BF6959">
        <w:rPr>
          <w:rFonts w:ascii="Trebuchet MS" w:hAnsi="Trebuchet MS"/>
          <w:sz w:val="20"/>
        </w:rPr>
        <w:t xml:space="preserve"> con arreglo a cualquier legislación aplicable, </w:t>
      </w:r>
      <w:r w:rsidR="005F15C1">
        <w:rPr>
          <w:rFonts w:ascii="Trebuchet MS" w:hAnsi="Trebuchet MS"/>
          <w:sz w:val="20"/>
        </w:rPr>
        <w:t>esa sección, apartado o cláusula</w:t>
      </w:r>
      <w:r w:rsidRPr="00BF6959">
        <w:rPr>
          <w:rFonts w:ascii="Trebuchet MS" w:hAnsi="Trebuchet MS"/>
          <w:sz w:val="20"/>
        </w:rPr>
        <w:t xml:space="preserve"> del Contrato </w:t>
      </w:r>
      <w:r w:rsidR="00242CF3">
        <w:rPr>
          <w:rFonts w:ascii="Trebuchet MS" w:hAnsi="Trebuchet MS"/>
          <w:sz w:val="20"/>
        </w:rPr>
        <w:t>resultará inaplicable</w:t>
      </w:r>
      <w:r w:rsidRPr="00BF6959">
        <w:rPr>
          <w:rFonts w:ascii="Trebuchet MS" w:hAnsi="Trebuchet MS"/>
          <w:sz w:val="20"/>
        </w:rPr>
        <w:t xml:space="preserve"> en la medida en que sea necesario para cumplir con dicha ley, y el resto del Contrato permanecerá plenamente en vigor.</w:t>
      </w:r>
    </w:p>
    <w:p w:rsidR="008E1636" w:rsidRPr="00BF6959" w:rsidRDefault="008E1636" w:rsidP="00EB67E3">
      <w:pPr>
        <w:pStyle w:val="Ttulo2"/>
        <w:spacing w:line="280" w:lineRule="exact"/>
      </w:pPr>
      <w:r w:rsidRPr="00BF6959">
        <w:t>SECCIÓN 40</w:t>
      </w:r>
    </w:p>
    <w:p w:rsidR="008E1636" w:rsidRPr="00BF6959" w:rsidRDefault="008E1636" w:rsidP="00EB67E3">
      <w:pPr>
        <w:pStyle w:val="Ttulo3"/>
        <w:spacing w:line="280" w:lineRule="exact"/>
      </w:pPr>
      <w:r w:rsidRPr="00BF6959">
        <w:t>DERECHOS DE TERCEROS</w:t>
      </w:r>
    </w:p>
    <w:p w:rsidR="008E1636" w:rsidRPr="00BF6959" w:rsidRDefault="008E1636" w:rsidP="00EB67E3">
      <w:pPr>
        <w:pStyle w:val="Prrafodelista"/>
        <w:numPr>
          <w:ilvl w:val="1"/>
          <w:numId w:val="67"/>
        </w:numPr>
        <w:spacing w:before="120" w:after="120" w:line="280" w:lineRule="exact"/>
        <w:ind w:left="851" w:hanging="823"/>
        <w:contextualSpacing w:val="0"/>
        <w:jc w:val="both"/>
        <w:rPr>
          <w:rFonts w:ascii="Trebuchet MS" w:hAnsi="Trebuchet MS"/>
          <w:sz w:val="20"/>
          <w:szCs w:val="20"/>
        </w:rPr>
      </w:pPr>
      <w:r w:rsidRPr="00BF6959">
        <w:rPr>
          <w:rFonts w:ascii="Trebuchet MS" w:hAnsi="Trebuchet MS"/>
          <w:sz w:val="20"/>
        </w:rPr>
        <w:t>La persona que no sea parte del presente Contrato no tendrá ningún derecho con arreglo a la Ley de Contratos (Derechos de Terceros) [</w:t>
      </w:r>
      <w:proofErr w:type="spellStart"/>
      <w:r w:rsidRPr="00BF6959">
        <w:rPr>
          <w:rFonts w:ascii="Trebuchet MS" w:hAnsi="Trebuchet MS"/>
          <w:i/>
          <w:sz w:val="20"/>
        </w:rPr>
        <w:t>Contracts</w:t>
      </w:r>
      <w:proofErr w:type="spellEnd"/>
      <w:r w:rsidRPr="00BF6959">
        <w:rPr>
          <w:rFonts w:ascii="Trebuchet MS" w:hAnsi="Trebuchet MS"/>
          <w:i/>
          <w:sz w:val="20"/>
        </w:rPr>
        <w:t xml:space="preserve"> (</w:t>
      </w:r>
      <w:proofErr w:type="spellStart"/>
      <w:r w:rsidRPr="00BF6959">
        <w:rPr>
          <w:rFonts w:ascii="Trebuchet MS" w:hAnsi="Trebuchet MS"/>
          <w:i/>
          <w:sz w:val="20"/>
        </w:rPr>
        <w:t>Rights</w:t>
      </w:r>
      <w:proofErr w:type="spellEnd"/>
      <w:r w:rsidRPr="00BF6959">
        <w:rPr>
          <w:rFonts w:ascii="Trebuchet MS" w:hAnsi="Trebuchet MS"/>
          <w:i/>
          <w:sz w:val="20"/>
        </w:rPr>
        <w:t xml:space="preserve"> of </w:t>
      </w:r>
      <w:proofErr w:type="spellStart"/>
      <w:r w:rsidRPr="00BF6959">
        <w:rPr>
          <w:rFonts w:ascii="Trebuchet MS" w:hAnsi="Trebuchet MS"/>
          <w:i/>
          <w:sz w:val="20"/>
        </w:rPr>
        <w:t>Third</w:t>
      </w:r>
      <w:proofErr w:type="spellEnd"/>
      <w:r w:rsidRPr="00BF6959">
        <w:rPr>
          <w:rFonts w:ascii="Trebuchet MS" w:hAnsi="Trebuchet MS"/>
          <w:i/>
          <w:sz w:val="20"/>
        </w:rPr>
        <w:t xml:space="preserve"> </w:t>
      </w:r>
      <w:proofErr w:type="spellStart"/>
      <w:r w:rsidRPr="00BF6959">
        <w:rPr>
          <w:rFonts w:ascii="Trebuchet MS" w:hAnsi="Trebuchet MS"/>
          <w:i/>
          <w:sz w:val="20"/>
        </w:rPr>
        <w:t>Parties</w:t>
      </w:r>
      <w:proofErr w:type="spellEnd"/>
      <w:r w:rsidRPr="00BF6959">
        <w:rPr>
          <w:rFonts w:ascii="Trebuchet MS" w:hAnsi="Trebuchet MS"/>
          <w:i/>
          <w:sz w:val="20"/>
        </w:rPr>
        <w:t xml:space="preserve">) </w:t>
      </w:r>
      <w:proofErr w:type="spellStart"/>
      <w:r w:rsidRPr="00BF6959">
        <w:rPr>
          <w:rFonts w:ascii="Trebuchet MS" w:hAnsi="Trebuchet MS"/>
          <w:i/>
          <w:sz w:val="20"/>
        </w:rPr>
        <w:t>Act</w:t>
      </w:r>
      <w:proofErr w:type="spellEnd"/>
      <w:r w:rsidRPr="00BF6959">
        <w:rPr>
          <w:rFonts w:ascii="Trebuchet MS" w:hAnsi="Trebuchet MS"/>
          <w:sz w:val="20"/>
        </w:rPr>
        <w:t xml:space="preserve">] de 1999 o a cualquier otra legislación equivalente </w:t>
      </w:r>
      <w:r w:rsidR="001F5136">
        <w:rPr>
          <w:rFonts w:ascii="Trebuchet MS" w:hAnsi="Trebuchet MS"/>
          <w:sz w:val="20"/>
        </w:rPr>
        <w:t>para exigir el</w:t>
      </w:r>
      <w:r w:rsidRPr="00BF6959">
        <w:rPr>
          <w:rFonts w:ascii="Trebuchet MS" w:hAnsi="Trebuchet MS"/>
          <w:sz w:val="20"/>
        </w:rPr>
        <w:t xml:space="preserve"> cumplimiento de cualquier término del  Contrato, si bien esto no afectará a ningún derecho o acción de un tercero que exista o se encuentre disponible aparte de dicha Ley.</w:t>
      </w:r>
    </w:p>
    <w:p w:rsidR="008E1636" w:rsidRPr="00BF6959" w:rsidRDefault="008E1636" w:rsidP="00EB67E3">
      <w:pPr>
        <w:pStyle w:val="Ttulo2"/>
        <w:spacing w:line="280" w:lineRule="exact"/>
      </w:pPr>
      <w:r w:rsidRPr="00BF6959">
        <w:t>SECCIÓN 41</w:t>
      </w:r>
    </w:p>
    <w:p w:rsidR="008E1636" w:rsidRPr="00BF6959" w:rsidRDefault="008E1636" w:rsidP="00EB67E3">
      <w:pPr>
        <w:pStyle w:val="Ttulo3"/>
        <w:spacing w:line="280" w:lineRule="exact"/>
      </w:pPr>
      <w:r w:rsidRPr="00BF6959">
        <w:t>RESPONSABILIDAD INDIVIDUAL</w:t>
      </w:r>
    </w:p>
    <w:p w:rsidR="00D33584" w:rsidRPr="00BF6959" w:rsidRDefault="00D33584" w:rsidP="00EB67E3">
      <w:pPr>
        <w:pStyle w:val="Prrafodelista"/>
        <w:numPr>
          <w:ilvl w:val="1"/>
          <w:numId w:val="68"/>
        </w:numPr>
        <w:spacing w:before="120" w:after="120" w:line="280" w:lineRule="exact"/>
        <w:ind w:left="851" w:hanging="823"/>
        <w:contextualSpacing w:val="0"/>
        <w:jc w:val="both"/>
        <w:rPr>
          <w:rFonts w:ascii="Trebuchet MS" w:hAnsi="Trebuchet MS"/>
          <w:sz w:val="20"/>
          <w:szCs w:val="20"/>
        </w:rPr>
      </w:pPr>
      <w:r w:rsidRPr="00BF6959">
        <w:rPr>
          <w:rFonts w:ascii="Trebuchet MS" w:hAnsi="Trebuchet MS"/>
          <w:sz w:val="20"/>
        </w:rPr>
        <w:t xml:space="preserve">La responsabilidad de </w:t>
      </w:r>
      <w:r w:rsidR="000E1720">
        <w:rPr>
          <w:rFonts w:ascii="Trebuchet MS" w:hAnsi="Trebuchet MS"/>
          <w:sz w:val="20"/>
        </w:rPr>
        <w:t>los Suscriptores</w:t>
      </w:r>
      <w:r w:rsidRPr="00BF6959">
        <w:rPr>
          <w:rFonts w:ascii="Trebuchet MS" w:hAnsi="Trebuchet MS"/>
          <w:sz w:val="20"/>
        </w:rPr>
        <w:t xml:space="preserve"> es individual y no solidaria, y se limita exclusivamente al </w:t>
      </w:r>
      <w:r w:rsidR="00242CF3">
        <w:rPr>
          <w:rFonts w:ascii="Trebuchet MS" w:hAnsi="Trebuchet MS"/>
          <w:sz w:val="20"/>
        </w:rPr>
        <w:t>límite de su cuota individual</w:t>
      </w:r>
      <w:r w:rsidRPr="00BF6959">
        <w:rPr>
          <w:rFonts w:ascii="Trebuchet MS" w:hAnsi="Trebuchet MS"/>
          <w:sz w:val="20"/>
        </w:rPr>
        <w:t xml:space="preserve">, como se indica en </w:t>
      </w:r>
      <w:r w:rsidR="001F5136">
        <w:rPr>
          <w:rFonts w:ascii="Trebuchet MS" w:hAnsi="Trebuchet MS"/>
          <w:sz w:val="20"/>
        </w:rPr>
        <w:t>el listado de Sindicatos adjunto</w:t>
      </w:r>
      <w:r w:rsidRPr="00BF6959">
        <w:rPr>
          <w:rFonts w:ascii="Trebuchet MS" w:hAnsi="Trebuchet MS"/>
          <w:sz w:val="20"/>
        </w:rPr>
        <w:t xml:space="preserve">. </w:t>
      </w:r>
      <w:r w:rsidR="000E1720">
        <w:rPr>
          <w:rFonts w:ascii="Trebuchet MS" w:hAnsi="Trebuchet MS"/>
          <w:sz w:val="20"/>
        </w:rPr>
        <w:t>Los Suscriptores</w:t>
      </w:r>
      <w:r w:rsidRPr="00BF6959">
        <w:rPr>
          <w:rFonts w:ascii="Trebuchet MS" w:hAnsi="Trebuchet MS"/>
          <w:sz w:val="20"/>
        </w:rPr>
        <w:t xml:space="preserve"> no son responsables de la suscripción de ning</w:t>
      </w:r>
      <w:r w:rsidR="005F15C1">
        <w:rPr>
          <w:rFonts w:ascii="Trebuchet MS" w:hAnsi="Trebuchet MS"/>
          <w:sz w:val="20"/>
        </w:rPr>
        <w:t>ún</w:t>
      </w:r>
      <w:r w:rsidRPr="00BF6959">
        <w:rPr>
          <w:rFonts w:ascii="Trebuchet MS" w:hAnsi="Trebuchet MS"/>
          <w:sz w:val="20"/>
        </w:rPr>
        <w:t xml:space="preserve"> </w:t>
      </w:r>
      <w:r w:rsidR="005F15C1">
        <w:rPr>
          <w:rFonts w:ascii="Trebuchet MS" w:hAnsi="Trebuchet MS"/>
          <w:sz w:val="20"/>
        </w:rPr>
        <w:t xml:space="preserve">otro Suscriptor </w:t>
      </w:r>
      <w:r w:rsidRPr="00BF6959">
        <w:rPr>
          <w:rFonts w:ascii="Trebuchet MS" w:hAnsi="Trebuchet MS"/>
          <w:sz w:val="20"/>
        </w:rPr>
        <w:t>que suscriba conjuntamente ni de cualquier otra aseguradora o coaseguradora que</w:t>
      </w:r>
      <w:r w:rsidR="001F5136">
        <w:rPr>
          <w:rFonts w:ascii="Trebuchet MS" w:hAnsi="Trebuchet MS"/>
          <w:sz w:val="20"/>
        </w:rPr>
        <w:t>,</w:t>
      </w:r>
      <w:r w:rsidRPr="00BF6959">
        <w:rPr>
          <w:rFonts w:ascii="Trebuchet MS" w:hAnsi="Trebuchet MS"/>
          <w:sz w:val="20"/>
        </w:rPr>
        <w:t xml:space="preserve"> por cualquier causa</w:t>
      </w:r>
      <w:r w:rsidR="001F5136">
        <w:rPr>
          <w:rFonts w:ascii="Trebuchet MS" w:hAnsi="Trebuchet MS"/>
          <w:sz w:val="20"/>
        </w:rPr>
        <w:t>,</w:t>
      </w:r>
      <w:r w:rsidRPr="00BF6959">
        <w:rPr>
          <w:rFonts w:ascii="Trebuchet MS" w:hAnsi="Trebuchet MS"/>
          <w:sz w:val="20"/>
        </w:rPr>
        <w:t xml:space="preserve"> no satisfaga la totalidad o parte de sus obligaciones.</w:t>
      </w:r>
    </w:p>
    <w:p w:rsidR="008E1636" w:rsidRPr="00BF6959" w:rsidRDefault="008E1636" w:rsidP="00EB67E3">
      <w:pPr>
        <w:pStyle w:val="Ttulo2"/>
        <w:spacing w:line="280" w:lineRule="exact"/>
      </w:pPr>
      <w:r w:rsidRPr="00BF6959">
        <w:t>SECCIÓN 42</w:t>
      </w:r>
    </w:p>
    <w:p w:rsidR="008E1636" w:rsidRPr="00BF6959" w:rsidRDefault="008E1636" w:rsidP="00EB67E3">
      <w:pPr>
        <w:pStyle w:val="Ttulo3"/>
        <w:spacing w:line="280" w:lineRule="exact"/>
      </w:pPr>
      <w:r w:rsidRPr="00BF6959">
        <w:lastRenderedPageBreak/>
        <w:t>JURISDICCIÓN Y LEGISLACIÓN APLICABLE</w:t>
      </w:r>
    </w:p>
    <w:p w:rsidR="00D33584" w:rsidRPr="00BF6959" w:rsidRDefault="00D33584" w:rsidP="00EB67E3">
      <w:pPr>
        <w:pStyle w:val="Prrafodelista"/>
        <w:numPr>
          <w:ilvl w:val="1"/>
          <w:numId w:val="69"/>
        </w:numPr>
        <w:spacing w:before="120" w:after="120" w:line="280" w:lineRule="exact"/>
        <w:ind w:left="851" w:hanging="823"/>
        <w:contextualSpacing w:val="0"/>
        <w:jc w:val="both"/>
        <w:rPr>
          <w:rFonts w:ascii="Trebuchet MS" w:hAnsi="Trebuchet MS"/>
          <w:sz w:val="20"/>
          <w:szCs w:val="20"/>
        </w:rPr>
      </w:pPr>
      <w:r w:rsidRPr="00BF6959">
        <w:rPr>
          <w:rFonts w:ascii="Trebuchet MS" w:hAnsi="Trebuchet MS"/>
          <w:sz w:val="20"/>
        </w:rPr>
        <w:t xml:space="preserve">El Contrato y cualquier disputa u obligación </w:t>
      </w:r>
      <w:r w:rsidR="00BF6959" w:rsidRPr="00BF6959">
        <w:rPr>
          <w:rFonts w:ascii="Trebuchet MS" w:hAnsi="Trebuchet MS"/>
          <w:sz w:val="20"/>
        </w:rPr>
        <w:t>extra</w:t>
      </w:r>
      <w:r w:rsidRPr="00BF6959">
        <w:rPr>
          <w:rFonts w:ascii="Trebuchet MS" w:hAnsi="Trebuchet MS"/>
          <w:sz w:val="20"/>
        </w:rPr>
        <w:t xml:space="preserve">contractual que se derive o surja en relación </w:t>
      </w:r>
      <w:r w:rsidR="00BF6959" w:rsidRPr="00BF6959">
        <w:rPr>
          <w:rFonts w:ascii="Trebuchet MS" w:hAnsi="Trebuchet MS"/>
          <w:sz w:val="20"/>
        </w:rPr>
        <w:t xml:space="preserve">con </w:t>
      </w:r>
      <w:r w:rsidR="001F5136">
        <w:rPr>
          <w:rFonts w:ascii="Trebuchet MS" w:hAnsi="Trebuchet MS"/>
          <w:sz w:val="20"/>
        </w:rPr>
        <w:t>éste, se</w:t>
      </w:r>
      <w:r w:rsidRPr="00BF6959">
        <w:rPr>
          <w:rFonts w:ascii="Trebuchet MS" w:hAnsi="Trebuchet MS"/>
          <w:sz w:val="20"/>
        </w:rPr>
        <w:t xml:space="preserve"> someterá a las leyes y a la jurisdicción exclusiva de los tribunales de Inglaterra y Gales, aunque </w:t>
      </w:r>
      <w:r w:rsidR="000E1720">
        <w:rPr>
          <w:rFonts w:ascii="Trebuchet MS" w:hAnsi="Trebuchet MS"/>
          <w:sz w:val="20"/>
        </w:rPr>
        <w:t>los Suscriptores</w:t>
      </w:r>
      <w:r w:rsidRPr="00BF6959">
        <w:rPr>
          <w:rFonts w:ascii="Trebuchet MS" w:hAnsi="Trebuchet MS"/>
          <w:sz w:val="20"/>
        </w:rPr>
        <w:t xml:space="preserve"> podrán, a su exclusiva discreción, determinar que la jurisdicción aplicable sea aquella en la que </w:t>
      </w:r>
      <w:r w:rsidR="00D01890">
        <w:rPr>
          <w:rFonts w:ascii="Trebuchet MS" w:hAnsi="Trebuchet MS"/>
          <w:sz w:val="20"/>
        </w:rPr>
        <w:t>el Coverholder</w:t>
      </w:r>
      <w:r w:rsidR="001F5136">
        <w:rPr>
          <w:rFonts w:ascii="Trebuchet MS" w:hAnsi="Trebuchet MS"/>
          <w:sz w:val="20"/>
        </w:rPr>
        <w:t xml:space="preserve"> </w:t>
      </w:r>
      <w:r w:rsidRPr="00BF6959">
        <w:rPr>
          <w:rFonts w:ascii="Trebuchet MS" w:hAnsi="Trebuchet MS"/>
          <w:sz w:val="20"/>
        </w:rPr>
        <w:t>tenga su domicilio u opere.</w:t>
      </w:r>
    </w:p>
    <w:p w:rsidR="008E1636" w:rsidRPr="00BF6959" w:rsidRDefault="008E1636" w:rsidP="00EB67E3">
      <w:pPr>
        <w:widowControl w:val="0"/>
        <w:tabs>
          <w:tab w:val="left" w:pos="0"/>
        </w:tabs>
        <w:autoSpaceDE w:val="0"/>
        <w:autoSpaceDN w:val="0"/>
        <w:adjustRightInd w:val="0"/>
        <w:spacing w:before="480" w:after="0" w:line="280" w:lineRule="exact"/>
        <w:rPr>
          <w:rFonts w:ascii="Trebuchet MS" w:hAnsi="Trebuchet MS" w:cs="Trebuchet MS"/>
          <w:sz w:val="20"/>
          <w:szCs w:val="20"/>
        </w:rPr>
      </w:pPr>
      <w:r w:rsidRPr="00BF6959">
        <w:rPr>
          <w:rFonts w:ascii="Trebuchet MS" w:hAnsi="Trebuchet MS"/>
          <w:sz w:val="20"/>
        </w:rPr>
        <w:t>LMA3113</w:t>
      </w:r>
      <w:r w:rsidR="00CB7E08">
        <w:rPr>
          <w:rFonts w:ascii="Trebuchet MS" w:hAnsi="Trebuchet MS"/>
          <w:sz w:val="20"/>
        </w:rPr>
        <w:t>A</w:t>
      </w:r>
      <w:bookmarkStart w:id="0" w:name="_GoBack"/>
      <w:bookmarkEnd w:id="0"/>
    </w:p>
    <w:p w:rsidR="008E1636" w:rsidRPr="00BF6959" w:rsidRDefault="00295C00" w:rsidP="00EB67E3">
      <w:pPr>
        <w:widowControl w:val="0"/>
        <w:tabs>
          <w:tab w:val="left" w:pos="0"/>
        </w:tabs>
        <w:autoSpaceDE w:val="0"/>
        <w:autoSpaceDN w:val="0"/>
        <w:adjustRightInd w:val="0"/>
        <w:spacing w:after="0" w:line="280" w:lineRule="exact"/>
        <w:rPr>
          <w:rFonts w:ascii="Trebuchet MS" w:hAnsi="Trebuchet MS" w:cs="Trebuchet MS"/>
          <w:sz w:val="20"/>
          <w:szCs w:val="20"/>
        </w:rPr>
      </w:pPr>
      <w:r>
        <w:rPr>
          <w:rFonts w:ascii="Trebuchet MS" w:hAnsi="Trebuchet MS"/>
          <w:sz w:val="20"/>
        </w:rPr>
        <w:t>2 de Marzo de 2018</w:t>
      </w:r>
    </w:p>
    <w:p w:rsidR="008E1636" w:rsidRPr="00BF6959" w:rsidRDefault="008E1636" w:rsidP="00EB67E3">
      <w:pPr>
        <w:widowControl w:val="0"/>
        <w:tabs>
          <w:tab w:val="left" w:pos="0"/>
        </w:tabs>
        <w:autoSpaceDE w:val="0"/>
        <w:autoSpaceDN w:val="0"/>
        <w:adjustRightInd w:val="0"/>
        <w:spacing w:after="0" w:line="280" w:lineRule="exact"/>
        <w:rPr>
          <w:rFonts w:ascii="Trebuchet MS" w:hAnsi="Trebuchet MS" w:cs="Trebuchet MS"/>
          <w:sz w:val="20"/>
          <w:szCs w:val="20"/>
        </w:rPr>
      </w:pPr>
    </w:p>
    <w:p w:rsidR="00CA62B4" w:rsidRPr="00BF6959" w:rsidRDefault="00CA62B4" w:rsidP="00EB67E3">
      <w:pPr>
        <w:widowControl w:val="0"/>
        <w:tabs>
          <w:tab w:val="left" w:pos="0"/>
        </w:tabs>
        <w:autoSpaceDE w:val="0"/>
        <w:autoSpaceDN w:val="0"/>
        <w:adjustRightInd w:val="0"/>
        <w:spacing w:after="0" w:line="280" w:lineRule="exact"/>
        <w:rPr>
          <w:rFonts w:ascii="Trebuchet MS" w:hAnsi="Trebuchet MS" w:cs="Trebuchet MS"/>
          <w:sz w:val="20"/>
          <w:szCs w:val="20"/>
        </w:rPr>
        <w:sectPr w:rsidR="00CA62B4" w:rsidRPr="00BF6959" w:rsidSect="00C51B1A">
          <w:pgSz w:w="11920" w:h="16840"/>
          <w:pgMar w:top="1276" w:right="1701" w:bottom="1417" w:left="1701" w:header="0" w:footer="1021" w:gutter="0"/>
          <w:cols w:space="720"/>
          <w:noEndnote/>
          <w:docGrid w:linePitch="299"/>
        </w:sectPr>
      </w:pPr>
    </w:p>
    <w:p w:rsidR="008E1636" w:rsidRPr="00BF6959" w:rsidRDefault="00402CB5" w:rsidP="00EB67E3">
      <w:pPr>
        <w:widowControl w:val="0"/>
        <w:tabs>
          <w:tab w:val="left" w:pos="0"/>
        </w:tabs>
        <w:autoSpaceDE w:val="0"/>
        <w:autoSpaceDN w:val="0"/>
        <w:adjustRightInd w:val="0"/>
        <w:spacing w:before="120" w:after="240" w:line="280" w:lineRule="exact"/>
        <w:jc w:val="center"/>
        <w:rPr>
          <w:rFonts w:ascii="Trebuchet MS" w:hAnsi="Trebuchet MS" w:cs="Trebuchet MS"/>
          <w:sz w:val="20"/>
          <w:szCs w:val="20"/>
        </w:rPr>
      </w:pPr>
      <w:r>
        <w:rPr>
          <w:rFonts w:ascii="Trebuchet MS" w:hAnsi="Trebuchet MS"/>
          <w:b/>
          <w:sz w:val="20"/>
        </w:rPr>
        <w:lastRenderedPageBreak/>
        <w:t>CLÁUSULAS PARTICULARES</w:t>
      </w:r>
    </w:p>
    <w:p w:rsidR="00D33584" w:rsidRPr="00BF6959" w:rsidRDefault="000777E7" w:rsidP="00EB67E3">
      <w:pPr>
        <w:pStyle w:val="Prrafo1"/>
        <w:spacing w:line="280" w:lineRule="exact"/>
      </w:pPr>
      <w:r>
        <w:t xml:space="preserve">Las presentes Cláusulas Particulares (“Schedule”) </w:t>
      </w:r>
      <w:r w:rsidR="00D33584" w:rsidRPr="00BF6959">
        <w:t>forma</w:t>
      </w:r>
      <w:r>
        <w:t>n</w:t>
      </w:r>
      <w:r w:rsidR="00D33584" w:rsidRPr="00BF6959">
        <w:t xml:space="preserve"> parte de </w:t>
      </w:r>
      <w:r w:rsidR="00AE433B">
        <w:t>y se</w:t>
      </w:r>
      <w:r w:rsidR="00D33584" w:rsidRPr="00BF6959">
        <w:t xml:space="preserve"> incorpora</w:t>
      </w:r>
      <w:r>
        <w:t>n con la referencia</w:t>
      </w:r>
      <w:r w:rsidR="00D33584" w:rsidRPr="00BF6959">
        <w:t xml:space="preserve"> LMA3113 (el “Contrato”), que se identifica con el Número de Contrato y el Número de Referencia de </w:t>
      </w:r>
      <w:r w:rsidR="00BF0D59">
        <w:t>M</w:t>
      </w:r>
      <w:r w:rsidR="00D33584" w:rsidRPr="00BF6959">
        <w:t xml:space="preserve">ercado </w:t>
      </w:r>
      <w:r>
        <w:t>Ú</w:t>
      </w:r>
      <w:r w:rsidRPr="00BF6959">
        <w:t>nico</w:t>
      </w:r>
      <w:r w:rsidR="00D33584" w:rsidRPr="00BF6959">
        <w:t xml:space="preserve"> </w:t>
      </w:r>
      <w:r>
        <w:t>(</w:t>
      </w:r>
      <w:proofErr w:type="spellStart"/>
      <w:r>
        <w:t>Unique</w:t>
      </w:r>
      <w:proofErr w:type="spellEnd"/>
      <w:r>
        <w:t xml:space="preserve"> </w:t>
      </w:r>
      <w:proofErr w:type="spellStart"/>
      <w:r>
        <w:t>Market</w:t>
      </w:r>
      <w:proofErr w:type="spellEnd"/>
      <w:r>
        <w:t xml:space="preserve"> Reference) </w:t>
      </w:r>
      <w:r w:rsidR="00D33584" w:rsidRPr="00BF6959">
        <w:t>que se detalla</w:t>
      </w:r>
      <w:r>
        <w:t>n</w:t>
      </w:r>
      <w:r w:rsidR="00D33584" w:rsidRPr="00BF6959">
        <w:t xml:space="preserve"> a continuación. A efectos de interpretación, el contenido de est</w:t>
      </w:r>
      <w:r>
        <w:t>as Cláusulas Particulares</w:t>
      </w:r>
      <w:r w:rsidR="00D33584" w:rsidRPr="00BF6959">
        <w:t xml:space="preserve"> s</w:t>
      </w:r>
      <w:r w:rsidR="00AE433B">
        <w:t>ó</w:t>
      </w:r>
      <w:r w:rsidR="00D33584" w:rsidRPr="00BF6959">
        <w:t xml:space="preserve">lo </w:t>
      </w:r>
      <w:proofErr w:type="gramStart"/>
      <w:r w:rsidR="00D33584" w:rsidRPr="00BF6959">
        <w:t>tendrá</w:t>
      </w:r>
      <w:r>
        <w:t>n</w:t>
      </w:r>
      <w:proofErr w:type="gramEnd"/>
      <w:r w:rsidR="00D33584" w:rsidRPr="00BF6959">
        <w:t xml:space="preserve"> el </w:t>
      </w:r>
      <w:r>
        <w:t>significado otorgado en el</w:t>
      </w:r>
      <w:r w:rsidR="00D33584" w:rsidRPr="00BF6959">
        <w:t xml:space="preserve"> Contrato.</w:t>
      </w:r>
    </w:p>
    <w:p w:rsidR="008E1636" w:rsidRPr="00BF6959" w:rsidRDefault="008E1636" w:rsidP="00EB67E3">
      <w:pPr>
        <w:widowControl w:val="0"/>
        <w:tabs>
          <w:tab w:val="left" w:pos="0"/>
        </w:tabs>
        <w:autoSpaceDE w:val="0"/>
        <w:autoSpaceDN w:val="0"/>
        <w:adjustRightInd w:val="0"/>
        <w:spacing w:after="0" w:line="280" w:lineRule="exact"/>
        <w:rPr>
          <w:rFonts w:ascii="Trebuchet MS" w:hAnsi="Trebuchet MS" w:cs="Trebuchet MS"/>
          <w:sz w:val="15"/>
          <w:szCs w:val="15"/>
        </w:rPr>
      </w:pPr>
    </w:p>
    <w:p w:rsidR="008E1636" w:rsidRPr="00BF6959" w:rsidRDefault="008E1636" w:rsidP="00EB67E3">
      <w:pPr>
        <w:widowControl w:val="0"/>
        <w:tabs>
          <w:tab w:val="left" w:pos="0"/>
        </w:tabs>
        <w:autoSpaceDE w:val="0"/>
        <w:autoSpaceDN w:val="0"/>
        <w:adjustRightInd w:val="0"/>
        <w:spacing w:after="0" w:line="280" w:lineRule="exact"/>
        <w:rPr>
          <w:rFonts w:ascii="Trebuchet MS" w:hAnsi="Trebuchet MS" w:cs="Trebuchet MS"/>
          <w:sz w:val="20"/>
          <w:szCs w:val="20"/>
        </w:rPr>
      </w:pPr>
    </w:p>
    <w:tbl>
      <w:tblPr>
        <w:tblStyle w:val="Tablaconcuadrcula"/>
        <w:tblW w:w="0" w:type="auto"/>
        <w:tblBorders>
          <w:top w:val="none" w:sz="0" w:space="0" w:color="auto"/>
          <w:left w:val="none" w:sz="0" w:space="0" w:color="auto"/>
          <w:bottom w:val="single" w:sz="18" w:space="0" w:color="auto"/>
          <w:right w:val="none" w:sz="0" w:space="0" w:color="auto"/>
        </w:tblBorders>
        <w:tblLook w:val="04A0" w:firstRow="1" w:lastRow="0" w:firstColumn="1" w:lastColumn="0" w:noHBand="0" w:noVBand="1"/>
      </w:tblPr>
      <w:tblGrid>
        <w:gridCol w:w="2376"/>
        <w:gridCol w:w="6282"/>
      </w:tblGrid>
      <w:tr w:rsidR="00C51B1A" w:rsidRPr="00BF6959" w:rsidTr="004709C8">
        <w:tc>
          <w:tcPr>
            <w:tcW w:w="2376" w:type="dxa"/>
          </w:tcPr>
          <w:p w:rsidR="00C51B1A" w:rsidRPr="00BF6959" w:rsidRDefault="00C51B1A" w:rsidP="00EB67E3">
            <w:pPr>
              <w:widowControl w:val="0"/>
              <w:tabs>
                <w:tab w:val="left" w:pos="0"/>
              </w:tabs>
              <w:autoSpaceDE w:val="0"/>
              <w:autoSpaceDN w:val="0"/>
              <w:adjustRightInd w:val="0"/>
              <w:spacing w:before="120" w:after="240" w:line="280" w:lineRule="exact"/>
              <w:rPr>
                <w:rFonts w:ascii="Trebuchet MS" w:hAnsi="Trebuchet MS" w:cs="Trebuchet MS"/>
                <w:sz w:val="20"/>
                <w:szCs w:val="20"/>
              </w:rPr>
            </w:pPr>
            <w:r w:rsidRPr="00BF6959">
              <w:rPr>
                <w:rFonts w:ascii="Trebuchet MS" w:hAnsi="Trebuchet MS"/>
                <w:b/>
                <w:sz w:val="20"/>
              </w:rPr>
              <w:t>Número de contrato:</w:t>
            </w:r>
          </w:p>
        </w:tc>
        <w:tc>
          <w:tcPr>
            <w:tcW w:w="6282" w:type="dxa"/>
          </w:tcPr>
          <w:p w:rsidR="00C51B1A" w:rsidRPr="00BF6959" w:rsidRDefault="00C51B1A" w:rsidP="00EB67E3">
            <w:pPr>
              <w:widowControl w:val="0"/>
              <w:tabs>
                <w:tab w:val="left" w:pos="0"/>
              </w:tabs>
              <w:autoSpaceDE w:val="0"/>
              <w:autoSpaceDN w:val="0"/>
              <w:adjustRightInd w:val="0"/>
              <w:spacing w:after="0" w:line="280" w:lineRule="exact"/>
              <w:rPr>
                <w:rFonts w:ascii="Trebuchet MS" w:hAnsi="Trebuchet MS" w:cs="Trebuchet MS"/>
                <w:sz w:val="20"/>
                <w:szCs w:val="20"/>
              </w:rPr>
            </w:pPr>
          </w:p>
        </w:tc>
      </w:tr>
      <w:tr w:rsidR="00C51B1A" w:rsidRPr="00BF6959" w:rsidTr="004709C8">
        <w:tc>
          <w:tcPr>
            <w:tcW w:w="2376" w:type="dxa"/>
            <w:tcBorders>
              <w:bottom w:val="single" w:sz="4" w:space="0" w:color="auto"/>
            </w:tcBorders>
          </w:tcPr>
          <w:p w:rsidR="00C51B1A" w:rsidRPr="00BF6959" w:rsidRDefault="00C51B1A" w:rsidP="00EB67E3">
            <w:pPr>
              <w:widowControl w:val="0"/>
              <w:tabs>
                <w:tab w:val="left" w:pos="0"/>
              </w:tabs>
              <w:autoSpaceDE w:val="0"/>
              <w:autoSpaceDN w:val="0"/>
              <w:adjustRightInd w:val="0"/>
              <w:spacing w:before="120" w:after="240" w:line="280" w:lineRule="exact"/>
              <w:rPr>
                <w:rFonts w:ascii="Trebuchet MS" w:hAnsi="Trebuchet MS" w:cs="Trebuchet MS"/>
                <w:sz w:val="20"/>
                <w:szCs w:val="20"/>
              </w:rPr>
            </w:pPr>
            <w:r w:rsidRPr="00BF6959">
              <w:rPr>
                <w:rFonts w:ascii="Trebuchet MS" w:hAnsi="Trebuchet MS"/>
                <w:b/>
                <w:sz w:val="20"/>
              </w:rPr>
              <w:t xml:space="preserve">Número de </w:t>
            </w:r>
            <w:r w:rsidR="00BF0D59">
              <w:rPr>
                <w:rFonts w:ascii="Trebuchet MS" w:hAnsi="Trebuchet MS"/>
                <w:b/>
                <w:sz w:val="20"/>
              </w:rPr>
              <w:t>R</w:t>
            </w:r>
            <w:r w:rsidRPr="00BF6959">
              <w:rPr>
                <w:rFonts w:ascii="Trebuchet MS" w:hAnsi="Trebuchet MS"/>
                <w:b/>
                <w:sz w:val="20"/>
              </w:rPr>
              <w:t xml:space="preserve">eferencia del </w:t>
            </w:r>
            <w:r w:rsidR="00BF0D59">
              <w:rPr>
                <w:rFonts w:ascii="Trebuchet MS" w:hAnsi="Trebuchet MS"/>
                <w:b/>
                <w:sz w:val="20"/>
              </w:rPr>
              <w:t>M</w:t>
            </w:r>
            <w:r w:rsidRPr="00BF6959">
              <w:rPr>
                <w:rFonts w:ascii="Trebuchet MS" w:hAnsi="Trebuchet MS"/>
                <w:b/>
                <w:sz w:val="20"/>
              </w:rPr>
              <w:t xml:space="preserve">ercado </w:t>
            </w:r>
            <w:r w:rsidR="000777E7">
              <w:rPr>
                <w:rFonts w:ascii="Trebuchet MS" w:hAnsi="Trebuchet MS"/>
                <w:b/>
                <w:sz w:val="20"/>
              </w:rPr>
              <w:t>Ú</w:t>
            </w:r>
            <w:r w:rsidR="000777E7" w:rsidRPr="00BF6959">
              <w:rPr>
                <w:rFonts w:ascii="Trebuchet MS" w:hAnsi="Trebuchet MS"/>
                <w:b/>
                <w:sz w:val="20"/>
              </w:rPr>
              <w:t>nico</w:t>
            </w:r>
            <w:r w:rsidRPr="00BF6959">
              <w:rPr>
                <w:rFonts w:ascii="Trebuchet MS" w:hAnsi="Trebuchet MS"/>
                <w:b/>
                <w:sz w:val="20"/>
              </w:rPr>
              <w:t>:</w:t>
            </w:r>
          </w:p>
        </w:tc>
        <w:tc>
          <w:tcPr>
            <w:tcW w:w="6282" w:type="dxa"/>
            <w:tcBorders>
              <w:bottom w:val="single" w:sz="4" w:space="0" w:color="auto"/>
            </w:tcBorders>
          </w:tcPr>
          <w:p w:rsidR="00C51B1A" w:rsidRPr="00BF6959" w:rsidRDefault="00C51B1A" w:rsidP="00EB67E3">
            <w:pPr>
              <w:widowControl w:val="0"/>
              <w:tabs>
                <w:tab w:val="left" w:pos="0"/>
              </w:tabs>
              <w:autoSpaceDE w:val="0"/>
              <w:autoSpaceDN w:val="0"/>
              <w:adjustRightInd w:val="0"/>
              <w:spacing w:after="0" w:line="280" w:lineRule="exact"/>
              <w:rPr>
                <w:rFonts w:ascii="Trebuchet MS" w:hAnsi="Trebuchet MS" w:cs="Trebuchet MS"/>
                <w:sz w:val="20"/>
                <w:szCs w:val="20"/>
              </w:rPr>
            </w:pPr>
          </w:p>
        </w:tc>
      </w:tr>
      <w:tr w:rsidR="00C51B1A" w:rsidRPr="00BF6959" w:rsidTr="004709C8">
        <w:tc>
          <w:tcPr>
            <w:tcW w:w="2376" w:type="dxa"/>
            <w:tcBorders>
              <w:top w:val="single" w:sz="4" w:space="0" w:color="auto"/>
              <w:bottom w:val="nil"/>
            </w:tcBorders>
          </w:tcPr>
          <w:p w:rsidR="00C51B1A" w:rsidRPr="00BF6959" w:rsidRDefault="000777E7" w:rsidP="000777E7">
            <w:pPr>
              <w:widowControl w:val="0"/>
              <w:tabs>
                <w:tab w:val="left" w:pos="0"/>
              </w:tabs>
              <w:autoSpaceDE w:val="0"/>
              <w:autoSpaceDN w:val="0"/>
              <w:adjustRightInd w:val="0"/>
              <w:spacing w:before="120" w:after="240" w:line="280" w:lineRule="exact"/>
              <w:ind w:right="175"/>
              <w:jc w:val="right"/>
              <w:rPr>
                <w:rFonts w:ascii="Trebuchet MS" w:hAnsi="Trebuchet MS" w:cs="Trebuchet MS"/>
                <w:sz w:val="20"/>
                <w:szCs w:val="20"/>
              </w:rPr>
            </w:pPr>
            <w:r>
              <w:rPr>
                <w:rFonts w:ascii="Trebuchet MS" w:hAnsi="Trebuchet MS"/>
                <w:b/>
                <w:sz w:val="20"/>
              </w:rPr>
              <w:t>El Coverholder</w:t>
            </w:r>
            <w:r w:rsidR="00C51B1A" w:rsidRPr="00BF6959">
              <w:rPr>
                <w:rFonts w:ascii="Trebuchet MS" w:hAnsi="Trebuchet MS"/>
                <w:b/>
                <w:sz w:val="20"/>
              </w:rPr>
              <w:t>:</w:t>
            </w:r>
          </w:p>
        </w:tc>
        <w:tc>
          <w:tcPr>
            <w:tcW w:w="6282" w:type="dxa"/>
            <w:tcBorders>
              <w:top w:val="single" w:sz="4" w:space="0" w:color="auto"/>
              <w:bottom w:val="nil"/>
            </w:tcBorders>
          </w:tcPr>
          <w:p w:rsidR="00C51B1A" w:rsidRPr="00BF6959" w:rsidRDefault="00C51B1A" w:rsidP="00EB67E3">
            <w:pPr>
              <w:widowControl w:val="0"/>
              <w:tabs>
                <w:tab w:val="left" w:pos="0"/>
              </w:tabs>
              <w:autoSpaceDE w:val="0"/>
              <w:autoSpaceDN w:val="0"/>
              <w:adjustRightInd w:val="0"/>
              <w:spacing w:after="0" w:line="280" w:lineRule="exact"/>
              <w:rPr>
                <w:rFonts w:ascii="Trebuchet MS" w:hAnsi="Trebuchet MS" w:cs="Trebuchet MS"/>
                <w:sz w:val="20"/>
                <w:szCs w:val="20"/>
              </w:rPr>
            </w:pPr>
          </w:p>
        </w:tc>
      </w:tr>
      <w:tr w:rsidR="00C51B1A" w:rsidRPr="00BF6959" w:rsidTr="004709C8">
        <w:tc>
          <w:tcPr>
            <w:tcW w:w="2376" w:type="dxa"/>
            <w:tcBorders>
              <w:top w:val="nil"/>
              <w:bottom w:val="single" w:sz="4" w:space="0" w:color="auto"/>
            </w:tcBorders>
          </w:tcPr>
          <w:p w:rsidR="00C51B1A" w:rsidRPr="00BF6959" w:rsidRDefault="00C51B1A" w:rsidP="00EB67E3">
            <w:pPr>
              <w:widowControl w:val="0"/>
              <w:tabs>
                <w:tab w:val="left" w:pos="0"/>
              </w:tabs>
              <w:autoSpaceDE w:val="0"/>
              <w:autoSpaceDN w:val="0"/>
              <w:adjustRightInd w:val="0"/>
              <w:spacing w:before="120" w:after="360" w:line="280" w:lineRule="exact"/>
              <w:ind w:right="175"/>
              <w:jc w:val="right"/>
              <w:rPr>
                <w:rFonts w:ascii="Trebuchet MS" w:hAnsi="Trebuchet MS" w:cs="Trebuchet MS"/>
                <w:sz w:val="20"/>
                <w:szCs w:val="20"/>
              </w:rPr>
            </w:pPr>
            <w:r w:rsidRPr="00BF6959">
              <w:rPr>
                <w:rFonts w:ascii="Trebuchet MS" w:hAnsi="Trebuchet MS"/>
                <w:b/>
                <w:sz w:val="20"/>
              </w:rPr>
              <w:t>Dirección:</w:t>
            </w:r>
          </w:p>
        </w:tc>
        <w:tc>
          <w:tcPr>
            <w:tcW w:w="6282" w:type="dxa"/>
            <w:tcBorders>
              <w:top w:val="nil"/>
              <w:bottom w:val="single" w:sz="4" w:space="0" w:color="auto"/>
            </w:tcBorders>
          </w:tcPr>
          <w:p w:rsidR="00C51B1A" w:rsidRPr="00BF6959" w:rsidRDefault="00C51B1A" w:rsidP="00EB67E3">
            <w:pPr>
              <w:widowControl w:val="0"/>
              <w:tabs>
                <w:tab w:val="left" w:pos="0"/>
              </w:tabs>
              <w:autoSpaceDE w:val="0"/>
              <w:autoSpaceDN w:val="0"/>
              <w:adjustRightInd w:val="0"/>
              <w:spacing w:after="0" w:line="280" w:lineRule="exact"/>
              <w:rPr>
                <w:rFonts w:ascii="Trebuchet MS" w:hAnsi="Trebuchet MS" w:cs="Trebuchet MS"/>
                <w:sz w:val="20"/>
                <w:szCs w:val="20"/>
              </w:rPr>
            </w:pPr>
          </w:p>
        </w:tc>
      </w:tr>
      <w:tr w:rsidR="00C51B1A" w:rsidRPr="00BF6959" w:rsidTr="004709C8">
        <w:tc>
          <w:tcPr>
            <w:tcW w:w="2376" w:type="dxa"/>
            <w:tcBorders>
              <w:top w:val="single" w:sz="4" w:space="0" w:color="auto"/>
              <w:bottom w:val="nil"/>
            </w:tcBorders>
          </w:tcPr>
          <w:p w:rsidR="00C51B1A" w:rsidRPr="00BF6959" w:rsidRDefault="00C51B1A" w:rsidP="000777E7">
            <w:pPr>
              <w:widowControl w:val="0"/>
              <w:tabs>
                <w:tab w:val="left" w:pos="0"/>
              </w:tabs>
              <w:autoSpaceDE w:val="0"/>
              <w:autoSpaceDN w:val="0"/>
              <w:adjustRightInd w:val="0"/>
              <w:spacing w:before="120" w:after="240" w:line="280" w:lineRule="exact"/>
              <w:ind w:right="175"/>
              <w:jc w:val="right"/>
              <w:rPr>
                <w:rFonts w:ascii="Trebuchet MS" w:hAnsi="Trebuchet MS" w:cs="Trebuchet MS"/>
                <w:b/>
                <w:bCs/>
                <w:sz w:val="20"/>
                <w:szCs w:val="20"/>
              </w:rPr>
            </w:pPr>
            <w:r w:rsidRPr="00BF6959">
              <w:rPr>
                <w:rFonts w:ascii="Trebuchet MS" w:hAnsi="Trebuchet MS"/>
                <w:b/>
                <w:sz w:val="20"/>
              </w:rPr>
              <w:t>El Corredor de Lloyd’s:</w:t>
            </w:r>
          </w:p>
        </w:tc>
        <w:tc>
          <w:tcPr>
            <w:tcW w:w="6282" w:type="dxa"/>
            <w:tcBorders>
              <w:top w:val="single" w:sz="4" w:space="0" w:color="auto"/>
              <w:bottom w:val="nil"/>
            </w:tcBorders>
          </w:tcPr>
          <w:p w:rsidR="00C51B1A" w:rsidRPr="00BF6959" w:rsidRDefault="00C51B1A" w:rsidP="00EB67E3">
            <w:pPr>
              <w:widowControl w:val="0"/>
              <w:tabs>
                <w:tab w:val="left" w:pos="0"/>
              </w:tabs>
              <w:autoSpaceDE w:val="0"/>
              <w:autoSpaceDN w:val="0"/>
              <w:adjustRightInd w:val="0"/>
              <w:spacing w:after="0" w:line="280" w:lineRule="exact"/>
              <w:rPr>
                <w:rFonts w:ascii="Trebuchet MS" w:hAnsi="Trebuchet MS" w:cs="Trebuchet MS"/>
                <w:sz w:val="20"/>
                <w:szCs w:val="20"/>
              </w:rPr>
            </w:pPr>
          </w:p>
        </w:tc>
      </w:tr>
      <w:tr w:rsidR="00C51B1A" w:rsidRPr="00BF6959" w:rsidTr="004709C8">
        <w:tc>
          <w:tcPr>
            <w:tcW w:w="2376" w:type="dxa"/>
            <w:tcBorders>
              <w:top w:val="nil"/>
              <w:bottom w:val="single" w:sz="18" w:space="0" w:color="auto"/>
            </w:tcBorders>
          </w:tcPr>
          <w:p w:rsidR="00C51B1A" w:rsidRPr="00BF6959" w:rsidRDefault="00C51B1A" w:rsidP="00EB67E3">
            <w:pPr>
              <w:widowControl w:val="0"/>
              <w:tabs>
                <w:tab w:val="left" w:pos="0"/>
              </w:tabs>
              <w:autoSpaceDE w:val="0"/>
              <w:autoSpaceDN w:val="0"/>
              <w:adjustRightInd w:val="0"/>
              <w:spacing w:before="120" w:after="360" w:line="280" w:lineRule="exact"/>
              <w:ind w:right="175"/>
              <w:jc w:val="right"/>
              <w:rPr>
                <w:rFonts w:ascii="Trebuchet MS" w:hAnsi="Trebuchet MS" w:cs="Trebuchet MS"/>
                <w:b/>
                <w:bCs/>
                <w:sz w:val="20"/>
                <w:szCs w:val="20"/>
              </w:rPr>
            </w:pPr>
            <w:r w:rsidRPr="00BF6959">
              <w:rPr>
                <w:rFonts w:ascii="Trebuchet MS" w:hAnsi="Trebuchet MS"/>
                <w:b/>
                <w:sz w:val="20"/>
              </w:rPr>
              <w:t>Dirección:</w:t>
            </w:r>
          </w:p>
        </w:tc>
        <w:tc>
          <w:tcPr>
            <w:tcW w:w="6282" w:type="dxa"/>
            <w:tcBorders>
              <w:top w:val="nil"/>
              <w:bottom w:val="single" w:sz="18" w:space="0" w:color="auto"/>
            </w:tcBorders>
          </w:tcPr>
          <w:p w:rsidR="00C51B1A" w:rsidRPr="00BF6959" w:rsidRDefault="00C51B1A" w:rsidP="00EB67E3">
            <w:pPr>
              <w:widowControl w:val="0"/>
              <w:tabs>
                <w:tab w:val="left" w:pos="0"/>
              </w:tabs>
              <w:autoSpaceDE w:val="0"/>
              <w:autoSpaceDN w:val="0"/>
              <w:adjustRightInd w:val="0"/>
              <w:spacing w:after="0" w:line="280" w:lineRule="exact"/>
              <w:rPr>
                <w:rFonts w:ascii="Trebuchet MS" w:hAnsi="Trebuchet MS" w:cs="Trebuchet MS"/>
                <w:sz w:val="20"/>
                <w:szCs w:val="20"/>
              </w:rPr>
            </w:pPr>
          </w:p>
        </w:tc>
      </w:tr>
    </w:tbl>
    <w:p w:rsidR="008E1636" w:rsidRPr="00BF6959" w:rsidRDefault="008E1636" w:rsidP="00EB67E3">
      <w:pPr>
        <w:widowControl w:val="0"/>
        <w:tabs>
          <w:tab w:val="left" w:pos="0"/>
        </w:tabs>
        <w:autoSpaceDE w:val="0"/>
        <w:autoSpaceDN w:val="0"/>
        <w:adjustRightInd w:val="0"/>
        <w:spacing w:after="0" w:line="280" w:lineRule="exact"/>
        <w:rPr>
          <w:rFonts w:ascii="Trebuchet MS" w:hAnsi="Trebuchet MS" w:cs="Trebuchet MS"/>
          <w:sz w:val="20"/>
          <w:szCs w:val="20"/>
        </w:rPr>
      </w:pPr>
    </w:p>
    <w:p w:rsidR="008E1636" w:rsidRPr="00BF6959" w:rsidRDefault="008E1636" w:rsidP="00EB67E3">
      <w:pPr>
        <w:widowControl w:val="0"/>
        <w:tabs>
          <w:tab w:val="left" w:pos="0"/>
          <w:tab w:val="left" w:pos="2640"/>
        </w:tabs>
        <w:autoSpaceDE w:val="0"/>
        <w:autoSpaceDN w:val="0"/>
        <w:adjustRightInd w:val="0"/>
        <w:spacing w:after="0" w:line="280" w:lineRule="exact"/>
        <w:rPr>
          <w:rFonts w:ascii="Trebuchet MS" w:hAnsi="Trebuchet MS" w:cs="Trebuchet MS"/>
          <w:sz w:val="20"/>
          <w:szCs w:val="20"/>
        </w:rPr>
      </w:pPr>
    </w:p>
    <w:p w:rsidR="008E1636" w:rsidRPr="00BF6959" w:rsidRDefault="008E1636" w:rsidP="00EB67E3">
      <w:pPr>
        <w:widowControl w:val="0"/>
        <w:tabs>
          <w:tab w:val="left" w:pos="0"/>
        </w:tabs>
        <w:autoSpaceDE w:val="0"/>
        <w:autoSpaceDN w:val="0"/>
        <w:adjustRightInd w:val="0"/>
        <w:spacing w:after="0" w:line="280" w:lineRule="exact"/>
        <w:rPr>
          <w:rFonts w:ascii="Trebuchet MS" w:hAnsi="Trebuchet MS" w:cs="Trebuchet MS"/>
          <w:sz w:val="9"/>
          <w:szCs w:val="9"/>
        </w:rPr>
      </w:pPr>
    </w:p>
    <w:tbl>
      <w:tblPr>
        <w:tblW w:w="8651" w:type="dxa"/>
        <w:tblInd w:w="-98" w:type="dxa"/>
        <w:tblLayout w:type="fixed"/>
        <w:tblCellMar>
          <w:left w:w="0" w:type="dxa"/>
          <w:right w:w="0" w:type="dxa"/>
        </w:tblCellMar>
        <w:tblLook w:val="0000" w:firstRow="0" w:lastRow="0" w:firstColumn="0" w:lastColumn="0" w:noHBand="0" w:noVBand="0"/>
      </w:tblPr>
      <w:tblGrid>
        <w:gridCol w:w="2191"/>
        <w:gridCol w:w="7"/>
        <w:gridCol w:w="6453"/>
      </w:tblGrid>
      <w:tr w:rsidR="004709C8" w:rsidRPr="00BF6959" w:rsidTr="00682F9B">
        <w:trPr>
          <w:trHeight w:hRule="exact" w:val="1068"/>
        </w:trPr>
        <w:tc>
          <w:tcPr>
            <w:tcW w:w="2191" w:type="dxa"/>
            <w:tcBorders>
              <w:top w:val="single" w:sz="18" w:space="0" w:color="auto"/>
              <w:left w:val="nil"/>
              <w:bottom w:val="single" w:sz="4" w:space="0" w:color="000000"/>
              <w:right w:val="single" w:sz="4" w:space="0" w:color="000000"/>
            </w:tcBorders>
          </w:tcPr>
          <w:p w:rsidR="00D33584" w:rsidRPr="00BF6959" w:rsidRDefault="00D33584" w:rsidP="00EB67E3">
            <w:pPr>
              <w:widowControl w:val="0"/>
              <w:tabs>
                <w:tab w:val="left" w:pos="0"/>
              </w:tabs>
              <w:autoSpaceDE w:val="0"/>
              <w:autoSpaceDN w:val="0"/>
              <w:adjustRightInd w:val="0"/>
              <w:spacing w:before="120" w:after="0" w:line="280" w:lineRule="exact"/>
              <w:rPr>
                <w:rFonts w:ascii="Trebuchet MS" w:hAnsi="Trebuchet MS" w:cs="Trebuchet MS"/>
                <w:spacing w:val="-4"/>
                <w:sz w:val="20"/>
                <w:szCs w:val="20"/>
              </w:rPr>
            </w:pPr>
            <w:r w:rsidRPr="00BF6959">
              <w:rPr>
                <w:rFonts w:ascii="Trebuchet MS" w:hAnsi="Trebuchet MS"/>
                <w:b/>
                <w:spacing w:val="-4"/>
                <w:sz w:val="20"/>
              </w:rPr>
              <w:t xml:space="preserve">NÚMERO DE </w:t>
            </w:r>
            <w:r w:rsidR="00BF6959" w:rsidRPr="00BF6959">
              <w:rPr>
                <w:rFonts w:ascii="Trebuchet MS" w:hAnsi="Trebuchet MS"/>
                <w:b/>
                <w:spacing w:val="-4"/>
                <w:sz w:val="20"/>
              </w:rPr>
              <w:t>APARTADO DEL</w:t>
            </w:r>
            <w:r w:rsidRPr="00BF6959">
              <w:rPr>
                <w:rFonts w:ascii="Trebuchet MS" w:hAnsi="Trebuchet MS"/>
                <w:b/>
                <w:spacing w:val="-4"/>
                <w:sz w:val="20"/>
              </w:rPr>
              <w:t xml:space="preserve"> CONTRATO</w:t>
            </w:r>
          </w:p>
          <w:p w:rsidR="004709C8" w:rsidRPr="00BF6959" w:rsidRDefault="004709C8" w:rsidP="00EB67E3">
            <w:pPr>
              <w:widowControl w:val="0"/>
              <w:tabs>
                <w:tab w:val="left" w:pos="0"/>
              </w:tabs>
              <w:autoSpaceDE w:val="0"/>
              <w:autoSpaceDN w:val="0"/>
              <w:adjustRightInd w:val="0"/>
              <w:spacing w:after="0" w:line="280" w:lineRule="exact"/>
              <w:rPr>
                <w:rFonts w:ascii="Times New Roman" w:hAnsi="Times New Roman"/>
                <w:sz w:val="10"/>
                <w:szCs w:val="10"/>
              </w:rPr>
            </w:pPr>
          </w:p>
        </w:tc>
        <w:tc>
          <w:tcPr>
            <w:tcW w:w="6460" w:type="dxa"/>
            <w:gridSpan w:val="2"/>
            <w:tcBorders>
              <w:top w:val="single" w:sz="18" w:space="0" w:color="auto"/>
              <w:left w:val="single" w:sz="4" w:space="0" w:color="000000"/>
              <w:bottom w:val="single" w:sz="4" w:space="0" w:color="000000"/>
              <w:right w:val="nil"/>
            </w:tcBorders>
          </w:tcPr>
          <w:p w:rsidR="00B5239A" w:rsidRDefault="005F15C1" w:rsidP="00B5239A">
            <w:pPr>
              <w:widowControl w:val="0"/>
              <w:tabs>
                <w:tab w:val="left" w:pos="175"/>
              </w:tabs>
              <w:autoSpaceDE w:val="0"/>
              <w:autoSpaceDN w:val="0"/>
              <w:adjustRightInd w:val="0"/>
              <w:spacing w:before="120" w:after="0" w:line="280" w:lineRule="exact"/>
              <w:ind w:firstLine="175"/>
              <w:rPr>
                <w:rFonts w:ascii="Trebuchet MS" w:hAnsi="Trebuchet MS" w:cs="Trebuchet MS"/>
                <w:sz w:val="20"/>
                <w:szCs w:val="20"/>
              </w:rPr>
            </w:pPr>
            <w:r>
              <w:rPr>
                <w:rFonts w:ascii="Trebuchet MS" w:hAnsi="Trebuchet MS"/>
                <w:b/>
                <w:sz w:val="20"/>
              </w:rPr>
              <w:t>DESCRIPCIÓN</w:t>
            </w:r>
          </w:p>
          <w:p w:rsidR="004709C8" w:rsidRPr="00BF6959" w:rsidRDefault="004709C8" w:rsidP="00EB67E3">
            <w:pPr>
              <w:widowControl w:val="0"/>
              <w:tabs>
                <w:tab w:val="left" w:pos="0"/>
              </w:tabs>
              <w:autoSpaceDE w:val="0"/>
              <w:autoSpaceDN w:val="0"/>
              <w:adjustRightInd w:val="0"/>
              <w:spacing w:after="0" w:line="280" w:lineRule="exact"/>
              <w:rPr>
                <w:rFonts w:ascii="Times New Roman" w:hAnsi="Times New Roman"/>
                <w:sz w:val="10"/>
                <w:szCs w:val="10"/>
              </w:rPr>
            </w:pPr>
          </w:p>
        </w:tc>
      </w:tr>
      <w:tr w:rsidR="004709C8" w:rsidRPr="00BF6959" w:rsidTr="00BF6959">
        <w:trPr>
          <w:trHeight w:hRule="exact" w:val="389"/>
        </w:trPr>
        <w:tc>
          <w:tcPr>
            <w:tcW w:w="2191" w:type="dxa"/>
            <w:vMerge w:val="restart"/>
            <w:tcBorders>
              <w:top w:val="single" w:sz="4" w:space="0" w:color="000000"/>
              <w:left w:val="nil"/>
              <w:right w:val="single" w:sz="4" w:space="0" w:color="000000"/>
            </w:tcBorders>
          </w:tcPr>
          <w:p w:rsidR="004709C8" w:rsidRPr="00BF6959" w:rsidRDefault="000777E7" w:rsidP="000777E7">
            <w:pPr>
              <w:widowControl w:val="0"/>
              <w:tabs>
                <w:tab w:val="left" w:pos="0"/>
              </w:tabs>
              <w:autoSpaceDE w:val="0"/>
              <w:autoSpaceDN w:val="0"/>
              <w:adjustRightInd w:val="0"/>
              <w:spacing w:before="120" w:after="0" w:line="280" w:lineRule="exact"/>
              <w:rPr>
                <w:rFonts w:ascii="Times New Roman" w:hAnsi="Times New Roman"/>
                <w:sz w:val="10"/>
                <w:szCs w:val="10"/>
              </w:rPr>
            </w:pPr>
            <w:r>
              <w:rPr>
                <w:rFonts w:ascii="Trebuchet MS" w:hAnsi="Trebuchet MS"/>
                <w:b/>
                <w:sz w:val="20"/>
              </w:rPr>
              <w:t>Sub-a</w:t>
            </w:r>
            <w:r w:rsidR="001C076E" w:rsidRPr="00BF6959">
              <w:rPr>
                <w:rFonts w:ascii="Trebuchet MS" w:hAnsi="Trebuchet MS"/>
                <w:b/>
                <w:sz w:val="20"/>
              </w:rPr>
              <w:t>partado</w:t>
            </w:r>
            <w:r w:rsidR="004709C8" w:rsidRPr="00BF6959">
              <w:rPr>
                <w:rFonts w:ascii="Trebuchet MS" w:hAnsi="Trebuchet MS"/>
                <w:b/>
                <w:sz w:val="20"/>
              </w:rPr>
              <w:t xml:space="preserve"> 2.1</w:t>
            </w:r>
          </w:p>
        </w:tc>
        <w:tc>
          <w:tcPr>
            <w:tcW w:w="6460" w:type="dxa"/>
            <w:gridSpan w:val="2"/>
            <w:tcBorders>
              <w:top w:val="single" w:sz="4" w:space="0" w:color="000000"/>
              <w:left w:val="single" w:sz="4" w:space="0" w:color="000000"/>
              <w:right w:val="nil"/>
            </w:tcBorders>
          </w:tcPr>
          <w:p w:rsidR="00B5239A" w:rsidRDefault="000C2E5F" w:rsidP="00B5239A">
            <w:pPr>
              <w:widowControl w:val="0"/>
              <w:autoSpaceDE w:val="0"/>
              <w:autoSpaceDN w:val="0"/>
              <w:adjustRightInd w:val="0"/>
              <w:spacing w:before="120" w:after="0" w:line="280" w:lineRule="exact"/>
              <w:ind w:left="168"/>
              <w:rPr>
                <w:rFonts w:ascii="Trebuchet MS" w:hAnsi="Trebuchet MS"/>
                <w:b/>
                <w:sz w:val="20"/>
              </w:rPr>
            </w:pPr>
            <w:r w:rsidRPr="00BF6959">
              <w:rPr>
                <w:rFonts w:ascii="Trebuchet MS" w:hAnsi="Trebuchet MS"/>
                <w:b/>
                <w:sz w:val="16"/>
              </w:rPr>
              <w:t>PERIODO</w:t>
            </w:r>
            <w:r w:rsidR="004709C8" w:rsidRPr="00BF6959">
              <w:rPr>
                <w:rFonts w:ascii="Trebuchet MS" w:hAnsi="Trebuchet MS"/>
                <w:b/>
                <w:sz w:val="20"/>
              </w:rPr>
              <w:t>:</w:t>
            </w:r>
          </w:p>
          <w:p w:rsidR="00B5239A" w:rsidRDefault="00B5239A" w:rsidP="00B5239A">
            <w:pPr>
              <w:widowControl w:val="0"/>
              <w:autoSpaceDE w:val="0"/>
              <w:autoSpaceDN w:val="0"/>
              <w:adjustRightInd w:val="0"/>
              <w:spacing w:before="120" w:after="0" w:line="280" w:lineRule="exact"/>
              <w:ind w:left="168"/>
              <w:rPr>
                <w:rFonts w:ascii="Times New Roman" w:hAnsi="Times New Roman"/>
                <w:sz w:val="10"/>
                <w:szCs w:val="10"/>
              </w:rPr>
            </w:pPr>
          </w:p>
        </w:tc>
      </w:tr>
      <w:tr w:rsidR="004709C8" w:rsidRPr="00BF6959" w:rsidTr="00682F9B">
        <w:trPr>
          <w:trHeight w:hRule="exact" w:val="1068"/>
        </w:trPr>
        <w:tc>
          <w:tcPr>
            <w:tcW w:w="2191" w:type="dxa"/>
            <w:vMerge/>
            <w:tcBorders>
              <w:left w:val="nil"/>
              <w:right w:val="single" w:sz="4" w:space="0" w:color="000000"/>
            </w:tcBorders>
          </w:tcPr>
          <w:p w:rsidR="004709C8" w:rsidRPr="00BF6959" w:rsidRDefault="004709C8" w:rsidP="00EB67E3">
            <w:pPr>
              <w:widowControl w:val="0"/>
              <w:tabs>
                <w:tab w:val="left" w:pos="0"/>
              </w:tabs>
              <w:autoSpaceDE w:val="0"/>
              <w:autoSpaceDN w:val="0"/>
              <w:adjustRightInd w:val="0"/>
              <w:spacing w:after="0" w:line="280" w:lineRule="exact"/>
              <w:rPr>
                <w:rFonts w:ascii="Times New Roman" w:hAnsi="Times New Roman"/>
                <w:sz w:val="10"/>
                <w:szCs w:val="10"/>
              </w:rPr>
            </w:pPr>
          </w:p>
        </w:tc>
        <w:tc>
          <w:tcPr>
            <w:tcW w:w="6460" w:type="dxa"/>
            <w:gridSpan w:val="2"/>
            <w:tcBorders>
              <w:left w:val="single" w:sz="4" w:space="0" w:color="000000"/>
              <w:right w:val="nil"/>
            </w:tcBorders>
          </w:tcPr>
          <w:p w:rsidR="00B5239A" w:rsidRDefault="004709C8" w:rsidP="00B5239A">
            <w:pPr>
              <w:widowControl w:val="0"/>
              <w:tabs>
                <w:tab w:val="left" w:pos="1383"/>
              </w:tabs>
              <w:autoSpaceDE w:val="0"/>
              <w:autoSpaceDN w:val="0"/>
              <w:adjustRightInd w:val="0"/>
              <w:spacing w:after="0" w:line="280" w:lineRule="exact"/>
              <w:ind w:left="168"/>
              <w:rPr>
                <w:rFonts w:ascii="Trebuchet MS" w:hAnsi="Trebuchet MS" w:cs="Trebuchet MS"/>
                <w:i/>
                <w:iCs/>
                <w:sz w:val="20"/>
                <w:szCs w:val="20"/>
              </w:rPr>
            </w:pPr>
            <w:r w:rsidRPr="00BF6959">
              <w:rPr>
                <w:rFonts w:ascii="Trebuchet MS" w:hAnsi="Trebuchet MS"/>
                <w:sz w:val="20"/>
              </w:rPr>
              <w:t>Desde:</w:t>
            </w:r>
            <w:r w:rsidRPr="00BF6959">
              <w:tab/>
            </w:r>
            <w:r w:rsidRPr="00BF6959">
              <w:rPr>
                <w:rFonts w:ascii="Trebuchet MS" w:hAnsi="Trebuchet MS"/>
                <w:i/>
                <w:sz w:val="20"/>
              </w:rPr>
              <w:t>{Fecha de entrada en vigor}</w:t>
            </w:r>
          </w:p>
          <w:p w:rsidR="00B5239A" w:rsidRDefault="004709C8" w:rsidP="00B5239A">
            <w:pPr>
              <w:widowControl w:val="0"/>
              <w:tabs>
                <w:tab w:val="left" w:pos="1383"/>
              </w:tabs>
              <w:autoSpaceDE w:val="0"/>
              <w:autoSpaceDN w:val="0"/>
              <w:adjustRightInd w:val="0"/>
              <w:spacing w:before="360" w:after="0" w:line="280" w:lineRule="exact"/>
              <w:ind w:left="168"/>
              <w:rPr>
                <w:rFonts w:ascii="Trebuchet MS" w:hAnsi="Trebuchet MS" w:cs="Trebuchet MS"/>
                <w:sz w:val="20"/>
                <w:szCs w:val="20"/>
              </w:rPr>
            </w:pPr>
            <w:r w:rsidRPr="00BF6959">
              <w:rPr>
                <w:rFonts w:ascii="Trebuchet MS" w:hAnsi="Trebuchet MS"/>
                <w:sz w:val="20"/>
              </w:rPr>
              <w:t>Hasta:</w:t>
            </w:r>
            <w:r w:rsidRPr="00BF6959">
              <w:tab/>
            </w:r>
            <w:r w:rsidRPr="00BF6959">
              <w:rPr>
                <w:rFonts w:ascii="Trebuchet MS" w:hAnsi="Trebuchet MS"/>
                <w:i/>
                <w:sz w:val="20"/>
              </w:rPr>
              <w:t>{Fecha de vencimiento}</w:t>
            </w:r>
          </w:p>
          <w:p w:rsidR="00B5239A" w:rsidRDefault="00B5239A" w:rsidP="00B5239A">
            <w:pPr>
              <w:widowControl w:val="0"/>
              <w:autoSpaceDE w:val="0"/>
              <w:autoSpaceDN w:val="0"/>
              <w:adjustRightInd w:val="0"/>
              <w:spacing w:after="0" w:line="280" w:lineRule="exact"/>
              <w:ind w:left="168"/>
              <w:rPr>
                <w:rFonts w:ascii="Times New Roman" w:hAnsi="Times New Roman"/>
                <w:sz w:val="10"/>
                <w:szCs w:val="10"/>
              </w:rPr>
            </w:pPr>
          </w:p>
        </w:tc>
      </w:tr>
      <w:tr w:rsidR="004709C8" w:rsidRPr="00BF6959" w:rsidTr="00682F9B">
        <w:trPr>
          <w:trHeight w:hRule="exact" w:val="489"/>
        </w:trPr>
        <w:tc>
          <w:tcPr>
            <w:tcW w:w="2191" w:type="dxa"/>
            <w:vMerge/>
            <w:tcBorders>
              <w:left w:val="nil"/>
              <w:bottom w:val="single" w:sz="4" w:space="0" w:color="000000"/>
              <w:right w:val="single" w:sz="4" w:space="0" w:color="000000"/>
            </w:tcBorders>
          </w:tcPr>
          <w:p w:rsidR="004709C8" w:rsidRPr="00BF6959" w:rsidRDefault="004709C8" w:rsidP="00EB67E3">
            <w:pPr>
              <w:widowControl w:val="0"/>
              <w:tabs>
                <w:tab w:val="left" w:pos="0"/>
              </w:tabs>
              <w:autoSpaceDE w:val="0"/>
              <w:autoSpaceDN w:val="0"/>
              <w:adjustRightInd w:val="0"/>
              <w:spacing w:after="0" w:line="280" w:lineRule="exact"/>
              <w:rPr>
                <w:rFonts w:ascii="Times New Roman" w:hAnsi="Times New Roman"/>
                <w:sz w:val="10"/>
                <w:szCs w:val="10"/>
              </w:rPr>
            </w:pPr>
          </w:p>
        </w:tc>
        <w:tc>
          <w:tcPr>
            <w:tcW w:w="6460" w:type="dxa"/>
            <w:gridSpan w:val="2"/>
            <w:tcBorders>
              <w:left w:val="single" w:sz="4" w:space="0" w:color="000000"/>
              <w:bottom w:val="single" w:sz="4" w:space="0" w:color="000000"/>
              <w:right w:val="nil"/>
            </w:tcBorders>
          </w:tcPr>
          <w:p w:rsidR="00B5239A" w:rsidRDefault="004709C8" w:rsidP="00B5239A">
            <w:pPr>
              <w:widowControl w:val="0"/>
              <w:autoSpaceDE w:val="0"/>
              <w:autoSpaceDN w:val="0"/>
              <w:adjustRightInd w:val="0"/>
              <w:spacing w:after="0" w:line="280" w:lineRule="exact"/>
              <w:ind w:left="168"/>
              <w:rPr>
                <w:rFonts w:ascii="Trebuchet MS" w:hAnsi="Trebuchet MS" w:cs="Trebuchet MS"/>
                <w:sz w:val="20"/>
                <w:szCs w:val="20"/>
              </w:rPr>
            </w:pPr>
            <w:r w:rsidRPr="00BF6959">
              <w:rPr>
                <w:rFonts w:ascii="Trebuchet MS" w:hAnsi="Trebuchet MS"/>
                <w:sz w:val="20"/>
              </w:rPr>
              <w:t>Ambos días inclui</w:t>
            </w:r>
            <w:r w:rsidR="003D22A7">
              <w:rPr>
                <w:rFonts w:ascii="Trebuchet MS" w:hAnsi="Trebuchet MS"/>
                <w:sz w:val="20"/>
              </w:rPr>
              <w:t>dos</w:t>
            </w:r>
            <w:r w:rsidRPr="00BF6959">
              <w:rPr>
                <w:rFonts w:ascii="Trebuchet MS" w:hAnsi="Trebuchet MS"/>
                <w:sz w:val="20"/>
              </w:rPr>
              <w:t>, cualquier zona horaria</w:t>
            </w:r>
          </w:p>
          <w:p w:rsidR="00B5239A" w:rsidRDefault="00B5239A" w:rsidP="00B5239A">
            <w:pPr>
              <w:widowControl w:val="0"/>
              <w:tabs>
                <w:tab w:val="left" w:pos="4218"/>
              </w:tabs>
              <w:autoSpaceDE w:val="0"/>
              <w:autoSpaceDN w:val="0"/>
              <w:adjustRightInd w:val="0"/>
              <w:spacing w:after="0" w:line="280" w:lineRule="exact"/>
              <w:ind w:left="168"/>
              <w:rPr>
                <w:rFonts w:ascii="Times New Roman" w:hAnsi="Times New Roman"/>
                <w:sz w:val="10"/>
                <w:szCs w:val="10"/>
              </w:rPr>
            </w:pPr>
          </w:p>
        </w:tc>
      </w:tr>
      <w:tr w:rsidR="004709C8" w:rsidRPr="00BF6959" w:rsidTr="00682F9B">
        <w:trPr>
          <w:trHeight w:hRule="exact" w:val="1068"/>
        </w:trPr>
        <w:tc>
          <w:tcPr>
            <w:tcW w:w="2191" w:type="dxa"/>
            <w:tcBorders>
              <w:top w:val="single" w:sz="4" w:space="0" w:color="000000"/>
              <w:left w:val="nil"/>
              <w:right w:val="single" w:sz="4" w:space="0" w:color="000000"/>
            </w:tcBorders>
          </w:tcPr>
          <w:p w:rsidR="004709C8" w:rsidRPr="00BF6959" w:rsidRDefault="000777E7" w:rsidP="000777E7">
            <w:pPr>
              <w:widowControl w:val="0"/>
              <w:tabs>
                <w:tab w:val="left" w:pos="0"/>
              </w:tabs>
              <w:autoSpaceDE w:val="0"/>
              <w:autoSpaceDN w:val="0"/>
              <w:adjustRightInd w:val="0"/>
              <w:spacing w:before="120" w:after="0" w:line="280" w:lineRule="exact"/>
              <w:rPr>
                <w:rFonts w:ascii="Times New Roman" w:hAnsi="Times New Roman"/>
                <w:sz w:val="10"/>
                <w:szCs w:val="10"/>
              </w:rPr>
            </w:pPr>
            <w:r>
              <w:rPr>
                <w:rFonts w:ascii="Trebuchet MS" w:hAnsi="Trebuchet MS"/>
                <w:b/>
                <w:sz w:val="20"/>
              </w:rPr>
              <w:t>Sub-a</w:t>
            </w:r>
            <w:r w:rsidR="001C076E" w:rsidRPr="00BF6959">
              <w:rPr>
                <w:rFonts w:ascii="Trebuchet MS" w:hAnsi="Trebuchet MS"/>
                <w:b/>
                <w:sz w:val="20"/>
              </w:rPr>
              <w:t>partado</w:t>
            </w:r>
            <w:r w:rsidR="004709C8" w:rsidRPr="00BF6959">
              <w:rPr>
                <w:rFonts w:ascii="Trebuchet MS" w:hAnsi="Trebuchet MS"/>
                <w:b/>
                <w:sz w:val="20"/>
              </w:rPr>
              <w:t xml:space="preserve"> 3.1</w:t>
            </w:r>
          </w:p>
        </w:tc>
        <w:tc>
          <w:tcPr>
            <w:tcW w:w="6460" w:type="dxa"/>
            <w:gridSpan w:val="2"/>
            <w:tcBorders>
              <w:top w:val="single" w:sz="4" w:space="0" w:color="000000"/>
              <w:left w:val="single" w:sz="4" w:space="0" w:color="000000"/>
              <w:right w:val="nil"/>
            </w:tcBorders>
          </w:tcPr>
          <w:p w:rsidR="00B5239A" w:rsidRDefault="00D33584" w:rsidP="000777E7">
            <w:pPr>
              <w:widowControl w:val="0"/>
              <w:autoSpaceDE w:val="0"/>
              <w:autoSpaceDN w:val="0"/>
              <w:adjustRightInd w:val="0"/>
              <w:spacing w:before="120" w:after="0" w:line="280" w:lineRule="exact"/>
              <w:ind w:left="168"/>
              <w:rPr>
                <w:rFonts w:ascii="Times New Roman" w:hAnsi="Times New Roman"/>
                <w:sz w:val="10"/>
                <w:szCs w:val="10"/>
              </w:rPr>
            </w:pPr>
            <w:r w:rsidRPr="00BF6959">
              <w:rPr>
                <w:rFonts w:ascii="Trebuchet MS" w:hAnsi="Trebuchet MS"/>
                <w:b/>
                <w:sz w:val="16"/>
              </w:rPr>
              <w:t>LA</w:t>
            </w:r>
            <w:r w:rsidRPr="00BF6959">
              <w:rPr>
                <w:rFonts w:ascii="Trebuchet MS" w:hAnsi="Trebuchet MS"/>
                <w:b/>
                <w:sz w:val="20"/>
              </w:rPr>
              <w:t>(</w:t>
            </w:r>
            <w:r w:rsidRPr="00BF6959">
              <w:rPr>
                <w:rFonts w:ascii="Trebuchet MS" w:hAnsi="Trebuchet MS"/>
                <w:b/>
                <w:sz w:val="16"/>
              </w:rPr>
              <w:t>S</w:t>
            </w:r>
            <w:r w:rsidRPr="00BF6959">
              <w:rPr>
                <w:rFonts w:ascii="Trebuchet MS" w:hAnsi="Trebuchet MS"/>
                <w:b/>
                <w:sz w:val="20"/>
              </w:rPr>
              <w:t>)</w:t>
            </w:r>
            <w:r w:rsidRPr="00BF6959">
              <w:rPr>
                <w:rFonts w:ascii="Trebuchet MS" w:hAnsi="Trebuchet MS"/>
                <w:b/>
                <w:sz w:val="16"/>
              </w:rPr>
              <w:t xml:space="preserve"> PERSONA</w:t>
            </w:r>
            <w:r w:rsidRPr="00BF6959">
              <w:rPr>
                <w:rFonts w:ascii="Trebuchet MS" w:hAnsi="Trebuchet MS"/>
                <w:b/>
                <w:sz w:val="20"/>
              </w:rPr>
              <w:t>(</w:t>
            </w:r>
            <w:r w:rsidRPr="00BF6959">
              <w:rPr>
                <w:rFonts w:ascii="Trebuchet MS" w:hAnsi="Trebuchet MS"/>
                <w:b/>
                <w:sz w:val="16"/>
              </w:rPr>
              <w:t>S</w:t>
            </w:r>
            <w:r w:rsidRPr="00BF6959">
              <w:rPr>
                <w:rFonts w:ascii="Trebuchet MS" w:hAnsi="Trebuchet MS"/>
                <w:b/>
                <w:sz w:val="20"/>
              </w:rPr>
              <w:t xml:space="preserve">) </w:t>
            </w:r>
            <w:r w:rsidRPr="00BF6959">
              <w:rPr>
                <w:rFonts w:ascii="Trebuchet MS" w:hAnsi="Trebuchet MS"/>
                <w:b/>
                <w:sz w:val="16"/>
              </w:rPr>
              <w:t xml:space="preserve">RESPONSABLE(S) DE LA </w:t>
            </w:r>
            <w:r w:rsidR="000777E7">
              <w:rPr>
                <w:rFonts w:ascii="Trebuchet MS" w:hAnsi="Trebuchet MS"/>
                <w:b/>
                <w:sz w:val="16"/>
              </w:rPr>
              <w:t>OPERATIVA G</w:t>
            </w:r>
            <w:r w:rsidRPr="00BF6959">
              <w:rPr>
                <w:rFonts w:ascii="Trebuchet MS" w:hAnsi="Trebuchet MS"/>
                <w:b/>
                <w:sz w:val="16"/>
              </w:rPr>
              <w:t>LOBAL Y DEL CONTROL</w:t>
            </w:r>
            <w:r w:rsidRPr="00BF6959">
              <w:rPr>
                <w:rFonts w:ascii="Trebuchet MS" w:hAnsi="Trebuchet MS"/>
                <w:b/>
                <w:sz w:val="20"/>
              </w:rPr>
              <w:t>:</w:t>
            </w:r>
          </w:p>
        </w:tc>
      </w:tr>
      <w:tr w:rsidR="004709C8" w:rsidRPr="00BF6959" w:rsidTr="00682F9B">
        <w:trPr>
          <w:trHeight w:hRule="exact" w:val="1068"/>
        </w:trPr>
        <w:tc>
          <w:tcPr>
            <w:tcW w:w="2191" w:type="dxa"/>
            <w:tcBorders>
              <w:left w:val="nil"/>
              <w:right w:val="single" w:sz="4" w:space="0" w:color="000000"/>
            </w:tcBorders>
          </w:tcPr>
          <w:p w:rsidR="004709C8" w:rsidRPr="00BF6959" w:rsidRDefault="000777E7" w:rsidP="000777E7">
            <w:pPr>
              <w:widowControl w:val="0"/>
              <w:tabs>
                <w:tab w:val="left" w:pos="0"/>
              </w:tabs>
              <w:autoSpaceDE w:val="0"/>
              <w:autoSpaceDN w:val="0"/>
              <w:adjustRightInd w:val="0"/>
              <w:spacing w:before="120" w:after="0" w:line="280" w:lineRule="exact"/>
              <w:rPr>
                <w:rFonts w:ascii="Times New Roman" w:hAnsi="Times New Roman"/>
                <w:sz w:val="10"/>
                <w:szCs w:val="10"/>
              </w:rPr>
            </w:pPr>
            <w:r>
              <w:rPr>
                <w:rFonts w:ascii="Trebuchet MS" w:hAnsi="Trebuchet MS"/>
                <w:b/>
                <w:sz w:val="20"/>
              </w:rPr>
              <w:t>Sub-a</w:t>
            </w:r>
            <w:r w:rsidR="001C076E" w:rsidRPr="00BF6959">
              <w:rPr>
                <w:rFonts w:ascii="Trebuchet MS" w:hAnsi="Trebuchet MS"/>
                <w:b/>
                <w:sz w:val="20"/>
              </w:rPr>
              <w:t>partado</w:t>
            </w:r>
            <w:r w:rsidR="004709C8" w:rsidRPr="00BF6959">
              <w:rPr>
                <w:rFonts w:ascii="Trebuchet MS" w:hAnsi="Trebuchet MS"/>
                <w:b/>
                <w:sz w:val="20"/>
              </w:rPr>
              <w:t xml:space="preserve"> 3.2</w:t>
            </w:r>
          </w:p>
        </w:tc>
        <w:tc>
          <w:tcPr>
            <w:tcW w:w="6460" w:type="dxa"/>
            <w:gridSpan w:val="2"/>
            <w:tcBorders>
              <w:left w:val="single" w:sz="4" w:space="0" w:color="000000"/>
              <w:right w:val="nil"/>
            </w:tcBorders>
          </w:tcPr>
          <w:p w:rsidR="00B5239A" w:rsidRDefault="004709C8" w:rsidP="00B5239A">
            <w:pPr>
              <w:widowControl w:val="0"/>
              <w:tabs>
                <w:tab w:val="left" w:pos="2640"/>
              </w:tabs>
              <w:autoSpaceDE w:val="0"/>
              <w:autoSpaceDN w:val="0"/>
              <w:adjustRightInd w:val="0"/>
              <w:spacing w:before="120" w:after="0" w:line="280" w:lineRule="exact"/>
              <w:ind w:left="168"/>
              <w:rPr>
                <w:rFonts w:ascii="Trebuchet MS" w:hAnsi="Trebuchet MS" w:cs="Trebuchet MS"/>
                <w:sz w:val="20"/>
                <w:szCs w:val="20"/>
              </w:rPr>
            </w:pPr>
            <w:r w:rsidRPr="00BF6959">
              <w:rPr>
                <w:rFonts w:ascii="Trebuchet MS" w:hAnsi="Trebuchet MS"/>
                <w:b/>
                <w:sz w:val="16"/>
              </w:rPr>
              <w:t>LA</w:t>
            </w:r>
            <w:r w:rsidRPr="00BF6959">
              <w:rPr>
                <w:rFonts w:ascii="Trebuchet MS" w:hAnsi="Trebuchet MS"/>
                <w:b/>
                <w:sz w:val="20"/>
              </w:rPr>
              <w:t>(</w:t>
            </w:r>
            <w:r w:rsidRPr="00BF6959">
              <w:rPr>
                <w:rFonts w:ascii="Trebuchet MS" w:hAnsi="Trebuchet MS"/>
                <w:b/>
                <w:sz w:val="16"/>
              </w:rPr>
              <w:t>S</w:t>
            </w:r>
            <w:r w:rsidRPr="00BF6959">
              <w:rPr>
                <w:rFonts w:ascii="Trebuchet MS" w:hAnsi="Trebuchet MS"/>
                <w:b/>
                <w:sz w:val="20"/>
              </w:rPr>
              <w:t>)</w:t>
            </w:r>
            <w:r w:rsidRPr="00BF6959">
              <w:rPr>
                <w:rFonts w:ascii="Trebuchet MS" w:hAnsi="Trebuchet MS"/>
                <w:b/>
                <w:sz w:val="16"/>
              </w:rPr>
              <w:t xml:space="preserve"> PERSONA</w:t>
            </w:r>
            <w:r w:rsidRPr="00BF6959">
              <w:rPr>
                <w:rFonts w:ascii="Trebuchet MS" w:hAnsi="Trebuchet MS"/>
                <w:b/>
                <w:sz w:val="20"/>
              </w:rPr>
              <w:t>(</w:t>
            </w:r>
            <w:r w:rsidRPr="00BF6959">
              <w:rPr>
                <w:rFonts w:ascii="Trebuchet MS" w:hAnsi="Trebuchet MS"/>
                <w:b/>
                <w:sz w:val="16"/>
              </w:rPr>
              <w:t>S</w:t>
            </w:r>
            <w:r w:rsidRPr="00BF6959">
              <w:rPr>
                <w:rFonts w:ascii="Trebuchet MS" w:hAnsi="Trebuchet MS"/>
                <w:b/>
                <w:sz w:val="20"/>
              </w:rPr>
              <w:t xml:space="preserve">) </w:t>
            </w:r>
            <w:r w:rsidRPr="00BF6959">
              <w:rPr>
                <w:rFonts w:ascii="Trebuchet MS" w:hAnsi="Trebuchet MS"/>
                <w:b/>
                <w:sz w:val="16"/>
              </w:rPr>
              <w:t>AUTORIZADA(S) PARA SUSCRIBIR SEGUROS</w:t>
            </w:r>
            <w:r w:rsidRPr="00BF6959">
              <w:rPr>
                <w:rFonts w:ascii="Trebuchet MS" w:hAnsi="Trebuchet MS"/>
                <w:b/>
                <w:sz w:val="20"/>
              </w:rPr>
              <w:t>:</w:t>
            </w:r>
          </w:p>
          <w:p w:rsidR="00B5239A" w:rsidRDefault="00B5239A" w:rsidP="00B5239A">
            <w:pPr>
              <w:widowControl w:val="0"/>
              <w:autoSpaceDE w:val="0"/>
              <w:autoSpaceDN w:val="0"/>
              <w:adjustRightInd w:val="0"/>
              <w:spacing w:before="120" w:after="0" w:line="280" w:lineRule="exact"/>
              <w:ind w:left="168"/>
              <w:rPr>
                <w:rFonts w:ascii="Times New Roman" w:hAnsi="Times New Roman"/>
                <w:sz w:val="10"/>
                <w:szCs w:val="10"/>
              </w:rPr>
            </w:pPr>
          </w:p>
        </w:tc>
      </w:tr>
      <w:tr w:rsidR="004709C8" w:rsidRPr="00BF6959" w:rsidTr="00682F9B">
        <w:trPr>
          <w:trHeight w:hRule="exact" w:val="1068"/>
        </w:trPr>
        <w:tc>
          <w:tcPr>
            <w:tcW w:w="2191" w:type="dxa"/>
            <w:tcBorders>
              <w:left w:val="nil"/>
              <w:bottom w:val="single" w:sz="4" w:space="0" w:color="000000"/>
              <w:right w:val="single" w:sz="4" w:space="0" w:color="000000"/>
            </w:tcBorders>
          </w:tcPr>
          <w:p w:rsidR="004709C8" w:rsidRPr="00BF6959" w:rsidRDefault="000777E7" w:rsidP="000777E7">
            <w:pPr>
              <w:widowControl w:val="0"/>
              <w:tabs>
                <w:tab w:val="left" w:pos="0"/>
              </w:tabs>
              <w:autoSpaceDE w:val="0"/>
              <w:autoSpaceDN w:val="0"/>
              <w:adjustRightInd w:val="0"/>
              <w:spacing w:before="120" w:after="0" w:line="280" w:lineRule="exact"/>
              <w:rPr>
                <w:rFonts w:ascii="Times New Roman" w:hAnsi="Times New Roman"/>
                <w:sz w:val="10"/>
                <w:szCs w:val="10"/>
              </w:rPr>
            </w:pPr>
            <w:r>
              <w:rPr>
                <w:rFonts w:ascii="Trebuchet MS" w:hAnsi="Trebuchet MS"/>
                <w:b/>
                <w:sz w:val="20"/>
              </w:rPr>
              <w:lastRenderedPageBreak/>
              <w:t>Sub-a</w:t>
            </w:r>
            <w:r w:rsidR="001C076E" w:rsidRPr="00BF6959">
              <w:rPr>
                <w:rFonts w:ascii="Trebuchet MS" w:hAnsi="Trebuchet MS"/>
                <w:b/>
                <w:sz w:val="20"/>
              </w:rPr>
              <w:t>partado</w:t>
            </w:r>
            <w:r w:rsidR="004709C8" w:rsidRPr="00BF6959">
              <w:rPr>
                <w:rFonts w:ascii="Trebuchet MS" w:hAnsi="Trebuchet MS"/>
                <w:b/>
                <w:sz w:val="20"/>
              </w:rPr>
              <w:t xml:space="preserve"> 3.3</w:t>
            </w:r>
          </w:p>
        </w:tc>
        <w:tc>
          <w:tcPr>
            <w:tcW w:w="6460" w:type="dxa"/>
            <w:gridSpan w:val="2"/>
            <w:tcBorders>
              <w:left w:val="single" w:sz="4" w:space="0" w:color="000000"/>
              <w:bottom w:val="single" w:sz="4" w:space="0" w:color="000000"/>
              <w:right w:val="nil"/>
            </w:tcBorders>
          </w:tcPr>
          <w:p w:rsidR="00B5239A" w:rsidRDefault="004709C8" w:rsidP="00B5239A">
            <w:pPr>
              <w:widowControl w:val="0"/>
              <w:autoSpaceDE w:val="0"/>
              <w:autoSpaceDN w:val="0"/>
              <w:adjustRightInd w:val="0"/>
              <w:spacing w:before="120" w:after="0" w:line="280" w:lineRule="exact"/>
              <w:ind w:left="168"/>
              <w:rPr>
                <w:rFonts w:ascii="Times New Roman" w:hAnsi="Times New Roman"/>
                <w:sz w:val="10"/>
                <w:szCs w:val="10"/>
              </w:rPr>
            </w:pPr>
            <w:r w:rsidRPr="00BF6959">
              <w:rPr>
                <w:rFonts w:ascii="Trebuchet MS" w:hAnsi="Trebuchet MS"/>
                <w:b/>
                <w:sz w:val="16"/>
              </w:rPr>
              <w:t>LA</w:t>
            </w:r>
            <w:r w:rsidRPr="00BF6959">
              <w:rPr>
                <w:rFonts w:ascii="Trebuchet MS" w:hAnsi="Trebuchet MS"/>
                <w:b/>
                <w:sz w:val="20"/>
              </w:rPr>
              <w:t>(</w:t>
            </w:r>
            <w:r w:rsidRPr="00BF6959">
              <w:rPr>
                <w:rFonts w:ascii="Trebuchet MS" w:hAnsi="Trebuchet MS"/>
                <w:b/>
                <w:sz w:val="16"/>
              </w:rPr>
              <w:t>S</w:t>
            </w:r>
            <w:r w:rsidRPr="00BF6959">
              <w:rPr>
                <w:rFonts w:ascii="Trebuchet MS" w:hAnsi="Trebuchet MS"/>
                <w:b/>
                <w:sz w:val="20"/>
              </w:rPr>
              <w:t>)</w:t>
            </w:r>
            <w:r w:rsidRPr="00BF6959">
              <w:rPr>
                <w:rFonts w:ascii="Trebuchet MS" w:hAnsi="Trebuchet MS"/>
                <w:b/>
                <w:sz w:val="16"/>
              </w:rPr>
              <w:t xml:space="preserve"> PERSONA</w:t>
            </w:r>
            <w:r w:rsidRPr="00BF6959">
              <w:rPr>
                <w:rFonts w:ascii="Trebuchet MS" w:hAnsi="Trebuchet MS"/>
                <w:b/>
                <w:sz w:val="20"/>
              </w:rPr>
              <w:t>(</w:t>
            </w:r>
            <w:r w:rsidRPr="00BF6959">
              <w:rPr>
                <w:rFonts w:ascii="Trebuchet MS" w:hAnsi="Trebuchet MS"/>
                <w:b/>
                <w:sz w:val="16"/>
              </w:rPr>
              <w:t>S</w:t>
            </w:r>
            <w:r w:rsidRPr="00BF6959">
              <w:rPr>
                <w:rFonts w:ascii="Trebuchet MS" w:hAnsi="Trebuchet MS"/>
                <w:b/>
                <w:sz w:val="20"/>
              </w:rPr>
              <w:t xml:space="preserve">) </w:t>
            </w:r>
            <w:r w:rsidRPr="00BF6959">
              <w:rPr>
                <w:rFonts w:ascii="Trebuchet MS" w:hAnsi="Trebuchet MS"/>
                <w:b/>
                <w:sz w:val="16"/>
              </w:rPr>
              <w:t>CON RESPONSABILIDAD GLOBAL SOBRE LA EMISIÓN DE DOCUMENTOS QUE ACREDITEN LA SUSCRIPCIÓN DE SEGUROS</w:t>
            </w:r>
            <w:r w:rsidRPr="00BF6959">
              <w:rPr>
                <w:rFonts w:ascii="Trebuchet MS" w:hAnsi="Trebuchet MS"/>
                <w:b/>
                <w:sz w:val="20"/>
              </w:rPr>
              <w:t>:</w:t>
            </w:r>
          </w:p>
        </w:tc>
      </w:tr>
      <w:tr w:rsidR="008E1636" w:rsidRPr="00BF6959" w:rsidTr="00682F9B">
        <w:trPr>
          <w:trHeight w:hRule="exact" w:val="1068"/>
        </w:trPr>
        <w:tc>
          <w:tcPr>
            <w:tcW w:w="2191" w:type="dxa"/>
            <w:tcBorders>
              <w:top w:val="single" w:sz="4" w:space="0" w:color="000000"/>
              <w:left w:val="nil"/>
              <w:bottom w:val="single" w:sz="4" w:space="0" w:color="000000"/>
              <w:right w:val="single" w:sz="4" w:space="0" w:color="000000"/>
            </w:tcBorders>
          </w:tcPr>
          <w:p w:rsidR="008E1636" w:rsidRPr="00BF6959" w:rsidRDefault="000777E7" w:rsidP="000777E7">
            <w:pPr>
              <w:widowControl w:val="0"/>
              <w:tabs>
                <w:tab w:val="left" w:pos="0"/>
              </w:tabs>
              <w:autoSpaceDE w:val="0"/>
              <w:autoSpaceDN w:val="0"/>
              <w:adjustRightInd w:val="0"/>
              <w:spacing w:before="120" w:after="0" w:line="280" w:lineRule="exact"/>
              <w:rPr>
                <w:rFonts w:ascii="Times New Roman" w:hAnsi="Times New Roman"/>
                <w:sz w:val="24"/>
                <w:szCs w:val="24"/>
              </w:rPr>
            </w:pPr>
            <w:r>
              <w:rPr>
                <w:rFonts w:ascii="Trebuchet MS" w:hAnsi="Trebuchet MS"/>
                <w:b/>
                <w:sz w:val="20"/>
              </w:rPr>
              <w:t>Sub-a</w:t>
            </w:r>
            <w:r w:rsidR="001C076E" w:rsidRPr="00BF6959">
              <w:rPr>
                <w:rFonts w:ascii="Trebuchet MS" w:hAnsi="Trebuchet MS"/>
                <w:b/>
                <w:sz w:val="20"/>
              </w:rPr>
              <w:t>partado</w:t>
            </w:r>
            <w:r w:rsidR="008E1636" w:rsidRPr="00BF6959">
              <w:rPr>
                <w:rFonts w:ascii="Trebuchet MS" w:hAnsi="Trebuchet MS"/>
                <w:b/>
                <w:sz w:val="20"/>
              </w:rPr>
              <w:t xml:space="preserve"> 3.4</w:t>
            </w:r>
          </w:p>
        </w:tc>
        <w:tc>
          <w:tcPr>
            <w:tcW w:w="6460" w:type="dxa"/>
            <w:gridSpan w:val="2"/>
            <w:tcBorders>
              <w:top w:val="single" w:sz="4" w:space="0" w:color="000000"/>
              <w:left w:val="single" w:sz="4" w:space="0" w:color="000000"/>
              <w:bottom w:val="single" w:sz="4" w:space="0" w:color="000000"/>
              <w:right w:val="nil"/>
            </w:tcBorders>
          </w:tcPr>
          <w:p w:rsidR="00B5239A" w:rsidRDefault="008E1636" w:rsidP="000777E7">
            <w:pPr>
              <w:widowControl w:val="0"/>
              <w:autoSpaceDE w:val="0"/>
              <w:autoSpaceDN w:val="0"/>
              <w:adjustRightInd w:val="0"/>
              <w:spacing w:before="120" w:after="0" w:line="280" w:lineRule="exact"/>
              <w:ind w:left="168"/>
              <w:rPr>
                <w:rFonts w:ascii="Times New Roman" w:hAnsi="Times New Roman"/>
                <w:sz w:val="24"/>
                <w:szCs w:val="24"/>
              </w:rPr>
            </w:pPr>
            <w:r w:rsidRPr="00BF6959">
              <w:rPr>
                <w:rFonts w:ascii="Trebuchet MS" w:hAnsi="Trebuchet MS"/>
                <w:b/>
                <w:sz w:val="16"/>
              </w:rPr>
              <w:t>LA</w:t>
            </w:r>
            <w:r w:rsidRPr="00BF6959">
              <w:rPr>
                <w:rFonts w:ascii="Trebuchet MS" w:hAnsi="Trebuchet MS"/>
                <w:b/>
                <w:sz w:val="20"/>
              </w:rPr>
              <w:t>(</w:t>
            </w:r>
            <w:r w:rsidRPr="00BF6959">
              <w:rPr>
                <w:rFonts w:ascii="Trebuchet MS" w:hAnsi="Trebuchet MS"/>
                <w:b/>
                <w:sz w:val="16"/>
              </w:rPr>
              <w:t>S</w:t>
            </w:r>
            <w:r w:rsidRPr="00BF6959">
              <w:rPr>
                <w:rFonts w:ascii="Trebuchet MS" w:hAnsi="Trebuchet MS"/>
                <w:b/>
                <w:sz w:val="20"/>
              </w:rPr>
              <w:t>)</w:t>
            </w:r>
            <w:r w:rsidRPr="00BF6959">
              <w:rPr>
                <w:rFonts w:ascii="Trebuchet MS" w:hAnsi="Trebuchet MS"/>
                <w:b/>
                <w:sz w:val="16"/>
              </w:rPr>
              <w:t xml:space="preserve"> PERSONA</w:t>
            </w:r>
            <w:r w:rsidRPr="00BF6959">
              <w:rPr>
                <w:rFonts w:ascii="Trebuchet MS" w:hAnsi="Trebuchet MS"/>
                <w:b/>
                <w:sz w:val="20"/>
              </w:rPr>
              <w:t>(</w:t>
            </w:r>
            <w:r w:rsidRPr="00BF6959">
              <w:rPr>
                <w:rFonts w:ascii="Trebuchet MS" w:hAnsi="Trebuchet MS"/>
                <w:b/>
                <w:sz w:val="16"/>
              </w:rPr>
              <w:t>S</w:t>
            </w:r>
            <w:r w:rsidRPr="00BF6959">
              <w:rPr>
                <w:rFonts w:ascii="Trebuchet MS" w:hAnsi="Trebuchet MS"/>
                <w:b/>
                <w:sz w:val="20"/>
              </w:rPr>
              <w:t xml:space="preserve">) </w:t>
            </w:r>
            <w:r w:rsidRPr="00BF6959">
              <w:rPr>
                <w:rFonts w:ascii="Trebuchet MS" w:hAnsi="Trebuchet MS"/>
                <w:b/>
                <w:sz w:val="16"/>
              </w:rPr>
              <w:t>AUTORIZADA(S) PARA EJERCER</w:t>
            </w:r>
            <w:r w:rsidR="000777E7">
              <w:rPr>
                <w:rFonts w:ascii="Trebuchet MS" w:hAnsi="Trebuchet MS"/>
                <w:b/>
                <w:sz w:val="16"/>
              </w:rPr>
              <w:t xml:space="preserve"> AUTORIDAD EN CASO  DE SINIESTROS</w:t>
            </w:r>
            <w:r w:rsidRPr="00BF6959">
              <w:rPr>
                <w:rFonts w:ascii="Trebuchet MS" w:hAnsi="Trebuchet MS"/>
                <w:b/>
                <w:sz w:val="20"/>
              </w:rPr>
              <w:t>:</w:t>
            </w:r>
          </w:p>
        </w:tc>
      </w:tr>
      <w:tr w:rsidR="008E1636" w:rsidRPr="00BF6959" w:rsidTr="00682F9B">
        <w:trPr>
          <w:trHeight w:hRule="exact" w:val="1651"/>
        </w:trPr>
        <w:tc>
          <w:tcPr>
            <w:tcW w:w="2191" w:type="dxa"/>
            <w:tcBorders>
              <w:top w:val="single" w:sz="4" w:space="0" w:color="000000"/>
              <w:left w:val="nil"/>
              <w:bottom w:val="single" w:sz="4" w:space="0" w:color="000000"/>
              <w:right w:val="single" w:sz="4" w:space="0" w:color="000000"/>
            </w:tcBorders>
          </w:tcPr>
          <w:p w:rsidR="008E1636" w:rsidRPr="00BF6959" w:rsidRDefault="000777E7" w:rsidP="00EB67E3">
            <w:pPr>
              <w:widowControl w:val="0"/>
              <w:tabs>
                <w:tab w:val="left" w:pos="0"/>
              </w:tabs>
              <w:autoSpaceDE w:val="0"/>
              <w:autoSpaceDN w:val="0"/>
              <w:adjustRightInd w:val="0"/>
              <w:spacing w:before="120" w:after="0" w:line="280" w:lineRule="exact"/>
              <w:rPr>
                <w:rFonts w:ascii="Times New Roman" w:hAnsi="Times New Roman"/>
                <w:sz w:val="24"/>
                <w:szCs w:val="24"/>
              </w:rPr>
            </w:pPr>
            <w:r>
              <w:rPr>
                <w:rFonts w:ascii="Trebuchet MS" w:hAnsi="Trebuchet MS"/>
                <w:b/>
                <w:sz w:val="20"/>
              </w:rPr>
              <w:t>Sub-apartado</w:t>
            </w:r>
            <w:r w:rsidR="008E1636" w:rsidRPr="00BF6959">
              <w:rPr>
                <w:rFonts w:ascii="Trebuchet MS" w:hAnsi="Trebuchet MS"/>
                <w:b/>
                <w:sz w:val="20"/>
              </w:rPr>
              <w:t xml:space="preserve"> 6.1</w:t>
            </w:r>
          </w:p>
        </w:tc>
        <w:tc>
          <w:tcPr>
            <w:tcW w:w="6460" w:type="dxa"/>
            <w:gridSpan w:val="2"/>
            <w:tcBorders>
              <w:top w:val="single" w:sz="4" w:space="0" w:color="000000"/>
              <w:left w:val="single" w:sz="4" w:space="0" w:color="000000"/>
              <w:bottom w:val="single" w:sz="4" w:space="0" w:color="000000"/>
              <w:right w:val="nil"/>
            </w:tcBorders>
          </w:tcPr>
          <w:p w:rsidR="00B5239A" w:rsidRDefault="008E1636" w:rsidP="00997366">
            <w:pPr>
              <w:widowControl w:val="0"/>
              <w:autoSpaceDE w:val="0"/>
              <w:autoSpaceDN w:val="0"/>
              <w:adjustRightInd w:val="0"/>
              <w:spacing w:before="120" w:after="0" w:line="280" w:lineRule="exact"/>
              <w:ind w:left="168"/>
              <w:rPr>
                <w:rFonts w:ascii="Times New Roman" w:hAnsi="Times New Roman"/>
                <w:sz w:val="24"/>
                <w:szCs w:val="24"/>
              </w:rPr>
            </w:pPr>
            <w:r w:rsidRPr="00BF6959">
              <w:rPr>
                <w:rFonts w:ascii="Trebuchet MS" w:hAnsi="Trebuchet MS"/>
                <w:b/>
                <w:sz w:val="16"/>
              </w:rPr>
              <w:t xml:space="preserve">OTRAS CONDICIONES, REQUISITOS Y/O MODIFICACIONES RELACIONADAS CON LA </w:t>
            </w:r>
            <w:r w:rsidR="00997366">
              <w:rPr>
                <w:rFonts w:ascii="Trebuchet MS" w:hAnsi="Trebuchet MS"/>
                <w:b/>
                <w:sz w:val="16"/>
              </w:rPr>
              <w:t>OPERATIVA</w:t>
            </w:r>
            <w:r w:rsidRPr="00BF6959">
              <w:rPr>
                <w:rFonts w:ascii="Trebuchet MS" w:hAnsi="Trebuchet MS"/>
                <w:b/>
                <w:sz w:val="16"/>
              </w:rPr>
              <w:t xml:space="preserve"> DEL CONTRATO</w:t>
            </w:r>
            <w:r w:rsidRPr="00BF6959">
              <w:rPr>
                <w:rFonts w:ascii="Trebuchet MS" w:hAnsi="Trebuchet MS"/>
                <w:b/>
                <w:sz w:val="20"/>
              </w:rPr>
              <w:t>:</w:t>
            </w:r>
          </w:p>
        </w:tc>
      </w:tr>
      <w:tr w:rsidR="008E1636" w:rsidRPr="00BF6959" w:rsidTr="00682F9B">
        <w:trPr>
          <w:trHeight w:hRule="exact" w:val="1298"/>
        </w:trPr>
        <w:tc>
          <w:tcPr>
            <w:tcW w:w="2191" w:type="dxa"/>
            <w:tcBorders>
              <w:top w:val="single" w:sz="4" w:space="0" w:color="000000"/>
              <w:left w:val="nil"/>
              <w:bottom w:val="single" w:sz="4" w:space="0" w:color="000000"/>
              <w:right w:val="single" w:sz="4" w:space="0" w:color="000000"/>
            </w:tcBorders>
          </w:tcPr>
          <w:p w:rsidR="008E1636" w:rsidRPr="00BF6959" w:rsidRDefault="000777E7" w:rsidP="00EB67E3">
            <w:pPr>
              <w:widowControl w:val="0"/>
              <w:tabs>
                <w:tab w:val="left" w:pos="0"/>
              </w:tabs>
              <w:autoSpaceDE w:val="0"/>
              <w:autoSpaceDN w:val="0"/>
              <w:adjustRightInd w:val="0"/>
              <w:spacing w:before="120" w:after="0" w:line="280" w:lineRule="exact"/>
              <w:rPr>
                <w:rFonts w:ascii="Times New Roman" w:hAnsi="Times New Roman"/>
                <w:sz w:val="24"/>
                <w:szCs w:val="24"/>
              </w:rPr>
            </w:pPr>
            <w:r>
              <w:rPr>
                <w:rFonts w:ascii="Trebuchet MS" w:hAnsi="Trebuchet MS"/>
                <w:b/>
                <w:sz w:val="20"/>
              </w:rPr>
              <w:t>Sub-apartado</w:t>
            </w:r>
            <w:r w:rsidR="008E1636" w:rsidRPr="00BF6959">
              <w:rPr>
                <w:rFonts w:ascii="Trebuchet MS" w:hAnsi="Trebuchet MS"/>
                <w:b/>
                <w:sz w:val="20"/>
              </w:rPr>
              <w:t xml:space="preserve"> 7.1</w:t>
            </w:r>
          </w:p>
        </w:tc>
        <w:tc>
          <w:tcPr>
            <w:tcW w:w="6460" w:type="dxa"/>
            <w:gridSpan w:val="2"/>
            <w:tcBorders>
              <w:top w:val="single" w:sz="4" w:space="0" w:color="000000"/>
              <w:left w:val="single" w:sz="4" w:space="0" w:color="000000"/>
              <w:bottom w:val="single" w:sz="4" w:space="0" w:color="000000"/>
              <w:right w:val="nil"/>
            </w:tcBorders>
          </w:tcPr>
          <w:p w:rsidR="00B5239A" w:rsidRPr="003A5949" w:rsidRDefault="003D22A7" w:rsidP="00B5239A">
            <w:pPr>
              <w:widowControl w:val="0"/>
              <w:autoSpaceDE w:val="0"/>
              <w:autoSpaceDN w:val="0"/>
              <w:adjustRightInd w:val="0"/>
              <w:spacing w:before="120" w:after="0" w:line="280" w:lineRule="exact"/>
              <w:ind w:left="168"/>
              <w:rPr>
                <w:rFonts w:ascii="Trebuchet MS" w:hAnsi="Trebuchet MS" w:cs="Trebuchet MS"/>
                <w:sz w:val="20"/>
                <w:szCs w:val="20"/>
                <w:lang w:val="pt-PT"/>
              </w:rPr>
            </w:pPr>
            <w:r w:rsidRPr="003A5949">
              <w:rPr>
                <w:rFonts w:ascii="Trebuchet MS" w:hAnsi="Trebuchet MS"/>
                <w:b/>
                <w:sz w:val="16"/>
                <w:lang w:val="pt-PT"/>
              </w:rPr>
              <w:t>RAMO</w:t>
            </w:r>
            <w:r w:rsidR="008E1636" w:rsidRPr="003A5949">
              <w:rPr>
                <w:rFonts w:ascii="Trebuchet MS" w:hAnsi="Trebuchet MS"/>
                <w:b/>
                <w:sz w:val="16"/>
                <w:lang w:val="pt-PT"/>
              </w:rPr>
              <w:t>(S) DE NEGOCIO(S) Y COBERTURA(S) AUTORIZADA(S)</w:t>
            </w:r>
            <w:r w:rsidR="008E1636" w:rsidRPr="003A5949">
              <w:rPr>
                <w:rFonts w:ascii="Trebuchet MS" w:hAnsi="Trebuchet MS"/>
                <w:b/>
                <w:sz w:val="20"/>
                <w:lang w:val="pt-PT"/>
              </w:rPr>
              <w:t>:</w:t>
            </w:r>
          </w:p>
          <w:p w:rsidR="00B5239A" w:rsidRDefault="008E1636" w:rsidP="00B5239A">
            <w:pPr>
              <w:widowControl w:val="0"/>
              <w:autoSpaceDE w:val="0"/>
              <w:autoSpaceDN w:val="0"/>
              <w:adjustRightInd w:val="0"/>
              <w:spacing w:before="360" w:after="0" w:line="280" w:lineRule="exact"/>
              <w:ind w:left="168"/>
              <w:rPr>
                <w:rFonts w:ascii="Times New Roman" w:hAnsi="Times New Roman"/>
                <w:sz w:val="24"/>
                <w:szCs w:val="24"/>
              </w:rPr>
            </w:pPr>
            <w:r w:rsidRPr="00BF6959">
              <w:rPr>
                <w:rFonts w:ascii="Trebuchet MS" w:hAnsi="Trebuchet MS"/>
                <w:sz w:val="20"/>
              </w:rPr>
              <w:t>(sujetas a los términos, condiciones, exclusiones y limitaciones del Contrato)</w:t>
            </w:r>
          </w:p>
        </w:tc>
      </w:tr>
      <w:tr w:rsidR="008E1636" w:rsidRPr="00CB7E08" w:rsidTr="00682F9B">
        <w:trPr>
          <w:trHeight w:hRule="exact" w:val="1068"/>
        </w:trPr>
        <w:tc>
          <w:tcPr>
            <w:tcW w:w="2191" w:type="dxa"/>
            <w:tcBorders>
              <w:top w:val="single" w:sz="4" w:space="0" w:color="000000"/>
              <w:left w:val="nil"/>
              <w:bottom w:val="single" w:sz="4" w:space="0" w:color="000000"/>
              <w:right w:val="single" w:sz="4" w:space="0" w:color="000000"/>
            </w:tcBorders>
          </w:tcPr>
          <w:p w:rsidR="008E1636" w:rsidRPr="00BF6959" w:rsidRDefault="000777E7" w:rsidP="00EB67E3">
            <w:pPr>
              <w:widowControl w:val="0"/>
              <w:tabs>
                <w:tab w:val="left" w:pos="0"/>
              </w:tabs>
              <w:autoSpaceDE w:val="0"/>
              <w:autoSpaceDN w:val="0"/>
              <w:adjustRightInd w:val="0"/>
              <w:spacing w:before="120" w:after="0" w:line="280" w:lineRule="exact"/>
              <w:rPr>
                <w:rFonts w:ascii="Times New Roman" w:hAnsi="Times New Roman"/>
                <w:sz w:val="24"/>
                <w:szCs w:val="24"/>
              </w:rPr>
            </w:pPr>
            <w:r>
              <w:rPr>
                <w:rFonts w:ascii="Trebuchet MS" w:hAnsi="Trebuchet MS"/>
                <w:b/>
                <w:sz w:val="20"/>
              </w:rPr>
              <w:t>Sub-apartado</w:t>
            </w:r>
            <w:r w:rsidR="008E1636" w:rsidRPr="00BF6959">
              <w:rPr>
                <w:rFonts w:ascii="Trebuchet MS" w:hAnsi="Trebuchet MS"/>
                <w:b/>
                <w:sz w:val="20"/>
              </w:rPr>
              <w:t xml:space="preserve"> 8.1.5</w:t>
            </w:r>
          </w:p>
        </w:tc>
        <w:tc>
          <w:tcPr>
            <w:tcW w:w="6460" w:type="dxa"/>
            <w:gridSpan w:val="2"/>
            <w:tcBorders>
              <w:top w:val="single" w:sz="4" w:space="0" w:color="000000"/>
              <w:left w:val="single" w:sz="4" w:space="0" w:color="000000"/>
              <w:bottom w:val="single" w:sz="4" w:space="0" w:color="000000"/>
              <w:right w:val="nil"/>
            </w:tcBorders>
          </w:tcPr>
          <w:p w:rsidR="00B5239A" w:rsidRPr="003A5949" w:rsidRDefault="008E1636" w:rsidP="00B5239A">
            <w:pPr>
              <w:widowControl w:val="0"/>
              <w:autoSpaceDE w:val="0"/>
              <w:autoSpaceDN w:val="0"/>
              <w:adjustRightInd w:val="0"/>
              <w:spacing w:before="120" w:after="0" w:line="280" w:lineRule="exact"/>
              <w:ind w:left="168"/>
              <w:rPr>
                <w:rFonts w:ascii="Times New Roman" w:hAnsi="Times New Roman"/>
                <w:sz w:val="24"/>
                <w:szCs w:val="24"/>
                <w:lang w:val="pt-PT"/>
              </w:rPr>
            </w:pPr>
            <w:r w:rsidRPr="003A5949">
              <w:rPr>
                <w:rFonts w:ascii="Trebuchet MS" w:hAnsi="Trebuchet MS"/>
                <w:b/>
                <w:sz w:val="16"/>
                <w:lang w:val="pt-PT"/>
              </w:rPr>
              <w:t xml:space="preserve">OTRA(S) </w:t>
            </w:r>
            <w:r w:rsidR="003D22A7" w:rsidRPr="003A5949">
              <w:rPr>
                <w:rFonts w:ascii="Trebuchet MS" w:hAnsi="Trebuchet MS"/>
                <w:b/>
                <w:sz w:val="16"/>
                <w:lang w:val="pt-PT"/>
              </w:rPr>
              <w:t>RAMO</w:t>
            </w:r>
            <w:r w:rsidRPr="003A5949">
              <w:rPr>
                <w:rFonts w:ascii="Trebuchet MS" w:hAnsi="Trebuchet MS"/>
                <w:b/>
                <w:sz w:val="16"/>
                <w:lang w:val="pt-PT"/>
              </w:rPr>
              <w:t>(S) DE NEGOCIO(S) Y COBERTURA(S) EXCLUIDA(S)</w:t>
            </w:r>
            <w:r w:rsidRPr="003A5949">
              <w:rPr>
                <w:rFonts w:ascii="Trebuchet MS" w:hAnsi="Trebuchet MS"/>
                <w:b/>
                <w:sz w:val="20"/>
                <w:lang w:val="pt-PT"/>
              </w:rPr>
              <w:t>:</w:t>
            </w:r>
          </w:p>
        </w:tc>
      </w:tr>
      <w:tr w:rsidR="00D20954" w:rsidRPr="00BF6959" w:rsidTr="00682F9B">
        <w:trPr>
          <w:trHeight w:val="916"/>
        </w:trPr>
        <w:tc>
          <w:tcPr>
            <w:tcW w:w="2191" w:type="dxa"/>
            <w:tcBorders>
              <w:top w:val="single" w:sz="4" w:space="0" w:color="000000"/>
              <w:left w:val="nil"/>
              <w:right w:val="single" w:sz="4" w:space="0" w:color="000000"/>
            </w:tcBorders>
          </w:tcPr>
          <w:p w:rsidR="00D20954" w:rsidRPr="00BF6959" w:rsidRDefault="000777E7" w:rsidP="00EB67E3">
            <w:pPr>
              <w:widowControl w:val="0"/>
              <w:tabs>
                <w:tab w:val="left" w:pos="0"/>
              </w:tabs>
              <w:autoSpaceDE w:val="0"/>
              <w:autoSpaceDN w:val="0"/>
              <w:adjustRightInd w:val="0"/>
              <w:spacing w:before="120" w:after="0" w:line="280" w:lineRule="exact"/>
              <w:rPr>
                <w:rFonts w:ascii="Trebuchet MS" w:hAnsi="Trebuchet MS" w:cs="Trebuchet MS"/>
                <w:sz w:val="20"/>
                <w:szCs w:val="20"/>
              </w:rPr>
            </w:pPr>
            <w:r>
              <w:rPr>
                <w:rFonts w:ascii="Trebuchet MS" w:hAnsi="Trebuchet MS"/>
                <w:b/>
                <w:sz w:val="20"/>
              </w:rPr>
              <w:t>Sub-apartado</w:t>
            </w:r>
            <w:r w:rsidR="00D20954" w:rsidRPr="00BF6959">
              <w:rPr>
                <w:rFonts w:ascii="Trebuchet MS" w:hAnsi="Trebuchet MS"/>
                <w:b/>
                <w:sz w:val="20"/>
              </w:rPr>
              <w:t xml:space="preserve"> 9.1</w:t>
            </w:r>
          </w:p>
        </w:tc>
        <w:tc>
          <w:tcPr>
            <w:tcW w:w="6460" w:type="dxa"/>
            <w:gridSpan w:val="2"/>
            <w:tcBorders>
              <w:top w:val="single" w:sz="4" w:space="0" w:color="000000"/>
              <w:left w:val="single" w:sz="4" w:space="0" w:color="000000"/>
              <w:right w:val="nil"/>
            </w:tcBorders>
          </w:tcPr>
          <w:p w:rsidR="00B5239A" w:rsidRDefault="00D20954" w:rsidP="00B5239A">
            <w:pPr>
              <w:widowControl w:val="0"/>
              <w:autoSpaceDE w:val="0"/>
              <w:autoSpaceDN w:val="0"/>
              <w:adjustRightInd w:val="0"/>
              <w:spacing w:before="120" w:after="0" w:line="280" w:lineRule="exact"/>
              <w:ind w:left="168"/>
              <w:rPr>
                <w:rFonts w:ascii="Times New Roman" w:hAnsi="Times New Roman"/>
                <w:sz w:val="24"/>
                <w:szCs w:val="24"/>
              </w:rPr>
            </w:pPr>
            <w:r w:rsidRPr="00BF6959">
              <w:rPr>
                <w:rFonts w:ascii="Trebuchet MS" w:hAnsi="Trebuchet MS"/>
                <w:b/>
                <w:sz w:val="16"/>
              </w:rPr>
              <w:t xml:space="preserve">RIESGOS </w:t>
            </w:r>
            <w:r w:rsidR="003D22A7">
              <w:rPr>
                <w:rFonts w:ascii="Trebuchet MS" w:hAnsi="Trebuchet MS"/>
                <w:b/>
                <w:sz w:val="16"/>
              </w:rPr>
              <w:t>LOCALIZADOS</w:t>
            </w:r>
            <w:r w:rsidR="003D22A7" w:rsidRPr="00BF6959">
              <w:rPr>
                <w:rFonts w:ascii="Trebuchet MS" w:hAnsi="Trebuchet MS"/>
                <w:b/>
                <w:sz w:val="16"/>
              </w:rPr>
              <w:t xml:space="preserve"> </w:t>
            </w:r>
            <w:r w:rsidRPr="00BF6959">
              <w:rPr>
                <w:rFonts w:ascii="Trebuchet MS" w:hAnsi="Trebuchet MS"/>
                <w:b/>
                <w:sz w:val="16"/>
              </w:rPr>
              <w:t>EN:</w:t>
            </w:r>
            <w:r w:rsidRPr="00BF6959">
              <w:rPr>
                <w:rFonts w:ascii="Trebuchet MS" w:hAnsi="Trebuchet MS"/>
                <w:b/>
                <w:sz w:val="20"/>
              </w:rPr>
              <w:t xml:space="preserve"> </w:t>
            </w:r>
          </w:p>
        </w:tc>
      </w:tr>
      <w:tr w:rsidR="00D20954" w:rsidRPr="00BF6959" w:rsidTr="00682F9B">
        <w:trPr>
          <w:trHeight w:hRule="exact" w:val="915"/>
        </w:trPr>
        <w:tc>
          <w:tcPr>
            <w:tcW w:w="2191" w:type="dxa"/>
            <w:tcBorders>
              <w:left w:val="nil"/>
              <w:right w:val="single" w:sz="4" w:space="0" w:color="000000"/>
            </w:tcBorders>
          </w:tcPr>
          <w:p w:rsidR="00D20954" w:rsidRPr="00BF6959" w:rsidRDefault="000777E7" w:rsidP="00EB67E3">
            <w:pPr>
              <w:widowControl w:val="0"/>
              <w:tabs>
                <w:tab w:val="left" w:pos="0"/>
              </w:tabs>
              <w:autoSpaceDE w:val="0"/>
              <w:autoSpaceDN w:val="0"/>
              <w:adjustRightInd w:val="0"/>
              <w:spacing w:before="120" w:after="0" w:line="280" w:lineRule="exact"/>
              <w:rPr>
                <w:rFonts w:ascii="Trebuchet MS" w:hAnsi="Trebuchet MS" w:cs="Trebuchet MS"/>
                <w:sz w:val="20"/>
                <w:szCs w:val="20"/>
              </w:rPr>
            </w:pPr>
            <w:r>
              <w:rPr>
                <w:rFonts w:ascii="Trebuchet MS" w:hAnsi="Trebuchet MS"/>
                <w:b/>
                <w:sz w:val="20"/>
              </w:rPr>
              <w:t>Sub-apartado</w:t>
            </w:r>
            <w:r w:rsidR="00D20954" w:rsidRPr="00BF6959">
              <w:rPr>
                <w:rFonts w:ascii="Trebuchet MS" w:hAnsi="Trebuchet MS"/>
                <w:b/>
                <w:sz w:val="20"/>
              </w:rPr>
              <w:t xml:space="preserve"> 9.2</w:t>
            </w:r>
          </w:p>
          <w:p w:rsidR="00D20954" w:rsidRPr="00BF6959" w:rsidRDefault="00D20954" w:rsidP="00EB67E3">
            <w:pPr>
              <w:widowControl w:val="0"/>
              <w:tabs>
                <w:tab w:val="left" w:pos="0"/>
              </w:tabs>
              <w:autoSpaceDE w:val="0"/>
              <w:autoSpaceDN w:val="0"/>
              <w:adjustRightInd w:val="0"/>
              <w:spacing w:before="120" w:after="0" w:line="280" w:lineRule="exact"/>
              <w:rPr>
                <w:rFonts w:ascii="Times New Roman" w:hAnsi="Times New Roman"/>
                <w:sz w:val="10"/>
                <w:szCs w:val="10"/>
              </w:rPr>
            </w:pPr>
          </w:p>
        </w:tc>
        <w:tc>
          <w:tcPr>
            <w:tcW w:w="6460" w:type="dxa"/>
            <w:gridSpan w:val="2"/>
            <w:tcBorders>
              <w:left w:val="single" w:sz="4" w:space="0" w:color="000000"/>
              <w:right w:val="nil"/>
            </w:tcBorders>
          </w:tcPr>
          <w:p w:rsidR="00B5239A" w:rsidRDefault="00D20954" w:rsidP="00B5239A">
            <w:pPr>
              <w:widowControl w:val="0"/>
              <w:autoSpaceDE w:val="0"/>
              <w:autoSpaceDN w:val="0"/>
              <w:adjustRightInd w:val="0"/>
              <w:spacing w:before="120" w:after="0" w:line="280" w:lineRule="exact"/>
              <w:ind w:left="168"/>
              <w:rPr>
                <w:rFonts w:ascii="Times New Roman" w:hAnsi="Times New Roman"/>
                <w:sz w:val="10"/>
                <w:szCs w:val="10"/>
              </w:rPr>
            </w:pPr>
            <w:r w:rsidRPr="00BF6959">
              <w:rPr>
                <w:rFonts w:ascii="Trebuchet MS" w:hAnsi="Trebuchet MS"/>
                <w:b/>
                <w:sz w:val="16"/>
              </w:rPr>
              <w:t>ASEGURADOS CON DOMICILIO EN</w:t>
            </w:r>
            <w:r w:rsidRPr="00BF6959">
              <w:rPr>
                <w:rFonts w:ascii="Trebuchet MS" w:hAnsi="Trebuchet MS"/>
                <w:b/>
                <w:sz w:val="20"/>
              </w:rPr>
              <w:t xml:space="preserve">: </w:t>
            </w:r>
          </w:p>
        </w:tc>
      </w:tr>
      <w:tr w:rsidR="00D20954" w:rsidRPr="00BF6959" w:rsidTr="00682F9B">
        <w:trPr>
          <w:trHeight w:hRule="exact" w:val="915"/>
        </w:trPr>
        <w:tc>
          <w:tcPr>
            <w:tcW w:w="2191" w:type="dxa"/>
            <w:tcBorders>
              <w:left w:val="nil"/>
              <w:bottom w:val="single" w:sz="4" w:space="0" w:color="000000"/>
              <w:right w:val="single" w:sz="4" w:space="0" w:color="000000"/>
            </w:tcBorders>
          </w:tcPr>
          <w:p w:rsidR="00D20954" w:rsidRPr="00BF6959" w:rsidRDefault="000777E7" w:rsidP="00EB67E3">
            <w:pPr>
              <w:widowControl w:val="0"/>
              <w:tabs>
                <w:tab w:val="left" w:pos="0"/>
              </w:tabs>
              <w:autoSpaceDE w:val="0"/>
              <w:autoSpaceDN w:val="0"/>
              <w:adjustRightInd w:val="0"/>
              <w:spacing w:before="120" w:after="0" w:line="280" w:lineRule="exact"/>
              <w:rPr>
                <w:rFonts w:ascii="Times New Roman" w:hAnsi="Times New Roman"/>
                <w:sz w:val="10"/>
                <w:szCs w:val="10"/>
              </w:rPr>
            </w:pPr>
            <w:r>
              <w:rPr>
                <w:rFonts w:ascii="Trebuchet MS" w:hAnsi="Trebuchet MS"/>
                <w:b/>
                <w:sz w:val="20"/>
              </w:rPr>
              <w:t>Sub-apartado</w:t>
            </w:r>
            <w:r w:rsidR="00D20954" w:rsidRPr="00BF6959">
              <w:rPr>
                <w:rFonts w:ascii="Trebuchet MS" w:hAnsi="Trebuchet MS"/>
                <w:b/>
                <w:sz w:val="20"/>
              </w:rPr>
              <w:t xml:space="preserve"> 9.3</w:t>
            </w:r>
          </w:p>
        </w:tc>
        <w:tc>
          <w:tcPr>
            <w:tcW w:w="6460" w:type="dxa"/>
            <w:gridSpan w:val="2"/>
            <w:tcBorders>
              <w:left w:val="single" w:sz="4" w:space="0" w:color="000000"/>
              <w:bottom w:val="single" w:sz="4" w:space="0" w:color="000000"/>
              <w:right w:val="nil"/>
            </w:tcBorders>
          </w:tcPr>
          <w:p w:rsidR="00B5239A" w:rsidRDefault="00D20954" w:rsidP="00B5239A">
            <w:pPr>
              <w:widowControl w:val="0"/>
              <w:autoSpaceDE w:val="0"/>
              <w:autoSpaceDN w:val="0"/>
              <w:adjustRightInd w:val="0"/>
              <w:spacing w:before="120" w:after="0" w:line="280" w:lineRule="exact"/>
              <w:ind w:left="168"/>
              <w:rPr>
                <w:rFonts w:ascii="Times New Roman" w:hAnsi="Times New Roman"/>
                <w:sz w:val="10"/>
                <w:szCs w:val="10"/>
              </w:rPr>
            </w:pPr>
            <w:r w:rsidRPr="00BF6959">
              <w:rPr>
                <w:rFonts w:ascii="Trebuchet MS" w:hAnsi="Trebuchet MS"/>
                <w:b/>
                <w:sz w:val="16"/>
              </w:rPr>
              <w:t>LÍMITES TERRITORIALES</w:t>
            </w:r>
            <w:r w:rsidRPr="00BF6959">
              <w:rPr>
                <w:rFonts w:ascii="Trebuchet MS" w:hAnsi="Trebuchet MS"/>
                <w:b/>
                <w:sz w:val="20"/>
              </w:rPr>
              <w:t>:</w:t>
            </w:r>
          </w:p>
        </w:tc>
      </w:tr>
      <w:tr w:rsidR="008E1636" w:rsidRPr="00BF6959" w:rsidTr="00682F9B">
        <w:trPr>
          <w:trHeight w:hRule="exact" w:val="715"/>
        </w:trPr>
        <w:tc>
          <w:tcPr>
            <w:tcW w:w="2191" w:type="dxa"/>
            <w:tcBorders>
              <w:top w:val="single" w:sz="4" w:space="0" w:color="000000"/>
              <w:left w:val="nil"/>
              <w:bottom w:val="single" w:sz="4" w:space="0" w:color="000000"/>
              <w:right w:val="single" w:sz="4" w:space="0" w:color="000000"/>
            </w:tcBorders>
          </w:tcPr>
          <w:p w:rsidR="008E1636" w:rsidRPr="00BF6959" w:rsidRDefault="000777E7" w:rsidP="00EB67E3">
            <w:pPr>
              <w:widowControl w:val="0"/>
              <w:tabs>
                <w:tab w:val="left" w:pos="0"/>
              </w:tabs>
              <w:autoSpaceDE w:val="0"/>
              <w:autoSpaceDN w:val="0"/>
              <w:adjustRightInd w:val="0"/>
              <w:spacing w:before="120" w:after="0" w:line="280" w:lineRule="exact"/>
              <w:rPr>
                <w:rFonts w:ascii="Times New Roman" w:hAnsi="Times New Roman"/>
                <w:sz w:val="24"/>
                <w:szCs w:val="24"/>
              </w:rPr>
            </w:pPr>
            <w:r>
              <w:rPr>
                <w:rFonts w:ascii="Trebuchet MS" w:hAnsi="Trebuchet MS"/>
                <w:b/>
                <w:sz w:val="20"/>
              </w:rPr>
              <w:t>Sub-apartado</w:t>
            </w:r>
            <w:r w:rsidR="008E1636" w:rsidRPr="00BF6959">
              <w:rPr>
                <w:rFonts w:ascii="Trebuchet MS" w:hAnsi="Trebuchet MS"/>
                <w:b/>
                <w:sz w:val="20"/>
              </w:rPr>
              <w:t xml:space="preserve"> 10.1</w:t>
            </w:r>
          </w:p>
        </w:tc>
        <w:tc>
          <w:tcPr>
            <w:tcW w:w="6460" w:type="dxa"/>
            <w:gridSpan w:val="2"/>
            <w:tcBorders>
              <w:top w:val="single" w:sz="4" w:space="0" w:color="000000"/>
              <w:left w:val="single" w:sz="4" w:space="0" w:color="000000"/>
              <w:bottom w:val="single" w:sz="4" w:space="0" w:color="000000"/>
              <w:right w:val="nil"/>
            </w:tcBorders>
          </w:tcPr>
          <w:p w:rsidR="00B5239A" w:rsidRDefault="008E1636" w:rsidP="00B5239A">
            <w:pPr>
              <w:widowControl w:val="0"/>
              <w:autoSpaceDE w:val="0"/>
              <w:autoSpaceDN w:val="0"/>
              <w:adjustRightInd w:val="0"/>
              <w:spacing w:before="120" w:after="0" w:line="280" w:lineRule="exact"/>
              <w:ind w:left="168"/>
              <w:rPr>
                <w:rFonts w:ascii="Times New Roman" w:hAnsi="Times New Roman"/>
                <w:sz w:val="24"/>
                <w:szCs w:val="24"/>
              </w:rPr>
            </w:pPr>
            <w:r w:rsidRPr="00BF6959">
              <w:rPr>
                <w:rFonts w:ascii="Trebuchet MS" w:hAnsi="Trebuchet MS"/>
                <w:b/>
                <w:sz w:val="16"/>
              </w:rPr>
              <w:t xml:space="preserve">LÍMITES MÁXIMOS DE RESPONSABILIDAD O </w:t>
            </w:r>
            <w:r w:rsidR="003D22A7">
              <w:rPr>
                <w:rFonts w:ascii="Trebuchet MS" w:hAnsi="Trebuchet MS"/>
                <w:b/>
                <w:sz w:val="16"/>
              </w:rPr>
              <w:t>SUMAS</w:t>
            </w:r>
            <w:r w:rsidR="003D22A7" w:rsidRPr="00BF6959">
              <w:rPr>
                <w:rFonts w:ascii="Trebuchet MS" w:hAnsi="Trebuchet MS"/>
                <w:b/>
                <w:sz w:val="16"/>
              </w:rPr>
              <w:t xml:space="preserve"> </w:t>
            </w:r>
            <w:r w:rsidRPr="00BF6959">
              <w:rPr>
                <w:rFonts w:ascii="Trebuchet MS" w:hAnsi="Trebuchet MS"/>
                <w:b/>
                <w:sz w:val="16"/>
              </w:rPr>
              <w:t>ASEGURAD</w:t>
            </w:r>
            <w:r w:rsidR="005F15C1">
              <w:rPr>
                <w:rFonts w:ascii="Trebuchet MS" w:hAnsi="Trebuchet MS"/>
                <w:b/>
                <w:sz w:val="16"/>
              </w:rPr>
              <w:t>A</w:t>
            </w:r>
            <w:r w:rsidRPr="00BF6959">
              <w:rPr>
                <w:rFonts w:ascii="Trebuchet MS" w:hAnsi="Trebuchet MS"/>
                <w:b/>
                <w:sz w:val="16"/>
              </w:rPr>
              <w:t>S</w:t>
            </w:r>
            <w:r w:rsidRPr="00BF6959">
              <w:rPr>
                <w:rFonts w:ascii="Trebuchet MS" w:hAnsi="Trebuchet MS"/>
                <w:b/>
                <w:sz w:val="20"/>
              </w:rPr>
              <w:t>:</w:t>
            </w:r>
          </w:p>
        </w:tc>
      </w:tr>
      <w:tr w:rsidR="00D20954" w:rsidRPr="00BF6959" w:rsidTr="00682F9B">
        <w:trPr>
          <w:trHeight w:val="1181"/>
        </w:trPr>
        <w:tc>
          <w:tcPr>
            <w:tcW w:w="2191" w:type="dxa"/>
            <w:tcBorders>
              <w:top w:val="single" w:sz="4" w:space="0" w:color="000000"/>
              <w:left w:val="nil"/>
              <w:right w:val="single" w:sz="4" w:space="0" w:color="000000"/>
            </w:tcBorders>
          </w:tcPr>
          <w:p w:rsidR="00D20954" w:rsidRPr="00BF6959" w:rsidRDefault="000777E7" w:rsidP="00EB67E3">
            <w:pPr>
              <w:widowControl w:val="0"/>
              <w:tabs>
                <w:tab w:val="left" w:pos="0"/>
              </w:tabs>
              <w:autoSpaceDE w:val="0"/>
              <w:autoSpaceDN w:val="0"/>
              <w:adjustRightInd w:val="0"/>
              <w:spacing w:before="120" w:after="0" w:line="280" w:lineRule="exact"/>
              <w:rPr>
                <w:rFonts w:ascii="Times New Roman" w:hAnsi="Times New Roman"/>
                <w:sz w:val="24"/>
                <w:szCs w:val="24"/>
              </w:rPr>
            </w:pPr>
            <w:r>
              <w:rPr>
                <w:rFonts w:ascii="Trebuchet MS" w:hAnsi="Trebuchet MS"/>
                <w:b/>
                <w:sz w:val="20"/>
              </w:rPr>
              <w:t>Sub-apartado</w:t>
            </w:r>
            <w:r w:rsidR="00D20954" w:rsidRPr="00BF6959">
              <w:rPr>
                <w:rFonts w:ascii="Trebuchet MS" w:hAnsi="Trebuchet MS"/>
                <w:b/>
                <w:sz w:val="20"/>
              </w:rPr>
              <w:t xml:space="preserve"> 11.1</w:t>
            </w:r>
          </w:p>
        </w:tc>
        <w:tc>
          <w:tcPr>
            <w:tcW w:w="6460" w:type="dxa"/>
            <w:gridSpan w:val="2"/>
            <w:tcBorders>
              <w:top w:val="single" w:sz="4" w:space="0" w:color="000000"/>
              <w:left w:val="single" w:sz="4" w:space="0" w:color="000000"/>
              <w:right w:val="nil"/>
            </w:tcBorders>
          </w:tcPr>
          <w:p w:rsidR="00B5239A" w:rsidRDefault="00D20954" w:rsidP="00B5239A">
            <w:pPr>
              <w:widowControl w:val="0"/>
              <w:autoSpaceDE w:val="0"/>
              <w:autoSpaceDN w:val="0"/>
              <w:adjustRightInd w:val="0"/>
              <w:spacing w:before="120" w:after="0" w:line="280" w:lineRule="exact"/>
              <w:ind w:left="168"/>
              <w:rPr>
                <w:rFonts w:ascii="Times New Roman" w:hAnsi="Times New Roman"/>
                <w:sz w:val="24"/>
                <w:szCs w:val="24"/>
              </w:rPr>
            </w:pPr>
            <w:r w:rsidRPr="00BF6959">
              <w:rPr>
                <w:rFonts w:ascii="Trebuchet MS" w:hAnsi="Trebuchet MS"/>
                <w:b/>
                <w:sz w:val="16"/>
              </w:rPr>
              <w:t>BASE PARA EL CÁLCULO DE PRIMAS BRUTAS</w:t>
            </w:r>
            <w:r w:rsidRPr="00BF6959">
              <w:rPr>
                <w:rFonts w:ascii="Trebuchet MS" w:hAnsi="Trebuchet MS"/>
                <w:b/>
                <w:sz w:val="20"/>
              </w:rPr>
              <w:t>:</w:t>
            </w:r>
          </w:p>
        </w:tc>
      </w:tr>
      <w:tr w:rsidR="00D20954" w:rsidRPr="00BF6959" w:rsidTr="00682F9B">
        <w:trPr>
          <w:trHeight w:hRule="exact" w:val="1180"/>
        </w:trPr>
        <w:tc>
          <w:tcPr>
            <w:tcW w:w="2191" w:type="dxa"/>
            <w:tcBorders>
              <w:left w:val="nil"/>
              <w:bottom w:val="single" w:sz="4" w:space="0" w:color="000000"/>
              <w:right w:val="single" w:sz="4" w:space="0" w:color="000000"/>
            </w:tcBorders>
          </w:tcPr>
          <w:p w:rsidR="00D20954" w:rsidRPr="00BF6959" w:rsidRDefault="000777E7" w:rsidP="00EB67E3">
            <w:pPr>
              <w:widowControl w:val="0"/>
              <w:tabs>
                <w:tab w:val="left" w:pos="0"/>
              </w:tabs>
              <w:autoSpaceDE w:val="0"/>
              <w:autoSpaceDN w:val="0"/>
              <w:adjustRightInd w:val="0"/>
              <w:spacing w:before="120" w:after="0" w:line="280" w:lineRule="exact"/>
              <w:rPr>
                <w:rFonts w:ascii="Times New Roman" w:hAnsi="Times New Roman"/>
                <w:sz w:val="10"/>
                <w:szCs w:val="10"/>
              </w:rPr>
            </w:pPr>
            <w:r>
              <w:rPr>
                <w:rFonts w:ascii="Trebuchet MS" w:hAnsi="Trebuchet MS"/>
                <w:b/>
                <w:sz w:val="20"/>
              </w:rPr>
              <w:t>Sub-apartado</w:t>
            </w:r>
            <w:r w:rsidR="00D20954" w:rsidRPr="00BF6959">
              <w:rPr>
                <w:rFonts w:ascii="Trebuchet MS" w:hAnsi="Trebuchet MS"/>
                <w:b/>
                <w:sz w:val="20"/>
              </w:rPr>
              <w:t xml:space="preserve"> 11.2</w:t>
            </w:r>
          </w:p>
        </w:tc>
        <w:tc>
          <w:tcPr>
            <w:tcW w:w="6460" w:type="dxa"/>
            <w:gridSpan w:val="2"/>
            <w:tcBorders>
              <w:left w:val="single" w:sz="4" w:space="0" w:color="000000"/>
              <w:bottom w:val="single" w:sz="4" w:space="0" w:color="000000"/>
              <w:right w:val="nil"/>
            </w:tcBorders>
          </w:tcPr>
          <w:p w:rsidR="00B5239A" w:rsidRDefault="00D20954" w:rsidP="00997366">
            <w:pPr>
              <w:widowControl w:val="0"/>
              <w:autoSpaceDE w:val="0"/>
              <w:autoSpaceDN w:val="0"/>
              <w:adjustRightInd w:val="0"/>
              <w:spacing w:before="120" w:after="0" w:line="280" w:lineRule="exact"/>
              <w:ind w:left="168"/>
              <w:rPr>
                <w:rFonts w:ascii="Times New Roman" w:hAnsi="Times New Roman"/>
                <w:sz w:val="10"/>
                <w:szCs w:val="10"/>
              </w:rPr>
            </w:pPr>
            <w:r w:rsidRPr="00BF6959">
              <w:rPr>
                <w:rFonts w:ascii="Trebuchet MS" w:hAnsi="Trebuchet MS"/>
                <w:b/>
                <w:sz w:val="16"/>
              </w:rPr>
              <w:t>FRANQUICIAS DEDUCIBLES Y</w:t>
            </w:r>
            <w:r w:rsidRPr="00BF6959">
              <w:rPr>
                <w:rFonts w:ascii="Trebuchet MS" w:hAnsi="Trebuchet MS"/>
                <w:b/>
                <w:sz w:val="20"/>
              </w:rPr>
              <w:t>/</w:t>
            </w:r>
            <w:r w:rsidRPr="00BF6959">
              <w:rPr>
                <w:rFonts w:ascii="Trebuchet MS" w:hAnsi="Trebuchet MS"/>
                <w:b/>
                <w:sz w:val="16"/>
              </w:rPr>
              <w:t xml:space="preserve">O </w:t>
            </w:r>
            <w:r w:rsidR="00B5239A" w:rsidRPr="00EA46DC">
              <w:rPr>
                <w:rFonts w:ascii="Trebuchet MS" w:hAnsi="Trebuchet MS"/>
                <w:b/>
                <w:sz w:val="16"/>
              </w:rPr>
              <w:t>EXCE</w:t>
            </w:r>
            <w:r w:rsidR="00997366">
              <w:rPr>
                <w:rFonts w:ascii="Trebuchet MS" w:hAnsi="Trebuchet MS"/>
                <w:b/>
                <w:sz w:val="16"/>
              </w:rPr>
              <w:t>SOS</w:t>
            </w:r>
            <w:r w:rsidRPr="00BF6959">
              <w:rPr>
                <w:rFonts w:ascii="Trebuchet MS" w:hAnsi="Trebuchet MS"/>
                <w:b/>
                <w:sz w:val="20"/>
              </w:rPr>
              <w:t>:</w:t>
            </w:r>
          </w:p>
        </w:tc>
      </w:tr>
      <w:tr w:rsidR="00D20954" w:rsidRPr="00BF6959" w:rsidTr="00682F9B">
        <w:trPr>
          <w:trHeight w:val="787"/>
        </w:trPr>
        <w:tc>
          <w:tcPr>
            <w:tcW w:w="2191" w:type="dxa"/>
            <w:tcBorders>
              <w:top w:val="single" w:sz="4" w:space="0" w:color="000000"/>
              <w:left w:val="nil"/>
              <w:right w:val="single" w:sz="4" w:space="0" w:color="000000"/>
            </w:tcBorders>
          </w:tcPr>
          <w:p w:rsidR="00D20954" w:rsidRPr="00BF6959" w:rsidRDefault="000777E7" w:rsidP="00EB67E3">
            <w:pPr>
              <w:widowControl w:val="0"/>
              <w:tabs>
                <w:tab w:val="left" w:pos="0"/>
              </w:tabs>
              <w:autoSpaceDE w:val="0"/>
              <w:autoSpaceDN w:val="0"/>
              <w:adjustRightInd w:val="0"/>
              <w:spacing w:before="120" w:after="0" w:line="280" w:lineRule="exact"/>
              <w:rPr>
                <w:rFonts w:ascii="Times New Roman" w:hAnsi="Times New Roman"/>
                <w:sz w:val="20"/>
                <w:szCs w:val="20"/>
              </w:rPr>
            </w:pPr>
            <w:r>
              <w:rPr>
                <w:rFonts w:ascii="Trebuchet MS" w:hAnsi="Trebuchet MS"/>
                <w:b/>
                <w:sz w:val="20"/>
              </w:rPr>
              <w:t>Sub-apartado</w:t>
            </w:r>
            <w:r w:rsidR="00D20954" w:rsidRPr="00BF6959">
              <w:rPr>
                <w:rFonts w:ascii="Trebuchet MS" w:hAnsi="Trebuchet MS"/>
                <w:b/>
                <w:sz w:val="20"/>
              </w:rPr>
              <w:t xml:space="preserve"> 12.1</w:t>
            </w:r>
          </w:p>
          <w:p w:rsidR="00D20954" w:rsidRPr="00BF6959" w:rsidRDefault="00D20954" w:rsidP="00EB67E3">
            <w:pPr>
              <w:widowControl w:val="0"/>
              <w:tabs>
                <w:tab w:val="left" w:pos="0"/>
              </w:tabs>
              <w:autoSpaceDE w:val="0"/>
              <w:autoSpaceDN w:val="0"/>
              <w:adjustRightInd w:val="0"/>
              <w:spacing w:before="120" w:after="0" w:line="280" w:lineRule="exact"/>
              <w:jc w:val="right"/>
              <w:rPr>
                <w:rFonts w:ascii="Times New Roman" w:hAnsi="Times New Roman"/>
                <w:sz w:val="26"/>
                <w:szCs w:val="26"/>
              </w:rPr>
            </w:pPr>
          </w:p>
          <w:p w:rsidR="00D20954" w:rsidRPr="00BF6959" w:rsidRDefault="00D20954" w:rsidP="00EB67E3">
            <w:pPr>
              <w:widowControl w:val="0"/>
              <w:tabs>
                <w:tab w:val="left" w:pos="0"/>
              </w:tabs>
              <w:autoSpaceDE w:val="0"/>
              <w:autoSpaceDN w:val="0"/>
              <w:adjustRightInd w:val="0"/>
              <w:spacing w:before="120" w:after="0" w:line="280" w:lineRule="exact"/>
              <w:rPr>
                <w:rFonts w:ascii="Times New Roman" w:hAnsi="Times New Roman"/>
                <w:sz w:val="24"/>
                <w:szCs w:val="24"/>
              </w:rPr>
            </w:pPr>
          </w:p>
        </w:tc>
        <w:tc>
          <w:tcPr>
            <w:tcW w:w="6460" w:type="dxa"/>
            <w:gridSpan w:val="2"/>
            <w:tcBorders>
              <w:top w:val="single" w:sz="4" w:space="0" w:color="000000"/>
              <w:left w:val="single" w:sz="4" w:space="0" w:color="000000"/>
              <w:right w:val="nil"/>
            </w:tcBorders>
          </w:tcPr>
          <w:p w:rsidR="00B5239A" w:rsidRDefault="00D20954" w:rsidP="00B5239A">
            <w:pPr>
              <w:widowControl w:val="0"/>
              <w:autoSpaceDE w:val="0"/>
              <w:autoSpaceDN w:val="0"/>
              <w:adjustRightInd w:val="0"/>
              <w:spacing w:before="120" w:after="0" w:line="280" w:lineRule="exact"/>
              <w:ind w:left="168"/>
              <w:rPr>
                <w:rFonts w:ascii="Trebuchet MS" w:hAnsi="Trebuchet MS" w:cs="Trebuchet MS"/>
                <w:sz w:val="20"/>
                <w:szCs w:val="20"/>
              </w:rPr>
            </w:pPr>
            <w:r w:rsidRPr="00BF6959">
              <w:rPr>
                <w:rFonts w:ascii="Trebuchet MS" w:hAnsi="Trebuchet MS"/>
                <w:b/>
                <w:sz w:val="16"/>
              </w:rPr>
              <w:t>LÍMITE DE INGRESOS POR PRIMAS</w:t>
            </w:r>
            <w:r w:rsidR="003D22A7">
              <w:rPr>
                <w:rFonts w:ascii="Trebuchet MS" w:hAnsi="Trebuchet MS"/>
                <w:b/>
                <w:sz w:val="16"/>
              </w:rPr>
              <w:t xml:space="preserve"> BRUTAS</w:t>
            </w:r>
            <w:r w:rsidRPr="00BF6959">
              <w:rPr>
                <w:rFonts w:ascii="Trebuchet MS" w:hAnsi="Trebuchet MS"/>
                <w:b/>
                <w:sz w:val="20"/>
              </w:rPr>
              <w:t>:</w:t>
            </w:r>
          </w:p>
          <w:p w:rsidR="00B5239A" w:rsidRDefault="00B5239A" w:rsidP="00B5239A">
            <w:pPr>
              <w:widowControl w:val="0"/>
              <w:autoSpaceDE w:val="0"/>
              <w:autoSpaceDN w:val="0"/>
              <w:adjustRightInd w:val="0"/>
              <w:spacing w:before="120" w:after="0" w:line="280" w:lineRule="exact"/>
              <w:ind w:left="168"/>
              <w:rPr>
                <w:rFonts w:ascii="Times New Roman" w:hAnsi="Times New Roman"/>
                <w:sz w:val="24"/>
                <w:szCs w:val="24"/>
              </w:rPr>
            </w:pPr>
          </w:p>
        </w:tc>
      </w:tr>
      <w:tr w:rsidR="00D20954" w:rsidRPr="00BF6959" w:rsidTr="002041E2">
        <w:trPr>
          <w:trHeight w:hRule="exact" w:val="787"/>
        </w:trPr>
        <w:tc>
          <w:tcPr>
            <w:tcW w:w="2191" w:type="dxa"/>
            <w:tcBorders>
              <w:left w:val="nil"/>
              <w:bottom w:val="single" w:sz="4" w:space="0" w:color="000000"/>
              <w:right w:val="single" w:sz="4" w:space="0" w:color="000000"/>
            </w:tcBorders>
          </w:tcPr>
          <w:p w:rsidR="00D20954" w:rsidRPr="00BF6959" w:rsidRDefault="000777E7" w:rsidP="00EB67E3">
            <w:pPr>
              <w:widowControl w:val="0"/>
              <w:tabs>
                <w:tab w:val="left" w:pos="0"/>
              </w:tabs>
              <w:autoSpaceDE w:val="0"/>
              <w:autoSpaceDN w:val="0"/>
              <w:adjustRightInd w:val="0"/>
              <w:spacing w:before="120" w:after="0" w:line="280" w:lineRule="exact"/>
              <w:rPr>
                <w:rFonts w:ascii="Trebuchet MS" w:hAnsi="Trebuchet MS" w:cs="Trebuchet MS"/>
                <w:b/>
                <w:bCs/>
                <w:sz w:val="20"/>
                <w:szCs w:val="20"/>
              </w:rPr>
            </w:pPr>
            <w:r>
              <w:rPr>
                <w:rFonts w:ascii="Trebuchet MS" w:hAnsi="Trebuchet MS"/>
                <w:b/>
                <w:sz w:val="20"/>
              </w:rPr>
              <w:t>Sub-apartado</w:t>
            </w:r>
            <w:r w:rsidR="00D20954" w:rsidRPr="00BF6959">
              <w:rPr>
                <w:rFonts w:ascii="Trebuchet MS" w:hAnsi="Trebuchet MS"/>
                <w:b/>
                <w:sz w:val="20"/>
              </w:rPr>
              <w:t xml:space="preserve"> 12.2</w:t>
            </w:r>
          </w:p>
        </w:tc>
        <w:tc>
          <w:tcPr>
            <w:tcW w:w="6460" w:type="dxa"/>
            <w:gridSpan w:val="2"/>
            <w:tcBorders>
              <w:left w:val="single" w:sz="4" w:space="0" w:color="000000"/>
              <w:bottom w:val="single" w:sz="4" w:space="0" w:color="000000"/>
              <w:right w:val="nil"/>
            </w:tcBorders>
          </w:tcPr>
          <w:p w:rsidR="00B5239A" w:rsidRDefault="00D20954" w:rsidP="00B5239A">
            <w:pPr>
              <w:widowControl w:val="0"/>
              <w:autoSpaceDE w:val="0"/>
              <w:autoSpaceDN w:val="0"/>
              <w:adjustRightInd w:val="0"/>
              <w:spacing w:before="120" w:after="0" w:line="280" w:lineRule="exact"/>
              <w:ind w:left="168"/>
              <w:rPr>
                <w:rFonts w:ascii="Trebuchet MS" w:hAnsi="Trebuchet MS" w:cs="Trebuchet MS"/>
                <w:b/>
                <w:bCs/>
                <w:sz w:val="16"/>
                <w:szCs w:val="16"/>
              </w:rPr>
            </w:pPr>
            <w:r w:rsidRPr="00BF6959">
              <w:rPr>
                <w:rFonts w:ascii="Trebuchet MS" w:hAnsi="Trebuchet MS"/>
                <w:b/>
                <w:sz w:val="16"/>
              </w:rPr>
              <w:t>PORCENTAJE NOTIFICABLE DEL LÍMITE QUE NO HA DE SUPERARSE</w:t>
            </w:r>
            <w:r w:rsidRPr="00BF6959">
              <w:rPr>
                <w:rFonts w:ascii="Trebuchet MS" w:hAnsi="Trebuchet MS"/>
                <w:b/>
                <w:sz w:val="20"/>
              </w:rPr>
              <w:t>:</w:t>
            </w:r>
          </w:p>
        </w:tc>
      </w:tr>
      <w:tr w:rsidR="00682F9B" w:rsidRPr="00BF6959" w:rsidTr="002041E2">
        <w:trPr>
          <w:trHeight w:val="1373"/>
        </w:trPr>
        <w:tc>
          <w:tcPr>
            <w:tcW w:w="2191" w:type="dxa"/>
            <w:tcBorders>
              <w:top w:val="single" w:sz="4" w:space="0" w:color="000000"/>
              <w:left w:val="nil"/>
              <w:right w:val="single" w:sz="4" w:space="0" w:color="000000"/>
            </w:tcBorders>
          </w:tcPr>
          <w:p w:rsidR="00682F9B" w:rsidRPr="00BF6959" w:rsidRDefault="000777E7" w:rsidP="00EB67E3">
            <w:pPr>
              <w:widowControl w:val="0"/>
              <w:tabs>
                <w:tab w:val="left" w:pos="0"/>
              </w:tabs>
              <w:autoSpaceDE w:val="0"/>
              <w:autoSpaceDN w:val="0"/>
              <w:adjustRightInd w:val="0"/>
              <w:spacing w:before="120" w:after="0" w:line="280" w:lineRule="exact"/>
              <w:rPr>
                <w:rFonts w:ascii="Times New Roman" w:hAnsi="Times New Roman"/>
                <w:sz w:val="24"/>
                <w:szCs w:val="24"/>
              </w:rPr>
            </w:pPr>
            <w:r>
              <w:rPr>
                <w:rFonts w:ascii="Trebuchet MS" w:hAnsi="Trebuchet MS"/>
                <w:b/>
                <w:sz w:val="20"/>
              </w:rPr>
              <w:lastRenderedPageBreak/>
              <w:t>Sub-apartado</w:t>
            </w:r>
            <w:r w:rsidR="00682F9B" w:rsidRPr="00BF6959">
              <w:rPr>
                <w:rFonts w:ascii="Trebuchet MS" w:hAnsi="Trebuchet MS"/>
                <w:b/>
                <w:sz w:val="20"/>
              </w:rPr>
              <w:t xml:space="preserve"> 13.1</w:t>
            </w:r>
          </w:p>
        </w:tc>
        <w:tc>
          <w:tcPr>
            <w:tcW w:w="6460" w:type="dxa"/>
            <w:gridSpan w:val="2"/>
            <w:tcBorders>
              <w:top w:val="single" w:sz="4" w:space="0" w:color="000000"/>
              <w:left w:val="single" w:sz="4" w:space="0" w:color="000000"/>
              <w:right w:val="nil"/>
            </w:tcBorders>
          </w:tcPr>
          <w:p w:rsidR="00B5239A" w:rsidRDefault="003D22A7" w:rsidP="00B5239A">
            <w:pPr>
              <w:widowControl w:val="0"/>
              <w:autoSpaceDE w:val="0"/>
              <w:autoSpaceDN w:val="0"/>
              <w:adjustRightInd w:val="0"/>
              <w:spacing w:before="120" w:after="0" w:line="280" w:lineRule="exact"/>
              <w:ind w:left="168"/>
              <w:rPr>
                <w:rFonts w:ascii="Trebuchet MS" w:hAnsi="Trebuchet MS" w:cs="Trebuchet MS"/>
                <w:sz w:val="20"/>
                <w:szCs w:val="20"/>
              </w:rPr>
            </w:pPr>
            <w:r>
              <w:rPr>
                <w:rFonts w:ascii="Trebuchet MS" w:hAnsi="Trebuchet MS"/>
                <w:b/>
                <w:sz w:val="16"/>
              </w:rPr>
              <w:t xml:space="preserve">PERIODO </w:t>
            </w:r>
            <w:r w:rsidR="00682F9B" w:rsidRPr="00BF6959">
              <w:rPr>
                <w:rFonts w:ascii="Trebuchet MS" w:hAnsi="Trebuchet MS"/>
                <w:b/>
                <w:sz w:val="16"/>
              </w:rPr>
              <w:t xml:space="preserve">DE </w:t>
            </w:r>
            <w:r w:rsidR="00EA46DC">
              <w:rPr>
                <w:rFonts w:ascii="Trebuchet MS" w:hAnsi="Trebuchet MS"/>
                <w:b/>
                <w:sz w:val="16"/>
              </w:rPr>
              <w:t xml:space="preserve">VIGENCIA </w:t>
            </w:r>
            <w:r w:rsidR="00682F9B" w:rsidRPr="00BF6959">
              <w:rPr>
                <w:rFonts w:ascii="Trebuchet MS" w:hAnsi="Trebuchet MS"/>
                <w:b/>
                <w:sz w:val="16"/>
              </w:rPr>
              <w:t>LAS PÓLIZAS SUSCRITAS</w:t>
            </w:r>
            <w:r w:rsidR="00682F9B" w:rsidRPr="00BF6959">
              <w:rPr>
                <w:rFonts w:ascii="Trebuchet MS" w:hAnsi="Trebuchet MS"/>
                <w:b/>
                <w:sz w:val="20"/>
              </w:rPr>
              <w:t>:</w:t>
            </w:r>
          </w:p>
          <w:p w:rsidR="00B5239A" w:rsidRDefault="00B5239A" w:rsidP="00B5239A">
            <w:pPr>
              <w:widowControl w:val="0"/>
              <w:autoSpaceDE w:val="0"/>
              <w:autoSpaceDN w:val="0"/>
              <w:adjustRightInd w:val="0"/>
              <w:spacing w:after="0" w:line="280" w:lineRule="exact"/>
              <w:ind w:left="168"/>
              <w:rPr>
                <w:rFonts w:ascii="Times New Roman" w:hAnsi="Times New Roman"/>
                <w:sz w:val="12"/>
                <w:szCs w:val="12"/>
              </w:rPr>
            </w:pPr>
          </w:p>
          <w:p w:rsidR="00B5239A" w:rsidRDefault="00682F9B" w:rsidP="00B5239A">
            <w:pPr>
              <w:widowControl w:val="0"/>
              <w:tabs>
                <w:tab w:val="left" w:pos="317"/>
              </w:tabs>
              <w:autoSpaceDE w:val="0"/>
              <w:autoSpaceDN w:val="0"/>
              <w:adjustRightInd w:val="0"/>
              <w:spacing w:after="0" w:line="280" w:lineRule="exact"/>
              <w:ind w:left="168"/>
              <w:rPr>
                <w:rFonts w:ascii="Trebuchet MS" w:hAnsi="Trebuchet MS" w:cs="Trebuchet MS"/>
                <w:sz w:val="20"/>
                <w:szCs w:val="20"/>
              </w:rPr>
            </w:pPr>
            <w:r w:rsidRPr="00BF6959">
              <w:rPr>
                <w:rFonts w:ascii="Trebuchet MS" w:hAnsi="Trebuchet MS"/>
                <w:sz w:val="20"/>
              </w:rPr>
              <w:t>{</w:t>
            </w:r>
            <w:r w:rsidRPr="00BF6959">
              <w:tab/>
            </w:r>
            <w:r w:rsidRPr="00BF6959">
              <w:rPr>
                <w:rFonts w:ascii="Trebuchet MS" w:hAnsi="Trebuchet MS"/>
                <w:sz w:val="20"/>
              </w:rPr>
              <w:t>} meses</w:t>
            </w:r>
          </w:p>
          <w:p w:rsidR="00B5239A" w:rsidRDefault="00B5239A" w:rsidP="00B5239A">
            <w:pPr>
              <w:widowControl w:val="0"/>
              <w:autoSpaceDE w:val="0"/>
              <w:autoSpaceDN w:val="0"/>
              <w:adjustRightInd w:val="0"/>
              <w:spacing w:after="0" w:line="280" w:lineRule="exact"/>
              <w:ind w:left="168"/>
              <w:rPr>
                <w:rFonts w:ascii="Times New Roman" w:hAnsi="Times New Roman"/>
                <w:sz w:val="11"/>
                <w:szCs w:val="11"/>
              </w:rPr>
            </w:pPr>
          </w:p>
          <w:p w:rsidR="00B5239A" w:rsidRDefault="003D22A7" w:rsidP="00B5239A">
            <w:pPr>
              <w:widowControl w:val="0"/>
              <w:autoSpaceDE w:val="0"/>
              <w:autoSpaceDN w:val="0"/>
              <w:adjustRightInd w:val="0"/>
              <w:spacing w:after="0" w:line="280" w:lineRule="exact"/>
              <w:ind w:left="168"/>
              <w:rPr>
                <w:rFonts w:ascii="Trebuchet MS" w:hAnsi="Trebuchet MS" w:cs="Trebuchet MS"/>
                <w:sz w:val="20"/>
                <w:szCs w:val="20"/>
              </w:rPr>
            </w:pPr>
            <w:r>
              <w:rPr>
                <w:rFonts w:ascii="Trebuchet MS" w:hAnsi="Trebuchet MS"/>
                <w:b/>
                <w:sz w:val="16"/>
              </w:rPr>
              <w:t xml:space="preserve">PERIODO </w:t>
            </w:r>
            <w:r w:rsidR="00682F9B" w:rsidRPr="00BF6959">
              <w:rPr>
                <w:rFonts w:ascii="Trebuchet MS" w:hAnsi="Trebuchet MS"/>
                <w:b/>
                <w:sz w:val="16"/>
              </w:rPr>
              <w:t xml:space="preserve">MÁXIMO </w:t>
            </w:r>
            <w:r>
              <w:rPr>
                <w:rFonts w:ascii="Trebuchet MS" w:hAnsi="Trebuchet MS"/>
                <w:b/>
                <w:sz w:val="16"/>
              </w:rPr>
              <w:t xml:space="preserve"> DE </w:t>
            </w:r>
            <w:r w:rsidR="00D2476E">
              <w:rPr>
                <w:rFonts w:ascii="Trebuchet MS" w:hAnsi="Trebuchet MS"/>
                <w:b/>
                <w:sz w:val="16"/>
              </w:rPr>
              <w:t>VIGENCIA</w:t>
            </w:r>
            <w:r>
              <w:rPr>
                <w:rFonts w:ascii="Trebuchet MS" w:hAnsi="Trebuchet MS"/>
                <w:b/>
                <w:sz w:val="16"/>
              </w:rPr>
              <w:t xml:space="preserve"> </w:t>
            </w:r>
            <w:r w:rsidR="00682F9B" w:rsidRPr="00BF6959">
              <w:rPr>
                <w:rFonts w:ascii="Trebuchet MS" w:hAnsi="Trebuchet MS"/>
                <w:b/>
                <w:sz w:val="16"/>
              </w:rPr>
              <w:t>DE LAS PÓLIZAS SUSCRITAS</w:t>
            </w:r>
            <w:r w:rsidR="00682F9B" w:rsidRPr="00BF6959">
              <w:rPr>
                <w:rFonts w:ascii="Trebuchet MS" w:hAnsi="Trebuchet MS"/>
                <w:b/>
                <w:sz w:val="20"/>
              </w:rPr>
              <w:t>:</w:t>
            </w:r>
          </w:p>
          <w:p w:rsidR="00B5239A" w:rsidRDefault="00B5239A" w:rsidP="00B5239A">
            <w:pPr>
              <w:widowControl w:val="0"/>
              <w:autoSpaceDE w:val="0"/>
              <w:autoSpaceDN w:val="0"/>
              <w:adjustRightInd w:val="0"/>
              <w:spacing w:after="0" w:line="280" w:lineRule="exact"/>
              <w:ind w:left="168"/>
              <w:rPr>
                <w:rFonts w:ascii="Times New Roman" w:hAnsi="Times New Roman"/>
                <w:sz w:val="12"/>
                <w:szCs w:val="12"/>
              </w:rPr>
            </w:pPr>
          </w:p>
          <w:p w:rsidR="00B5239A" w:rsidRDefault="00682F9B" w:rsidP="00B5239A">
            <w:pPr>
              <w:widowControl w:val="0"/>
              <w:tabs>
                <w:tab w:val="left" w:pos="601"/>
              </w:tabs>
              <w:autoSpaceDE w:val="0"/>
              <w:autoSpaceDN w:val="0"/>
              <w:adjustRightInd w:val="0"/>
              <w:spacing w:after="0" w:line="280" w:lineRule="exact"/>
              <w:ind w:left="168"/>
              <w:rPr>
                <w:rFonts w:ascii="Trebuchet MS" w:hAnsi="Trebuchet MS"/>
                <w:sz w:val="20"/>
              </w:rPr>
            </w:pPr>
            <w:r w:rsidRPr="00BF6959">
              <w:rPr>
                <w:rFonts w:ascii="Trebuchet MS" w:hAnsi="Trebuchet MS"/>
                <w:sz w:val="20"/>
              </w:rPr>
              <w:t>{</w:t>
            </w:r>
            <w:r w:rsidRPr="00BF6959">
              <w:tab/>
            </w:r>
            <w:r w:rsidRPr="00BF6959">
              <w:rPr>
                <w:rFonts w:ascii="Trebuchet MS" w:hAnsi="Trebuchet MS"/>
                <w:sz w:val="20"/>
              </w:rPr>
              <w:t xml:space="preserve">} </w:t>
            </w:r>
            <w:r w:rsidR="00D33584" w:rsidRPr="00BF6959">
              <w:rPr>
                <w:rFonts w:ascii="Trebuchet MS" w:hAnsi="Trebuchet MS"/>
                <w:sz w:val="20"/>
              </w:rPr>
              <w:t>meses, incluido tiempo no continuo</w:t>
            </w:r>
          </w:p>
          <w:p w:rsidR="00B5239A" w:rsidRDefault="00B5239A" w:rsidP="00B5239A">
            <w:pPr>
              <w:widowControl w:val="0"/>
              <w:tabs>
                <w:tab w:val="left" w:pos="460"/>
              </w:tabs>
              <w:autoSpaceDE w:val="0"/>
              <w:autoSpaceDN w:val="0"/>
              <w:adjustRightInd w:val="0"/>
              <w:spacing w:after="0" w:line="280" w:lineRule="exact"/>
              <w:ind w:left="168"/>
              <w:rPr>
                <w:rFonts w:ascii="Times New Roman" w:hAnsi="Times New Roman"/>
                <w:sz w:val="24"/>
                <w:szCs w:val="24"/>
              </w:rPr>
            </w:pPr>
          </w:p>
        </w:tc>
      </w:tr>
      <w:tr w:rsidR="00682F9B" w:rsidRPr="00BF6959" w:rsidTr="002041E2">
        <w:trPr>
          <w:trHeight w:hRule="exact" w:val="1373"/>
        </w:trPr>
        <w:tc>
          <w:tcPr>
            <w:tcW w:w="2191" w:type="dxa"/>
            <w:tcBorders>
              <w:left w:val="nil"/>
              <w:bottom w:val="single" w:sz="4" w:space="0" w:color="000000"/>
              <w:right w:val="single" w:sz="4" w:space="0" w:color="000000"/>
            </w:tcBorders>
          </w:tcPr>
          <w:p w:rsidR="00682F9B" w:rsidRPr="00BF6959" w:rsidRDefault="000777E7" w:rsidP="00EB67E3">
            <w:pPr>
              <w:widowControl w:val="0"/>
              <w:tabs>
                <w:tab w:val="left" w:pos="0"/>
              </w:tabs>
              <w:autoSpaceDE w:val="0"/>
              <w:autoSpaceDN w:val="0"/>
              <w:adjustRightInd w:val="0"/>
              <w:spacing w:before="120" w:after="0" w:line="280" w:lineRule="exact"/>
              <w:rPr>
                <w:rFonts w:ascii="Trebuchet MS" w:hAnsi="Trebuchet MS" w:cs="Trebuchet MS"/>
                <w:b/>
                <w:bCs/>
                <w:sz w:val="20"/>
                <w:szCs w:val="20"/>
              </w:rPr>
            </w:pPr>
            <w:r>
              <w:rPr>
                <w:rFonts w:ascii="Trebuchet MS" w:hAnsi="Trebuchet MS"/>
                <w:b/>
                <w:sz w:val="20"/>
              </w:rPr>
              <w:t>Sub-apartado</w:t>
            </w:r>
            <w:r w:rsidR="00682F9B" w:rsidRPr="00BF6959">
              <w:rPr>
                <w:rFonts w:ascii="Trebuchet MS" w:hAnsi="Trebuchet MS"/>
                <w:b/>
                <w:sz w:val="20"/>
              </w:rPr>
              <w:t xml:space="preserve"> 13.3</w:t>
            </w:r>
          </w:p>
        </w:tc>
        <w:tc>
          <w:tcPr>
            <w:tcW w:w="6460" w:type="dxa"/>
            <w:gridSpan w:val="2"/>
            <w:tcBorders>
              <w:left w:val="single" w:sz="4" w:space="0" w:color="000000"/>
              <w:bottom w:val="single" w:sz="4" w:space="0" w:color="000000"/>
              <w:right w:val="nil"/>
            </w:tcBorders>
          </w:tcPr>
          <w:p w:rsidR="00B5239A" w:rsidRDefault="000C2E5F" w:rsidP="00B5239A">
            <w:pPr>
              <w:widowControl w:val="0"/>
              <w:autoSpaceDE w:val="0"/>
              <w:autoSpaceDN w:val="0"/>
              <w:adjustRightInd w:val="0"/>
              <w:spacing w:before="120" w:after="0" w:line="280" w:lineRule="exact"/>
              <w:ind w:left="168"/>
              <w:rPr>
                <w:rFonts w:ascii="Trebuchet MS" w:hAnsi="Trebuchet MS" w:cs="Trebuchet MS"/>
                <w:sz w:val="20"/>
                <w:szCs w:val="20"/>
              </w:rPr>
            </w:pPr>
            <w:r w:rsidRPr="00BF6959">
              <w:rPr>
                <w:rFonts w:ascii="Trebuchet MS" w:hAnsi="Trebuchet MS"/>
                <w:b/>
                <w:sz w:val="16"/>
              </w:rPr>
              <w:t>PERIODO</w:t>
            </w:r>
            <w:r w:rsidR="00D33584" w:rsidRPr="00BF6959">
              <w:rPr>
                <w:rFonts w:ascii="Trebuchet MS" w:hAnsi="Trebuchet MS"/>
                <w:b/>
                <w:sz w:val="16"/>
              </w:rPr>
              <w:t xml:space="preserve"> MÁXIMO DE ANTELACIÓN A LAS FECHAS DE INICIO</w:t>
            </w:r>
            <w:r w:rsidR="00682F9B" w:rsidRPr="00BF6959">
              <w:rPr>
                <w:rFonts w:ascii="Trebuchet MS" w:hAnsi="Trebuchet MS"/>
                <w:b/>
                <w:sz w:val="20"/>
              </w:rPr>
              <w:t>:</w:t>
            </w:r>
          </w:p>
          <w:p w:rsidR="00B5239A" w:rsidRDefault="00B5239A" w:rsidP="00B5239A">
            <w:pPr>
              <w:widowControl w:val="0"/>
              <w:autoSpaceDE w:val="0"/>
              <w:autoSpaceDN w:val="0"/>
              <w:adjustRightInd w:val="0"/>
              <w:spacing w:after="0" w:line="280" w:lineRule="exact"/>
              <w:ind w:left="168"/>
              <w:rPr>
                <w:rFonts w:ascii="Times New Roman" w:hAnsi="Times New Roman"/>
                <w:sz w:val="11"/>
                <w:szCs w:val="11"/>
              </w:rPr>
            </w:pPr>
          </w:p>
          <w:p w:rsidR="00B5239A" w:rsidRDefault="00682F9B" w:rsidP="00B5239A">
            <w:pPr>
              <w:widowControl w:val="0"/>
              <w:tabs>
                <w:tab w:val="left" w:pos="601"/>
              </w:tabs>
              <w:autoSpaceDE w:val="0"/>
              <w:autoSpaceDN w:val="0"/>
              <w:adjustRightInd w:val="0"/>
              <w:spacing w:after="0" w:line="280" w:lineRule="exact"/>
              <w:ind w:left="168"/>
              <w:rPr>
                <w:rFonts w:ascii="Trebuchet MS" w:hAnsi="Trebuchet MS" w:cs="Trebuchet MS"/>
                <w:b/>
                <w:bCs/>
                <w:sz w:val="16"/>
                <w:szCs w:val="16"/>
              </w:rPr>
            </w:pPr>
            <w:r w:rsidRPr="00BF6959">
              <w:rPr>
                <w:rFonts w:ascii="Trebuchet MS" w:hAnsi="Trebuchet MS"/>
                <w:sz w:val="20"/>
              </w:rPr>
              <w:t>{</w:t>
            </w:r>
            <w:r w:rsidRPr="00BF6959">
              <w:tab/>
            </w:r>
            <w:r w:rsidRPr="00BF6959">
              <w:rPr>
                <w:rFonts w:ascii="Trebuchet MS" w:hAnsi="Trebuchet MS"/>
                <w:sz w:val="20"/>
              </w:rPr>
              <w:t>} días</w:t>
            </w:r>
          </w:p>
        </w:tc>
      </w:tr>
      <w:tr w:rsidR="002041E2" w:rsidRPr="00BF6959" w:rsidTr="002041E2">
        <w:trPr>
          <w:trHeight w:val="787"/>
        </w:trPr>
        <w:tc>
          <w:tcPr>
            <w:tcW w:w="2198" w:type="dxa"/>
            <w:gridSpan w:val="2"/>
            <w:tcBorders>
              <w:top w:val="single" w:sz="4" w:space="0" w:color="000000"/>
              <w:left w:val="nil"/>
              <w:right w:val="single" w:sz="4" w:space="0" w:color="000000"/>
            </w:tcBorders>
          </w:tcPr>
          <w:p w:rsidR="00B5239A" w:rsidRDefault="000777E7" w:rsidP="00B5239A">
            <w:pPr>
              <w:widowControl w:val="0"/>
              <w:autoSpaceDE w:val="0"/>
              <w:autoSpaceDN w:val="0"/>
              <w:adjustRightInd w:val="0"/>
              <w:spacing w:before="120" w:after="0" w:line="280" w:lineRule="exact"/>
              <w:ind w:left="168"/>
              <w:rPr>
                <w:rFonts w:ascii="Times New Roman" w:hAnsi="Times New Roman"/>
                <w:sz w:val="24"/>
                <w:szCs w:val="24"/>
              </w:rPr>
            </w:pPr>
            <w:r>
              <w:rPr>
                <w:rFonts w:ascii="Trebuchet MS" w:hAnsi="Trebuchet MS"/>
                <w:b/>
                <w:sz w:val="20"/>
              </w:rPr>
              <w:t>Sub-apartado</w:t>
            </w:r>
            <w:r w:rsidR="002041E2" w:rsidRPr="00BF6959">
              <w:rPr>
                <w:rFonts w:ascii="Trebuchet MS" w:hAnsi="Trebuchet MS"/>
                <w:b/>
                <w:sz w:val="20"/>
              </w:rPr>
              <w:t xml:space="preserve"> 16.1</w:t>
            </w:r>
          </w:p>
        </w:tc>
        <w:tc>
          <w:tcPr>
            <w:tcW w:w="6453" w:type="dxa"/>
            <w:tcBorders>
              <w:top w:val="single" w:sz="4" w:space="0" w:color="000000"/>
              <w:left w:val="single" w:sz="4" w:space="0" w:color="000000"/>
              <w:right w:val="nil"/>
            </w:tcBorders>
          </w:tcPr>
          <w:p w:rsidR="00B5239A" w:rsidRDefault="002041E2" w:rsidP="00B5239A">
            <w:pPr>
              <w:widowControl w:val="0"/>
              <w:autoSpaceDE w:val="0"/>
              <w:autoSpaceDN w:val="0"/>
              <w:adjustRightInd w:val="0"/>
              <w:spacing w:before="120" w:after="0" w:line="280" w:lineRule="exact"/>
              <w:ind w:left="168"/>
              <w:rPr>
                <w:rFonts w:ascii="Times New Roman" w:hAnsi="Times New Roman"/>
                <w:sz w:val="26"/>
                <w:szCs w:val="26"/>
              </w:rPr>
            </w:pPr>
            <w:r w:rsidRPr="00BF6959">
              <w:rPr>
                <w:rFonts w:ascii="Trebuchet MS" w:hAnsi="Trebuchet MS"/>
                <w:b/>
                <w:sz w:val="16"/>
              </w:rPr>
              <w:t>COMISIÓN DE</w:t>
            </w:r>
            <w:r w:rsidR="00997366">
              <w:rPr>
                <w:rFonts w:ascii="Trebuchet MS" w:hAnsi="Trebuchet MS"/>
                <w:b/>
                <w:sz w:val="16"/>
              </w:rPr>
              <w:t>L COVERHOLDER</w:t>
            </w:r>
            <w:r w:rsidRPr="00BF6959">
              <w:rPr>
                <w:rFonts w:ascii="Trebuchet MS" w:hAnsi="Trebuchet MS"/>
                <w:b/>
                <w:sz w:val="20"/>
              </w:rPr>
              <w:t>:</w:t>
            </w:r>
          </w:p>
          <w:p w:rsidR="00B5239A" w:rsidRDefault="00B5239A" w:rsidP="00B5239A">
            <w:pPr>
              <w:widowControl w:val="0"/>
              <w:autoSpaceDE w:val="0"/>
              <w:autoSpaceDN w:val="0"/>
              <w:adjustRightInd w:val="0"/>
              <w:spacing w:after="0" w:line="280" w:lineRule="exact"/>
              <w:ind w:left="168"/>
              <w:rPr>
                <w:rFonts w:ascii="Times New Roman" w:hAnsi="Times New Roman"/>
                <w:sz w:val="24"/>
                <w:szCs w:val="24"/>
              </w:rPr>
            </w:pPr>
          </w:p>
        </w:tc>
      </w:tr>
      <w:tr w:rsidR="002041E2" w:rsidRPr="00BF6959" w:rsidTr="002041E2">
        <w:trPr>
          <w:trHeight w:hRule="exact" w:val="787"/>
        </w:trPr>
        <w:tc>
          <w:tcPr>
            <w:tcW w:w="2198" w:type="dxa"/>
            <w:gridSpan w:val="2"/>
            <w:tcBorders>
              <w:left w:val="nil"/>
              <w:bottom w:val="single" w:sz="4" w:space="0" w:color="000000"/>
              <w:right w:val="single" w:sz="4" w:space="0" w:color="000000"/>
            </w:tcBorders>
          </w:tcPr>
          <w:p w:rsidR="00B5239A" w:rsidRDefault="000777E7" w:rsidP="00B5239A">
            <w:pPr>
              <w:widowControl w:val="0"/>
              <w:autoSpaceDE w:val="0"/>
              <w:autoSpaceDN w:val="0"/>
              <w:adjustRightInd w:val="0"/>
              <w:spacing w:before="120" w:after="0" w:line="280" w:lineRule="exact"/>
              <w:ind w:left="168"/>
              <w:rPr>
                <w:rFonts w:ascii="Trebuchet MS" w:hAnsi="Trebuchet MS" w:cs="Trebuchet MS"/>
                <w:b/>
                <w:bCs/>
                <w:sz w:val="20"/>
                <w:szCs w:val="20"/>
              </w:rPr>
            </w:pPr>
            <w:r>
              <w:rPr>
                <w:rFonts w:ascii="Trebuchet MS" w:hAnsi="Trebuchet MS"/>
                <w:b/>
                <w:sz w:val="20"/>
              </w:rPr>
              <w:t>Sub-apartado</w:t>
            </w:r>
            <w:r w:rsidR="002041E2" w:rsidRPr="00BF6959">
              <w:rPr>
                <w:rFonts w:ascii="Trebuchet MS" w:hAnsi="Trebuchet MS"/>
                <w:b/>
                <w:sz w:val="20"/>
              </w:rPr>
              <w:t xml:space="preserve"> 16.2</w:t>
            </w:r>
          </w:p>
        </w:tc>
        <w:tc>
          <w:tcPr>
            <w:tcW w:w="6453" w:type="dxa"/>
            <w:tcBorders>
              <w:left w:val="single" w:sz="4" w:space="0" w:color="000000"/>
              <w:bottom w:val="single" w:sz="4" w:space="0" w:color="000000"/>
              <w:right w:val="nil"/>
            </w:tcBorders>
          </w:tcPr>
          <w:p w:rsidR="00B5239A" w:rsidRDefault="00B5239A" w:rsidP="00997366">
            <w:pPr>
              <w:widowControl w:val="0"/>
              <w:autoSpaceDE w:val="0"/>
              <w:autoSpaceDN w:val="0"/>
              <w:adjustRightInd w:val="0"/>
              <w:spacing w:before="120" w:after="0" w:line="280" w:lineRule="exact"/>
              <w:ind w:left="168"/>
              <w:rPr>
                <w:rFonts w:ascii="Trebuchet MS" w:hAnsi="Trebuchet MS" w:cs="Trebuchet MS"/>
                <w:b/>
                <w:bCs/>
                <w:sz w:val="16"/>
                <w:szCs w:val="16"/>
              </w:rPr>
            </w:pPr>
            <w:r w:rsidRPr="00D2476E">
              <w:rPr>
                <w:rFonts w:ascii="Trebuchet MS" w:hAnsi="Trebuchet MS"/>
                <w:b/>
                <w:sz w:val="16"/>
              </w:rPr>
              <w:t>COMISI</w:t>
            </w:r>
            <w:r w:rsidR="00997366">
              <w:rPr>
                <w:rFonts w:ascii="Trebuchet MS" w:hAnsi="Trebuchet MS"/>
                <w:b/>
                <w:sz w:val="16"/>
              </w:rPr>
              <w:t>ÓN (ES) POR</w:t>
            </w:r>
            <w:r w:rsidRPr="00D2476E">
              <w:rPr>
                <w:rFonts w:ascii="Trebuchet MS" w:hAnsi="Trebuchet MS"/>
                <w:b/>
                <w:sz w:val="16"/>
              </w:rPr>
              <w:t xml:space="preserve"> </w:t>
            </w:r>
            <w:r w:rsidR="00D33584" w:rsidRPr="00D2476E">
              <w:rPr>
                <w:rFonts w:ascii="Trebuchet MS" w:hAnsi="Trebuchet MS"/>
                <w:b/>
                <w:sz w:val="16"/>
              </w:rPr>
              <w:t>BENEFICIOS</w:t>
            </w:r>
            <w:r w:rsidR="002041E2" w:rsidRPr="00BF6959">
              <w:rPr>
                <w:rFonts w:ascii="Trebuchet MS" w:hAnsi="Trebuchet MS"/>
                <w:b/>
                <w:sz w:val="20"/>
              </w:rPr>
              <w:t>:</w:t>
            </w:r>
          </w:p>
        </w:tc>
      </w:tr>
      <w:tr w:rsidR="008E1636" w:rsidRPr="00BF6959" w:rsidTr="002041E2">
        <w:trPr>
          <w:trHeight w:hRule="exact" w:val="713"/>
        </w:trPr>
        <w:tc>
          <w:tcPr>
            <w:tcW w:w="2198" w:type="dxa"/>
            <w:gridSpan w:val="2"/>
            <w:tcBorders>
              <w:top w:val="single" w:sz="4" w:space="0" w:color="000000"/>
              <w:left w:val="nil"/>
              <w:bottom w:val="single" w:sz="4" w:space="0" w:color="000000"/>
              <w:right w:val="single" w:sz="4" w:space="0" w:color="000000"/>
            </w:tcBorders>
          </w:tcPr>
          <w:p w:rsidR="00B5239A" w:rsidRDefault="000777E7" w:rsidP="00B5239A">
            <w:pPr>
              <w:widowControl w:val="0"/>
              <w:autoSpaceDE w:val="0"/>
              <w:autoSpaceDN w:val="0"/>
              <w:adjustRightInd w:val="0"/>
              <w:spacing w:before="120" w:after="0" w:line="280" w:lineRule="exact"/>
              <w:ind w:left="168"/>
              <w:rPr>
                <w:rFonts w:ascii="Times New Roman" w:hAnsi="Times New Roman"/>
                <w:sz w:val="24"/>
                <w:szCs w:val="24"/>
              </w:rPr>
            </w:pPr>
            <w:r>
              <w:rPr>
                <w:rFonts w:ascii="Trebuchet MS" w:hAnsi="Trebuchet MS"/>
                <w:b/>
                <w:sz w:val="20"/>
              </w:rPr>
              <w:t>Sub-apartado</w:t>
            </w:r>
            <w:r w:rsidR="008E1636" w:rsidRPr="00BF6959">
              <w:rPr>
                <w:rFonts w:ascii="Trebuchet MS" w:hAnsi="Trebuchet MS"/>
                <w:b/>
                <w:sz w:val="20"/>
              </w:rPr>
              <w:t xml:space="preserve"> 19.1</w:t>
            </w:r>
          </w:p>
        </w:tc>
        <w:tc>
          <w:tcPr>
            <w:tcW w:w="6453" w:type="dxa"/>
            <w:tcBorders>
              <w:top w:val="single" w:sz="4" w:space="0" w:color="000000"/>
              <w:left w:val="single" w:sz="4" w:space="0" w:color="000000"/>
              <w:bottom w:val="single" w:sz="4" w:space="0" w:color="000000"/>
              <w:right w:val="nil"/>
            </w:tcBorders>
          </w:tcPr>
          <w:p w:rsidR="00B5239A" w:rsidRDefault="008E1636" w:rsidP="00B5239A">
            <w:pPr>
              <w:widowControl w:val="0"/>
              <w:autoSpaceDE w:val="0"/>
              <w:autoSpaceDN w:val="0"/>
              <w:adjustRightInd w:val="0"/>
              <w:spacing w:after="0" w:line="280" w:lineRule="exact"/>
              <w:ind w:left="168"/>
              <w:rPr>
                <w:rFonts w:ascii="Times New Roman" w:hAnsi="Times New Roman"/>
                <w:sz w:val="24"/>
                <w:szCs w:val="24"/>
              </w:rPr>
            </w:pPr>
            <w:r w:rsidRPr="00BF6959">
              <w:rPr>
                <w:rFonts w:ascii="Trebuchet MS" w:hAnsi="Trebuchet MS"/>
                <w:b/>
                <w:sz w:val="16"/>
              </w:rPr>
              <w:t>MODELOS DE SOLICITUD O PROPUESTA</w:t>
            </w:r>
            <w:r w:rsidRPr="00BF6959">
              <w:rPr>
                <w:rFonts w:ascii="Trebuchet MS" w:hAnsi="Trebuchet MS"/>
                <w:b/>
                <w:sz w:val="20"/>
              </w:rPr>
              <w:t>:</w:t>
            </w:r>
          </w:p>
        </w:tc>
      </w:tr>
      <w:tr w:rsidR="002041E2" w:rsidRPr="00BF6959" w:rsidTr="002041E2">
        <w:trPr>
          <w:trHeight w:val="1000"/>
        </w:trPr>
        <w:tc>
          <w:tcPr>
            <w:tcW w:w="2198" w:type="dxa"/>
            <w:gridSpan w:val="2"/>
            <w:tcBorders>
              <w:top w:val="single" w:sz="4" w:space="0" w:color="000000"/>
              <w:left w:val="nil"/>
              <w:right w:val="single" w:sz="4" w:space="0" w:color="000000"/>
            </w:tcBorders>
          </w:tcPr>
          <w:p w:rsidR="00B5239A" w:rsidRDefault="000777E7" w:rsidP="00B5239A">
            <w:pPr>
              <w:widowControl w:val="0"/>
              <w:autoSpaceDE w:val="0"/>
              <w:autoSpaceDN w:val="0"/>
              <w:adjustRightInd w:val="0"/>
              <w:spacing w:before="120" w:after="0" w:line="280" w:lineRule="exact"/>
              <w:ind w:left="168"/>
              <w:rPr>
                <w:rFonts w:ascii="Times New Roman" w:hAnsi="Times New Roman"/>
                <w:sz w:val="24"/>
                <w:szCs w:val="24"/>
              </w:rPr>
            </w:pPr>
            <w:r>
              <w:rPr>
                <w:rFonts w:ascii="Trebuchet MS" w:hAnsi="Trebuchet MS"/>
                <w:b/>
                <w:sz w:val="20"/>
              </w:rPr>
              <w:t>Sub-apartado</w:t>
            </w:r>
            <w:r w:rsidR="002041E2" w:rsidRPr="00BF6959">
              <w:rPr>
                <w:rFonts w:ascii="Trebuchet MS" w:hAnsi="Trebuchet MS"/>
                <w:b/>
                <w:sz w:val="20"/>
              </w:rPr>
              <w:t xml:space="preserve"> 20.1</w:t>
            </w:r>
          </w:p>
        </w:tc>
        <w:tc>
          <w:tcPr>
            <w:tcW w:w="6453" w:type="dxa"/>
            <w:tcBorders>
              <w:top w:val="single" w:sz="4" w:space="0" w:color="000000"/>
              <w:left w:val="single" w:sz="4" w:space="0" w:color="000000"/>
              <w:right w:val="nil"/>
            </w:tcBorders>
          </w:tcPr>
          <w:p w:rsidR="00B5239A" w:rsidRDefault="00997366" w:rsidP="00997366">
            <w:pPr>
              <w:widowControl w:val="0"/>
              <w:autoSpaceDE w:val="0"/>
              <w:autoSpaceDN w:val="0"/>
              <w:adjustRightInd w:val="0"/>
              <w:spacing w:before="120" w:after="0" w:line="280" w:lineRule="exact"/>
              <w:ind w:left="168"/>
              <w:rPr>
                <w:rFonts w:ascii="Times New Roman" w:hAnsi="Times New Roman"/>
                <w:sz w:val="24"/>
                <w:szCs w:val="24"/>
              </w:rPr>
            </w:pPr>
            <w:r>
              <w:rPr>
                <w:rFonts w:ascii="Trebuchet MS" w:hAnsi="Trebuchet MS"/>
                <w:b/>
                <w:sz w:val="16"/>
              </w:rPr>
              <w:t>CONDICIONADOS</w:t>
            </w:r>
            <w:r w:rsidR="002041E2" w:rsidRPr="00BF6959">
              <w:rPr>
                <w:rFonts w:ascii="Trebuchet MS" w:hAnsi="Trebuchet MS"/>
                <w:b/>
                <w:sz w:val="16"/>
              </w:rPr>
              <w:t xml:space="preserve">, CONDICIONES, CLÁUSULAS, </w:t>
            </w:r>
            <w:r w:rsidR="00884FD9">
              <w:rPr>
                <w:rFonts w:ascii="Trebuchet MS" w:hAnsi="Trebuchet MS"/>
                <w:b/>
                <w:sz w:val="16"/>
              </w:rPr>
              <w:t>SUPLEMENTOS</w:t>
            </w:r>
            <w:r w:rsidR="002041E2" w:rsidRPr="00BF6959">
              <w:rPr>
                <w:rFonts w:ascii="Trebuchet MS" w:hAnsi="Trebuchet MS"/>
                <w:b/>
                <w:sz w:val="16"/>
              </w:rPr>
              <w:t>, GARANTÍAS Y EXCLUSIONES APLICABLES A LOS SEGUROS SUSCRITOS:</w:t>
            </w:r>
          </w:p>
        </w:tc>
      </w:tr>
      <w:tr w:rsidR="002041E2" w:rsidRPr="00BF6959" w:rsidTr="002041E2">
        <w:trPr>
          <w:trHeight w:hRule="exact" w:val="713"/>
        </w:trPr>
        <w:tc>
          <w:tcPr>
            <w:tcW w:w="2198" w:type="dxa"/>
            <w:gridSpan w:val="2"/>
            <w:tcBorders>
              <w:left w:val="nil"/>
              <w:right w:val="single" w:sz="4" w:space="0" w:color="000000"/>
            </w:tcBorders>
          </w:tcPr>
          <w:p w:rsidR="00B5239A" w:rsidRDefault="000777E7" w:rsidP="00B5239A">
            <w:pPr>
              <w:widowControl w:val="0"/>
              <w:autoSpaceDE w:val="0"/>
              <w:autoSpaceDN w:val="0"/>
              <w:adjustRightInd w:val="0"/>
              <w:spacing w:before="120" w:after="0" w:line="280" w:lineRule="exact"/>
              <w:ind w:left="168"/>
              <w:rPr>
                <w:rFonts w:ascii="Trebuchet MS" w:hAnsi="Trebuchet MS" w:cs="Trebuchet MS"/>
                <w:b/>
                <w:bCs/>
                <w:sz w:val="20"/>
                <w:szCs w:val="20"/>
              </w:rPr>
            </w:pPr>
            <w:r>
              <w:rPr>
                <w:rFonts w:ascii="Trebuchet MS" w:hAnsi="Trebuchet MS"/>
                <w:b/>
                <w:sz w:val="20"/>
              </w:rPr>
              <w:t>Sub-apartado</w:t>
            </w:r>
            <w:r w:rsidR="002041E2" w:rsidRPr="00BF6959">
              <w:rPr>
                <w:rFonts w:ascii="Trebuchet MS" w:hAnsi="Trebuchet MS"/>
                <w:b/>
                <w:sz w:val="20"/>
              </w:rPr>
              <w:t xml:space="preserve"> 20.5</w:t>
            </w:r>
          </w:p>
        </w:tc>
        <w:tc>
          <w:tcPr>
            <w:tcW w:w="6453" w:type="dxa"/>
            <w:tcBorders>
              <w:left w:val="single" w:sz="4" w:space="0" w:color="000000"/>
              <w:right w:val="nil"/>
            </w:tcBorders>
          </w:tcPr>
          <w:p w:rsidR="00B5239A" w:rsidRDefault="002041E2" w:rsidP="00B5239A">
            <w:pPr>
              <w:widowControl w:val="0"/>
              <w:autoSpaceDE w:val="0"/>
              <w:autoSpaceDN w:val="0"/>
              <w:adjustRightInd w:val="0"/>
              <w:spacing w:before="120" w:after="0" w:line="280" w:lineRule="exact"/>
              <w:ind w:left="168"/>
              <w:rPr>
                <w:rFonts w:ascii="Trebuchet MS" w:hAnsi="Trebuchet MS" w:cs="Trebuchet MS"/>
                <w:b/>
                <w:bCs/>
                <w:sz w:val="16"/>
                <w:szCs w:val="16"/>
              </w:rPr>
            </w:pPr>
            <w:r w:rsidRPr="00BF6959">
              <w:rPr>
                <w:rFonts w:ascii="Trebuchet MS" w:hAnsi="Trebuchet MS"/>
                <w:b/>
                <w:sz w:val="16"/>
              </w:rPr>
              <w:t xml:space="preserve">FORMATO DE LA </w:t>
            </w:r>
            <w:r w:rsidR="005C7DD8" w:rsidRPr="00BF6959">
              <w:rPr>
                <w:rFonts w:ascii="Trebuchet MS" w:hAnsi="Trebuchet MS"/>
                <w:b/>
                <w:sz w:val="16"/>
              </w:rPr>
              <w:t>DOCUMENTACIÓN CONTRACTUAL</w:t>
            </w:r>
            <w:r w:rsidRPr="00BF6959">
              <w:rPr>
                <w:rFonts w:ascii="Trebuchet MS" w:hAnsi="Trebuchet MS"/>
                <w:b/>
                <w:sz w:val="20"/>
              </w:rPr>
              <w:t>:</w:t>
            </w:r>
          </w:p>
        </w:tc>
      </w:tr>
      <w:tr w:rsidR="002041E2" w:rsidRPr="00BF6959" w:rsidTr="002041E2">
        <w:trPr>
          <w:trHeight w:hRule="exact" w:val="1462"/>
        </w:trPr>
        <w:tc>
          <w:tcPr>
            <w:tcW w:w="2198" w:type="dxa"/>
            <w:gridSpan w:val="2"/>
            <w:tcBorders>
              <w:left w:val="nil"/>
              <w:right w:val="single" w:sz="4" w:space="0" w:color="000000"/>
            </w:tcBorders>
          </w:tcPr>
          <w:p w:rsidR="00B5239A" w:rsidRDefault="000777E7" w:rsidP="00B5239A">
            <w:pPr>
              <w:widowControl w:val="0"/>
              <w:autoSpaceDE w:val="0"/>
              <w:autoSpaceDN w:val="0"/>
              <w:adjustRightInd w:val="0"/>
              <w:spacing w:before="120" w:after="0" w:line="280" w:lineRule="exact"/>
              <w:ind w:left="168"/>
              <w:rPr>
                <w:rFonts w:ascii="Trebuchet MS" w:hAnsi="Trebuchet MS" w:cs="Trebuchet MS"/>
                <w:sz w:val="20"/>
                <w:szCs w:val="20"/>
              </w:rPr>
            </w:pPr>
            <w:r>
              <w:rPr>
                <w:rFonts w:ascii="Trebuchet MS" w:hAnsi="Trebuchet MS"/>
                <w:b/>
                <w:sz w:val="20"/>
              </w:rPr>
              <w:t>Sub-apartado</w:t>
            </w:r>
            <w:r w:rsidR="002041E2" w:rsidRPr="00BF6959">
              <w:rPr>
                <w:rFonts w:ascii="Trebuchet MS" w:hAnsi="Trebuchet MS"/>
                <w:b/>
                <w:sz w:val="20"/>
              </w:rPr>
              <w:t xml:space="preserve"> 20.6.9</w:t>
            </w:r>
          </w:p>
          <w:p w:rsidR="00B5239A" w:rsidRDefault="00B5239A" w:rsidP="00B5239A">
            <w:pPr>
              <w:widowControl w:val="0"/>
              <w:autoSpaceDE w:val="0"/>
              <w:autoSpaceDN w:val="0"/>
              <w:adjustRightInd w:val="0"/>
              <w:spacing w:before="120" w:after="0" w:line="280" w:lineRule="exact"/>
              <w:ind w:left="168"/>
              <w:rPr>
                <w:rFonts w:ascii="Trebuchet MS" w:hAnsi="Trebuchet MS" w:cs="Trebuchet MS"/>
                <w:b/>
                <w:bCs/>
                <w:sz w:val="20"/>
                <w:szCs w:val="20"/>
              </w:rPr>
            </w:pPr>
          </w:p>
        </w:tc>
        <w:tc>
          <w:tcPr>
            <w:tcW w:w="6453" w:type="dxa"/>
            <w:tcBorders>
              <w:left w:val="single" w:sz="4" w:space="0" w:color="000000"/>
              <w:right w:val="nil"/>
            </w:tcBorders>
          </w:tcPr>
          <w:p w:rsidR="00B5239A" w:rsidRDefault="002041E2" w:rsidP="00B5239A">
            <w:pPr>
              <w:widowControl w:val="0"/>
              <w:autoSpaceDE w:val="0"/>
              <w:autoSpaceDN w:val="0"/>
              <w:adjustRightInd w:val="0"/>
              <w:spacing w:before="120" w:after="0" w:line="280" w:lineRule="exact"/>
              <w:ind w:left="168"/>
              <w:rPr>
                <w:rFonts w:ascii="Trebuchet MS" w:hAnsi="Trebuchet MS"/>
                <w:b/>
                <w:sz w:val="16"/>
              </w:rPr>
            </w:pPr>
            <w:r w:rsidRPr="00BF6959">
              <w:rPr>
                <w:rFonts w:ascii="Trebuchet MS" w:hAnsi="Trebuchet MS"/>
                <w:b/>
                <w:sz w:val="16"/>
              </w:rPr>
              <w:t>NOTIFICACIÓN/CLÁUSULA DE RESPONSABILIDAD INDIVIDUAL:</w:t>
            </w:r>
          </w:p>
          <w:p w:rsidR="00B5239A" w:rsidRDefault="002041E2" w:rsidP="00B5239A">
            <w:pPr>
              <w:widowControl w:val="0"/>
              <w:autoSpaceDE w:val="0"/>
              <w:autoSpaceDN w:val="0"/>
              <w:adjustRightInd w:val="0"/>
              <w:spacing w:before="120" w:after="0" w:line="280" w:lineRule="exact"/>
              <w:ind w:left="168"/>
              <w:rPr>
                <w:rFonts w:ascii="Trebuchet MS" w:hAnsi="Trebuchet MS"/>
                <w:b/>
                <w:sz w:val="16"/>
              </w:rPr>
            </w:pPr>
            <w:r w:rsidRPr="00BF6959">
              <w:rPr>
                <w:rFonts w:ascii="Trebuchet MS" w:hAnsi="Trebuchet MS"/>
                <w:b/>
                <w:sz w:val="16"/>
              </w:rPr>
              <w:t>*LSW1001 / LMA5096</w:t>
            </w:r>
          </w:p>
          <w:p w:rsidR="00B5239A" w:rsidRDefault="00B5239A" w:rsidP="00B5239A">
            <w:pPr>
              <w:widowControl w:val="0"/>
              <w:autoSpaceDE w:val="0"/>
              <w:autoSpaceDN w:val="0"/>
              <w:adjustRightInd w:val="0"/>
              <w:spacing w:before="120" w:after="0" w:line="280" w:lineRule="exact"/>
              <w:ind w:left="168"/>
              <w:rPr>
                <w:rFonts w:ascii="Trebuchet MS" w:hAnsi="Trebuchet MS"/>
                <w:b/>
                <w:sz w:val="16"/>
              </w:rPr>
            </w:pPr>
          </w:p>
          <w:p w:rsidR="00B5239A" w:rsidRDefault="002041E2" w:rsidP="00B5239A">
            <w:pPr>
              <w:widowControl w:val="0"/>
              <w:autoSpaceDE w:val="0"/>
              <w:autoSpaceDN w:val="0"/>
              <w:adjustRightInd w:val="0"/>
              <w:spacing w:after="0" w:line="280" w:lineRule="exact"/>
              <w:ind w:left="168"/>
              <w:rPr>
                <w:rFonts w:ascii="Trebuchet MS" w:hAnsi="Trebuchet MS"/>
                <w:i/>
                <w:sz w:val="20"/>
              </w:rPr>
            </w:pPr>
            <w:r w:rsidRPr="00BF6959">
              <w:rPr>
                <w:rFonts w:ascii="Trebuchet MS" w:hAnsi="Trebuchet MS"/>
                <w:i/>
                <w:sz w:val="20"/>
              </w:rPr>
              <w:t>*(Bórrese lo que no proceda)</w:t>
            </w:r>
          </w:p>
          <w:p w:rsidR="00B5239A" w:rsidRDefault="00B5239A" w:rsidP="00B5239A">
            <w:pPr>
              <w:widowControl w:val="0"/>
              <w:autoSpaceDE w:val="0"/>
              <w:autoSpaceDN w:val="0"/>
              <w:adjustRightInd w:val="0"/>
              <w:spacing w:before="120" w:after="0" w:line="280" w:lineRule="exact"/>
              <w:ind w:left="168"/>
              <w:rPr>
                <w:rFonts w:ascii="Trebuchet MS" w:hAnsi="Trebuchet MS" w:cs="Trebuchet MS"/>
                <w:b/>
                <w:bCs/>
                <w:sz w:val="16"/>
                <w:szCs w:val="16"/>
              </w:rPr>
            </w:pPr>
          </w:p>
        </w:tc>
      </w:tr>
      <w:tr w:rsidR="002041E2" w:rsidRPr="00BF6959" w:rsidTr="002041E2">
        <w:trPr>
          <w:trHeight w:hRule="exact" w:val="943"/>
        </w:trPr>
        <w:tc>
          <w:tcPr>
            <w:tcW w:w="2198" w:type="dxa"/>
            <w:gridSpan w:val="2"/>
            <w:tcBorders>
              <w:left w:val="nil"/>
              <w:right w:val="single" w:sz="4" w:space="0" w:color="000000"/>
            </w:tcBorders>
          </w:tcPr>
          <w:p w:rsidR="00B5239A" w:rsidRDefault="000777E7" w:rsidP="00B5239A">
            <w:pPr>
              <w:widowControl w:val="0"/>
              <w:autoSpaceDE w:val="0"/>
              <w:autoSpaceDN w:val="0"/>
              <w:adjustRightInd w:val="0"/>
              <w:spacing w:before="120" w:after="0" w:line="280" w:lineRule="exact"/>
              <w:ind w:left="168"/>
              <w:rPr>
                <w:rFonts w:ascii="Trebuchet MS" w:hAnsi="Trebuchet MS" w:cs="Trebuchet MS"/>
                <w:sz w:val="20"/>
                <w:szCs w:val="20"/>
              </w:rPr>
            </w:pPr>
            <w:r>
              <w:rPr>
                <w:rFonts w:ascii="Trebuchet MS" w:hAnsi="Trebuchet MS"/>
                <w:b/>
                <w:sz w:val="20"/>
              </w:rPr>
              <w:t>Sub-apartado</w:t>
            </w:r>
            <w:r w:rsidR="002041E2" w:rsidRPr="00BF6959">
              <w:rPr>
                <w:rFonts w:ascii="Trebuchet MS" w:hAnsi="Trebuchet MS"/>
                <w:b/>
                <w:sz w:val="20"/>
              </w:rPr>
              <w:t xml:space="preserve"> 20.6.10</w:t>
            </w:r>
          </w:p>
          <w:p w:rsidR="00B5239A" w:rsidRDefault="00B5239A" w:rsidP="00B5239A">
            <w:pPr>
              <w:widowControl w:val="0"/>
              <w:autoSpaceDE w:val="0"/>
              <w:autoSpaceDN w:val="0"/>
              <w:adjustRightInd w:val="0"/>
              <w:spacing w:before="120" w:after="0" w:line="280" w:lineRule="exact"/>
              <w:ind w:left="168"/>
              <w:rPr>
                <w:rFonts w:ascii="Trebuchet MS" w:hAnsi="Trebuchet MS" w:cs="Trebuchet MS"/>
                <w:b/>
                <w:bCs/>
                <w:sz w:val="20"/>
                <w:szCs w:val="20"/>
              </w:rPr>
            </w:pPr>
          </w:p>
        </w:tc>
        <w:tc>
          <w:tcPr>
            <w:tcW w:w="6453" w:type="dxa"/>
            <w:tcBorders>
              <w:left w:val="single" w:sz="4" w:space="0" w:color="000000"/>
              <w:right w:val="nil"/>
            </w:tcBorders>
          </w:tcPr>
          <w:p w:rsidR="00B5239A" w:rsidRDefault="002041E2" w:rsidP="00B5239A">
            <w:pPr>
              <w:widowControl w:val="0"/>
              <w:autoSpaceDE w:val="0"/>
              <w:autoSpaceDN w:val="0"/>
              <w:adjustRightInd w:val="0"/>
              <w:spacing w:before="120" w:after="0" w:line="280" w:lineRule="exact"/>
              <w:ind w:left="168"/>
              <w:rPr>
                <w:rFonts w:ascii="Trebuchet MS" w:hAnsi="Trebuchet MS" w:cs="Trebuchet MS"/>
                <w:sz w:val="20"/>
                <w:szCs w:val="20"/>
              </w:rPr>
            </w:pPr>
            <w:r w:rsidRPr="00BF6959">
              <w:rPr>
                <w:rFonts w:ascii="Trebuchet MS" w:hAnsi="Trebuchet MS"/>
                <w:b/>
                <w:sz w:val="16"/>
              </w:rPr>
              <w:t xml:space="preserve">NOMBRE Y DIRECCIÓN A LA QUE </w:t>
            </w:r>
            <w:r w:rsidR="00695784">
              <w:rPr>
                <w:rFonts w:ascii="Trebuchet MS" w:hAnsi="Trebuchet MS"/>
                <w:b/>
                <w:sz w:val="16"/>
              </w:rPr>
              <w:t>EL ASEGURADO DEBE ENVIAR LOS SINIESTROS</w:t>
            </w:r>
            <w:r w:rsidRPr="00BF6959">
              <w:rPr>
                <w:rFonts w:ascii="Trebuchet MS" w:hAnsi="Trebuchet MS"/>
                <w:b/>
                <w:sz w:val="16"/>
              </w:rPr>
              <w:t>:</w:t>
            </w:r>
          </w:p>
          <w:p w:rsidR="00B5239A" w:rsidRDefault="00B5239A" w:rsidP="00B5239A">
            <w:pPr>
              <w:widowControl w:val="0"/>
              <w:autoSpaceDE w:val="0"/>
              <w:autoSpaceDN w:val="0"/>
              <w:adjustRightInd w:val="0"/>
              <w:spacing w:before="120" w:after="0" w:line="280" w:lineRule="exact"/>
              <w:ind w:left="168"/>
              <w:rPr>
                <w:rFonts w:ascii="Trebuchet MS" w:hAnsi="Trebuchet MS" w:cs="Trebuchet MS"/>
                <w:b/>
                <w:bCs/>
                <w:sz w:val="16"/>
                <w:szCs w:val="16"/>
              </w:rPr>
            </w:pPr>
          </w:p>
        </w:tc>
      </w:tr>
      <w:tr w:rsidR="002041E2" w:rsidRPr="00BF6959" w:rsidTr="002041E2">
        <w:trPr>
          <w:trHeight w:hRule="exact" w:val="2842"/>
        </w:trPr>
        <w:tc>
          <w:tcPr>
            <w:tcW w:w="2198" w:type="dxa"/>
            <w:gridSpan w:val="2"/>
            <w:tcBorders>
              <w:left w:val="nil"/>
              <w:right w:val="single" w:sz="4" w:space="0" w:color="000000"/>
            </w:tcBorders>
          </w:tcPr>
          <w:p w:rsidR="00B5239A" w:rsidRDefault="000777E7" w:rsidP="00B5239A">
            <w:pPr>
              <w:widowControl w:val="0"/>
              <w:autoSpaceDE w:val="0"/>
              <w:autoSpaceDN w:val="0"/>
              <w:adjustRightInd w:val="0"/>
              <w:spacing w:before="120" w:after="0" w:line="280" w:lineRule="exact"/>
              <w:ind w:left="168"/>
              <w:rPr>
                <w:rFonts w:ascii="Trebuchet MS" w:hAnsi="Trebuchet MS" w:cs="Trebuchet MS"/>
                <w:sz w:val="20"/>
                <w:szCs w:val="20"/>
              </w:rPr>
            </w:pPr>
            <w:r>
              <w:rPr>
                <w:rFonts w:ascii="Trebuchet MS" w:hAnsi="Trebuchet MS"/>
                <w:b/>
                <w:sz w:val="20"/>
              </w:rPr>
              <w:t>Sub-apartado</w:t>
            </w:r>
            <w:r w:rsidR="002041E2" w:rsidRPr="00BF6959">
              <w:rPr>
                <w:rFonts w:ascii="Trebuchet MS" w:hAnsi="Trebuchet MS"/>
                <w:b/>
                <w:sz w:val="20"/>
              </w:rPr>
              <w:t xml:space="preserve"> 20.8</w:t>
            </w:r>
          </w:p>
          <w:p w:rsidR="00B5239A" w:rsidRDefault="00B5239A" w:rsidP="00B5239A">
            <w:pPr>
              <w:widowControl w:val="0"/>
              <w:autoSpaceDE w:val="0"/>
              <w:autoSpaceDN w:val="0"/>
              <w:adjustRightInd w:val="0"/>
              <w:spacing w:before="120" w:after="0" w:line="280" w:lineRule="exact"/>
              <w:ind w:left="168"/>
              <w:rPr>
                <w:rFonts w:ascii="Trebuchet MS" w:hAnsi="Trebuchet MS" w:cs="Trebuchet MS"/>
                <w:b/>
                <w:bCs/>
                <w:sz w:val="20"/>
                <w:szCs w:val="20"/>
              </w:rPr>
            </w:pPr>
          </w:p>
        </w:tc>
        <w:tc>
          <w:tcPr>
            <w:tcW w:w="6453" w:type="dxa"/>
            <w:tcBorders>
              <w:left w:val="single" w:sz="4" w:space="0" w:color="000000"/>
              <w:right w:val="nil"/>
            </w:tcBorders>
          </w:tcPr>
          <w:p w:rsidR="00B5239A" w:rsidRDefault="002041E2" w:rsidP="00B5239A">
            <w:pPr>
              <w:widowControl w:val="0"/>
              <w:autoSpaceDE w:val="0"/>
              <w:autoSpaceDN w:val="0"/>
              <w:adjustRightInd w:val="0"/>
              <w:spacing w:before="120" w:after="0" w:line="280" w:lineRule="exact"/>
              <w:ind w:left="168"/>
              <w:rPr>
                <w:rFonts w:ascii="Trebuchet MS" w:hAnsi="Trebuchet MS" w:cs="Trebuchet MS"/>
                <w:sz w:val="20"/>
                <w:szCs w:val="20"/>
              </w:rPr>
            </w:pPr>
            <w:r w:rsidRPr="00BF6959">
              <w:rPr>
                <w:rFonts w:ascii="Trebuchet MS" w:hAnsi="Trebuchet MS"/>
                <w:b/>
                <w:sz w:val="16"/>
              </w:rPr>
              <w:t>CERTIFICADOS COMBINADOS</w:t>
            </w:r>
            <w:r w:rsidRPr="00BF6959">
              <w:rPr>
                <w:rFonts w:ascii="Trebuchet MS" w:hAnsi="Trebuchet MS"/>
                <w:b/>
                <w:sz w:val="20"/>
              </w:rPr>
              <w:t>:</w:t>
            </w:r>
          </w:p>
          <w:p w:rsidR="00B5239A" w:rsidRDefault="002041E2" w:rsidP="00B5239A">
            <w:pPr>
              <w:widowControl w:val="0"/>
              <w:autoSpaceDE w:val="0"/>
              <w:autoSpaceDN w:val="0"/>
              <w:adjustRightInd w:val="0"/>
              <w:spacing w:before="120" w:after="0" w:line="280" w:lineRule="exact"/>
              <w:ind w:left="168"/>
              <w:rPr>
                <w:rFonts w:ascii="Trebuchet MS" w:hAnsi="Trebuchet MS" w:cs="Trebuchet MS"/>
                <w:sz w:val="20"/>
                <w:szCs w:val="20"/>
              </w:rPr>
            </w:pPr>
            <w:r w:rsidRPr="00BF6959">
              <w:rPr>
                <w:rFonts w:ascii="Trebuchet MS" w:hAnsi="Trebuchet MS"/>
                <w:sz w:val="20"/>
              </w:rPr>
              <w:t>Otras Aseguradoras (es decir, no Miembros suscriptores de Lloyd's)</w:t>
            </w:r>
          </w:p>
          <w:p w:rsidR="00B5239A" w:rsidRDefault="002041E2" w:rsidP="00B5239A">
            <w:pPr>
              <w:widowControl w:val="0"/>
              <w:autoSpaceDE w:val="0"/>
              <w:autoSpaceDN w:val="0"/>
              <w:adjustRightInd w:val="0"/>
              <w:spacing w:before="120" w:after="0" w:line="280" w:lineRule="exact"/>
              <w:ind w:left="168"/>
              <w:rPr>
                <w:rFonts w:ascii="Trebuchet MS" w:hAnsi="Trebuchet MS" w:cs="Trebuchet MS"/>
                <w:sz w:val="20"/>
                <w:szCs w:val="20"/>
              </w:rPr>
            </w:pPr>
            <w:r w:rsidRPr="00BF6959">
              <w:rPr>
                <w:rFonts w:ascii="Trebuchet MS" w:hAnsi="Trebuchet MS"/>
                <w:sz w:val="20"/>
              </w:rPr>
              <w:t>*Permitido / No permitido</w:t>
            </w:r>
          </w:p>
          <w:p w:rsidR="00B5239A" w:rsidRDefault="002041E2" w:rsidP="00B5239A">
            <w:pPr>
              <w:widowControl w:val="0"/>
              <w:autoSpaceDE w:val="0"/>
              <w:autoSpaceDN w:val="0"/>
              <w:adjustRightInd w:val="0"/>
              <w:spacing w:before="120" w:after="0" w:line="280" w:lineRule="exact"/>
              <w:ind w:left="168"/>
              <w:rPr>
                <w:rFonts w:ascii="Times New Roman" w:hAnsi="Times New Roman"/>
                <w:sz w:val="20"/>
                <w:szCs w:val="20"/>
              </w:rPr>
            </w:pPr>
            <w:r w:rsidRPr="00BF6959">
              <w:rPr>
                <w:rFonts w:ascii="Trebuchet MS" w:hAnsi="Trebuchet MS"/>
                <w:i/>
                <w:sz w:val="20"/>
              </w:rPr>
              <w:t>*(Bórrese lo que no proceda)</w:t>
            </w:r>
            <w:r w:rsidRPr="00BF6959">
              <w:rPr>
                <w:rFonts w:ascii="Times New Roman" w:hAnsi="Times New Roman"/>
                <w:sz w:val="20"/>
              </w:rPr>
              <w:t xml:space="preserve"> </w:t>
            </w:r>
          </w:p>
          <w:p w:rsidR="00B5239A" w:rsidRDefault="00B5239A" w:rsidP="00B5239A">
            <w:pPr>
              <w:widowControl w:val="0"/>
              <w:autoSpaceDE w:val="0"/>
              <w:autoSpaceDN w:val="0"/>
              <w:adjustRightInd w:val="0"/>
              <w:spacing w:after="0" w:line="280" w:lineRule="exact"/>
              <w:ind w:left="168"/>
              <w:rPr>
                <w:rFonts w:ascii="Times New Roman" w:hAnsi="Times New Roman"/>
                <w:sz w:val="26"/>
                <w:szCs w:val="26"/>
              </w:rPr>
            </w:pPr>
          </w:p>
          <w:p w:rsidR="00B5239A" w:rsidRDefault="00B5239A" w:rsidP="00B5239A">
            <w:pPr>
              <w:widowControl w:val="0"/>
              <w:autoSpaceDE w:val="0"/>
              <w:autoSpaceDN w:val="0"/>
              <w:adjustRightInd w:val="0"/>
              <w:spacing w:after="0" w:line="280" w:lineRule="exact"/>
              <w:ind w:left="168"/>
              <w:rPr>
                <w:rFonts w:ascii="Times New Roman" w:hAnsi="Times New Roman"/>
                <w:sz w:val="26"/>
                <w:szCs w:val="26"/>
              </w:rPr>
            </w:pPr>
          </w:p>
          <w:p w:rsidR="00B5239A" w:rsidRDefault="002041E2" w:rsidP="00B5239A">
            <w:pPr>
              <w:widowControl w:val="0"/>
              <w:autoSpaceDE w:val="0"/>
              <w:autoSpaceDN w:val="0"/>
              <w:adjustRightInd w:val="0"/>
              <w:spacing w:after="0" w:line="280" w:lineRule="exact"/>
              <w:ind w:left="168"/>
              <w:rPr>
                <w:rFonts w:ascii="Trebuchet MS" w:hAnsi="Trebuchet MS" w:cs="Trebuchet MS"/>
                <w:b/>
                <w:bCs/>
                <w:sz w:val="16"/>
                <w:szCs w:val="16"/>
              </w:rPr>
            </w:pPr>
            <w:r w:rsidRPr="00BF6959">
              <w:rPr>
                <w:rFonts w:ascii="Trebuchet MS" w:hAnsi="Trebuchet MS"/>
                <w:sz w:val="20"/>
              </w:rPr>
              <w:t xml:space="preserve">(y sujeto siempre a las disposiciones del </w:t>
            </w:r>
            <w:r w:rsidR="000777E7">
              <w:rPr>
                <w:rFonts w:ascii="Trebuchet MS" w:hAnsi="Trebuchet MS"/>
                <w:sz w:val="20"/>
              </w:rPr>
              <w:t>Sub-apartado</w:t>
            </w:r>
            <w:r w:rsidRPr="00BF6959">
              <w:rPr>
                <w:rFonts w:ascii="Trebuchet MS" w:hAnsi="Trebuchet MS"/>
                <w:sz w:val="20"/>
              </w:rPr>
              <w:t xml:space="preserve"> 20.8)</w:t>
            </w:r>
          </w:p>
          <w:p w:rsidR="00B5239A" w:rsidRDefault="00B5239A" w:rsidP="00B5239A">
            <w:pPr>
              <w:widowControl w:val="0"/>
              <w:autoSpaceDE w:val="0"/>
              <w:autoSpaceDN w:val="0"/>
              <w:adjustRightInd w:val="0"/>
              <w:spacing w:before="120" w:after="0" w:line="280" w:lineRule="exact"/>
              <w:ind w:left="168"/>
              <w:rPr>
                <w:rFonts w:ascii="Trebuchet MS" w:hAnsi="Trebuchet MS" w:cs="Trebuchet MS"/>
                <w:b/>
                <w:bCs/>
                <w:sz w:val="16"/>
                <w:szCs w:val="16"/>
              </w:rPr>
            </w:pPr>
          </w:p>
        </w:tc>
      </w:tr>
      <w:tr w:rsidR="002041E2" w:rsidRPr="00BF6959" w:rsidTr="002041E2">
        <w:trPr>
          <w:trHeight w:hRule="exact" w:val="891"/>
        </w:trPr>
        <w:tc>
          <w:tcPr>
            <w:tcW w:w="2198" w:type="dxa"/>
            <w:gridSpan w:val="2"/>
            <w:tcBorders>
              <w:left w:val="nil"/>
              <w:bottom w:val="single" w:sz="4" w:space="0" w:color="000000"/>
              <w:right w:val="single" w:sz="4" w:space="0" w:color="000000"/>
            </w:tcBorders>
          </w:tcPr>
          <w:p w:rsidR="00B5239A" w:rsidRDefault="000777E7" w:rsidP="00B5239A">
            <w:pPr>
              <w:widowControl w:val="0"/>
              <w:autoSpaceDE w:val="0"/>
              <w:autoSpaceDN w:val="0"/>
              <w:adjustRightInd w:val="0"/>
              <w:spacing w:before="120" w:after="0" w:line="280" w:lineRule="exact"/>
              <w:ind w:left="168"/>
              <w:rPr>
                <w:rFonts w:ascii="Trebuchet MS" w:hAnsi="Trebuchet MS" w:cs="Trebuchet MS"/>
                <w:b/>
                <w:bCs/>
                <w:sz w:val="20"/>
                <w:szCs w:val="20"/>
              </w:rPr>
            </w:pPr>
            <w:r>
              <w:rPr>
                <w:rFonts w:ascii="Trebuchet MS" w:hAnsi="Trebuchet MS"/>
                <w:b/>
                <w:sz w:val="20"/>
              </w:rPr>
              <w:t>Sub-apartado</w:t>
            </w:r>
            <w:r w:rsidR="002041E2" w:rsidRPr="00BF6959">
              <w:rPr>
                <w:rFonts w:ascii="Trebuchet MS" w:hAnsi="Trebuchet MS"/>
                <w:b/>
                <w:sz w:val="20"/>
              </w:rPr>
              <w:t xml:space="preserve"> 20.8.1</w:t>
            </w:r>
          </w:p>
        </w:tc>
        <w:tc>
          <w:tcPr>
            <w:tcW w:w="6453" w:type="dxa"/>
            <w:tcBorders>
              <w:left w:val="single" w:sz="4" w:space="0" w:color="000000"/>
              <w:bottom w:val="single" w:sz="4" w:space="0" w:color="000000"/>
              <w:right w:val="nil"/>
            </w:tcBorders>
          </w:tcPr>
          <w:p w:rsidR="00B5239A" w:rsidRDefault="002041E2" w:rsidP="00695784">
            <w:pPr>
              <w:widowControl w:val="0"/>
              <w:autoSpaceDE w:val="0"/>
              <w:autoSpaceDN w:val="0"/>
              <w:adjustRightInd w:val="0"/>
              <w:spacing w:before="120" w:after="0" w:line="280" w:lineRule="exact"/>
              <w:ind w:left="168"/>
              <w:rPr>
                <w:rFonts w:ascii="Trebuchet MS" w:hAnsi="Trebuchet MS" w:cs="Trebuchet MS"/>
                <w:b/>
                <w:bCs/>
                <w:sz w:val="16"/>
                <w:szCs w:val="16"/>
              </w:rPr>
            </w:pPr>
            <w:r w:rsidRPr="00BF6959">
              <w:rPr>
                <w:rFonts w:ascii="Trebuchet MS" w:hAnsi="Trebuchet MS"/>
                <w:b/>
                <w:sz w:val="16"/>
              </w:rPr>
              <w:t>IDENTI</w:t>
            </w:r>
            <w:r w:rsidR="00695784">
              <w:rPr>
                <w:rFonts w:ascii="Trebuchet MS" w:hAnsi="Trebuchet MS"/>
                <w:b/>
                <w:sz w:val="16"/>
              </w:rPr>
              <w:t xml:space="preserve">FICACIÓN </w:t>
            </w:r>
            <w:r w:rsidRPr="00BF6959">
              <w:rPr>
                <w:rFonts w:ascii="Trebuchet MS" w:hAnsi="Trebuchet MS"/>
                <w:b/>
                <w:sz w:val="16"/>
              </w:rPr>
              <w:t>DE OTRAS ASEGURADORAS</w:t>
            </w:r>
            <w:r w:rsidRPr="00BF6959">
              <w:rPr>
                <w:rFonts w:ascii="Trebuchet MS" w:hAnsi="Trebuchet MS"/>
                <w:b/>
                <w:sz w:val="20"/>
              </w:rPr>
              <w:t>:</w:t>
            </w:r>
          </w:p>
        </w:tc>
      </w:tr>
      <w:tr w:rsidR="002041E2" w:rsidRPr="00BF6959" w:rsidTr="002041E2">
        <w:trPr>
          <w:trHeight w:hRule="exact" w:val="2664"/>
        </w:trPr>
        <w:tc>
          <w:tcPr>
            <w:tcW w:w="2198" w:type="dxa"/>
            <w:gridSpan w:val="2"/>
            <w:tcBorders>
              <w:top w:val="single" w:sz="4" w:space="0" w:color="000000"/>
              <w:left w:val="nil"/>
              <w:right w:val="single" w:sz="4" w:space="0" w:color="000000"/>
            </w:tcBorders>
          </w:tcPr>
          <w:p w:rsidR="00B5239A" w:rsidRDefault="000777E7" w:rsidP="00B5239A">
            <w:pPr>
              <w:widowControl w:val="0"/>
              <w:autoSpaceDE w:val="0"/>
              <w:autoSpaceDN w:val="0"/>
              <w:adjustRightInd w:val="0"/>
              <w:spacing w:before="120" w:after="0" w:line="280" w:lineRule="exact"/>
              <w:ind w:left="168"/>
              <w:rPr>
                <w:rFonts w:ascii="Trebuchet MS" w:hAnsi="Trebuchet MS" w:cs="Trebuchet MS"/>
                <w:sz w:val="20"/>
                <w:szCs w:val="20"/>
              </w:rPr>
            </w:pPr>
            <w:r>
              <w:rPr>
                <w:rFonts w:ascii="Trebuchet MS" w:hAnsi="Trebuchet MS"/>
                <w:b/>
                <w:sz w:val="20"/>
              </w:rPr>
              <w:lastRenderedPageBreak/>
              <w:t>Sub-apartado</w:t>
            </w:r>
            <w:r w:rsidR="002041E2" w:rsidRPr="00BF6959">
              <w:rPr>
                <w:rFonts w:ascii="Trebuchet MS" w:hAnsi="Trebuchet MS"/>
                <w:b/>
                <w:sz w:val="20"/>
              </w:rPr>
              <w:t xml:space="preserve"> 21.1</w:t>
            </w:r>
          </w:p>
        </w:tc>
        <w:tc>
          <w:tcPr>
            <w:tcW w:w="6453" w:type="dxa"/>
            <w:tcBorders>
              <w:top w:val="single" w:sz="4" w:space="0" w:color="000000"/>
              <w:left w:val="single" w:sz="4" w:space="0" w:color="000000"/>
              <w:right w:val="nil"/>
            </w:tcBorders>
          </w:tcPr>
          <w:p w:rsidR="00B5239A" w:rsidRDefault="00421A11" w:rsidP="00B5239A">
            <w:pPr>
              <w:widowControl w:val="0"/>
              <w:autoSpaceDE w:val="0"/>
              <w:autoSpaceDN w:val="0"/>
              <w:adjustRightInd w:val="0"/>
              <w:spacing w:before="120" w:after="0" w:line="280" w:lineRule="exact"/>
              <w:ind w:left="168"/>
              <w:rPr>
                <w:rFonts w:ascii="Trebuchet MS" w:hAnsi="Trebuchet MS" w:cs="Trebuchet MS"/>
                <w:sz w:val="20"/>
                <w:szCs w:val="20"/>
              </w:rPr>
            </w:pPr>
            <w:r>
              <w:rPr>
                <w:rFonts w:ascii="Trebuchet MS" w:hAnsi="Trebuchet MS"/>
                <w:b/>
                <w:sz w:val="16"/>
              </w:rPr>
              <w:t>A</w:t>
            </w:r>
            <w:r w:rsidR="00695784">
              <w:rPr>
                <w:rFonts w:ascii="Trebuchet MS" w:hAnsi="Trebuchet MS"/>
                <w:b/>
                <w:sz w:val="16"/>
              </w:rPr>
              <w:t xml:space="preserve">UTORIDAD </w:t>
            </w:r>
            <w:r w:rsidR="002041E2" w:rsidRPr="00BF6959">
              <w:rPr>
                <w:rFonts w:ascii="Trebuchet MS" w:hAnsi="Trebuchet MS"/>
                <w:b/>
                <w:sz w:val="16"/>
              </w:rPr>
              <w:t xml:space="preserve"> PARA </w:t>
            </w:r>
            <w:r w:rsidR="00695784">
              <w:rPr>
                <w:rFonts w:ascii="Trebuchet MS" w:hAnsi="Trebuchet MS"/>
                <w:b/>
                <w:sz w:val="16"/>
              </w:rPr>
              <w:t xml:space="preserve">TRAMITAR </w:t>
            </w:r>
            <w:r w:rsidR="002041E2" w:rsidRPr="00BF6959">
              <w:rPr>
                <w:rFonts w:ascii="Trebuchet MS" w:hAnsi="Trebuchet MS"/>
                <w:b/>
                <w:sz w:val="16"/>
              </w:rPr>
              <w:t xml:space="preserve"> Y/O RESOLVER </w:t>
            </w:r>
            <w:r w:rsidR="00695784">
              <w:rPr>
                <w:rFonts w:ascii="Trebuchet MS" w:hAnsi="Trebuchet MS"/>
                <w:b/>
                <w:sz w:val="16"/>
              </w:rPr>
              <w:t xml:space="preserve">SINIESTROS E INICIAR </w:t>
            </w:r>
            <w:r w:rsidR="008E6BD1">
              <w:rPr>
                <w:rFonts w:ascii="Trebuchet MS" w:hAnsi="Trebuchet MS"/>
                <w:b/>
                <w:sz w:val="16"/>
              </w:rPr>
              <w:t>RECOBROS</w:t>
            </w:r>
            <w:r w:rsidR="002041E2" w:rsidRPr="00BF6959">
              <w:rPr>
                <w:rFonts w:ascii="Trebuchet MS" w:hAnsi="Trebuchet MS"/>
                <w:b/>
                <w:sz w:val="16"/>
              </w:rPr>
              <w:t>:</w:t>
            </w:r>
          </w:p>
          <w:p w:rsidR="00B5239A" w:rsidRDefault="00B5239A" w:rsidP="00B5239A">
            <w:pPr>
              <w:widowControl w:val="0"/>
              <w:autoSpaceDE w:val="0"/>
              <w:autoSpaceDN w:val="0"/>
              <w:adjustRightInd w:val="0"/>
              <w:spacing w:after="0" w:line="280" w:lineRule="exact"/>
              <w:ind w:left="168"/>
              <w:rPr>
                <w:rFonts w:ascii="Times New Roman" w:hAnsi="Times New Roman"/>
                <w:sz w:val="12"/>
                <w:szCs w:val="12"/>
              </w:rPr>
            </w:pPr>
          </w:p>
          <w:p w:rsidR="00B5239A" w:rsidRDefault="002041E2" w:rsidP="00B5239A">
            <w:pPr>
              <w:widowControl w:val="0"/>
              <w:autoSpaceDE w:val="0"/>
              <w:autoSpaceDN w:val="0"/>
              <w:adjustRightInd w:val="0"/>
              <w:spacing w:after="0" w:line="280" w:lineRule="exact"/>
              <w:ind w:left="168"/>
              <w:rPr>
                <w:rFonts w:ascii="Trebuchet MS" w:hAnsi="Trebuchet MS" w:cs="Trebuchet MS"/>
                <w:sz w:val="20"/>
                <w:szCs w:val="20"/>
              </w:rPr>
            </w:pPr>
            <w:r w:rsidRPr="00BF6959">
              <w:rPr>
                <w:rFonts w:ascii="Trebuchet MS" w:hAnsi="Trebuchet MS"/>
                <w:sz w:val="20"/>
              </w:rPr>
              <w:t>*Sí / No</w:t>
            </w:r>
          </w:p>
          <w:p w:rsidR="00B5239A" w:rsidRDefault="00B5239A" w:rsidP="00B5239A">
            <w:pPr>
              <w:widowControl w:val="0"/>
              <w:autoSpaceDE w:val="0"/>
              <w:autoSpaceDN w:val="0"/>
              <w:adjustRightInd w:val="0"/>
              <w:spacing w:after="0" w:line="280" w:lineRule="exact"/>
              <w:ind w:left="168"/>
              <w:rPr>
                <w:rFonts w:ascii="Times New Roman" w:hAnsi="Times New Roman"/>
                <w:sz w:val="12"/>
                <w:szCs w:val="12"/>
              </w:rPr>
            </w:pPr>
          </w:p>
          <w:p w:rsidR="00B5239A" w:rsidRDefault="002041E2" w:rsidP="00B5239A">
            <w:pPr>
              <w:widowControl w:val="0"/>
              <w:autoSpaceDE w:val="0"/>
              <w:autoSpaceDN w:val="0"/>
              <w:adjustRightInd w:val="0"/>
              <w:spacing w:after="0" w:line="280" w:lineRule="exact"/>
              <w:ind w:left="168"/>
              <w:rPr>
                <w:rFonts w:ascii="Trebuchet MS" w:hAnsi="Trebuchet MS" w:cs="Trebuchet MS"/>
                <w:sz w:val="20"/>
                <w:szCs w:val="20"/>
              </w:rPr>
            </w:pPr>
            <w:r w:rsidRPr="00BF6959">
              <w:rPr>
                <w:rFonts w:ascii="Trebuchet MS" w:hAnsi="Trebuchet MS"/>
                <w:i/>
                <w:sz w:val="20"/>
              </w:rPr>
              <w:t>*(Bórrese lo que no proceda)</w:t>
            </w:r>
          </w:p>
          <w:p w:rsidR="00B5239A" w:rsidRDefault="00B5239A" w:rsidP="00B5239A">
            <w:pPr>
              <w:widowControl w:val="0"/>
              <w:autoSpaceDE w:val="0"/>
              <w:autoSpaceDN w:val="0"/>
              <w:adjustRightInd w:val="0"/>
              <w:spacing w:after="0" w:line="280" w:lineRule="exact"/>
              <w:ind w:left="168"/>
              <w:rPr>
                <w:rFonts w:ascii="Times New Roman" w:hAnsi="Times New Roman"/>
                <w:sz w:val="10"/>
                <w:szCs w:val="10"/>
              </w:rPr>
            </w:pPr>
          </w:p>
          <w:p w:rsidR="00B5239A" w:rsidRDefault="00B5239A" w:rsidP="00B5239A">
            <w:pPr>
              <w:widowControl w:val="0"/>
              <w:autoSpaceDE w:val="0"/>
              <w:autoSpaceDN w:val="0"/>
              <w:adjustRightInd w:val="0"/>
              <w:spacing w:after="0" w:line="280" w:lineRule="exact"/>
              <w:ind w:left="168"/>
              <w:rPr>
                <w:rFonts w:ascii="Times New Roman" w:hAnsi="Times New Roman"/>
                <w:sz w:val="20"/>
                <w:szCs w:val="20"/>
              </w:rPr>
            </w:pPr>
          </w:p>
          <w:p w:rsidR="00B5239A" w:rsidRDefault="00B5239A" w:rsidP="00B5239A">
            <w:pPr>
              <w:widowControl w:val="0"/>
              <w:autoSpaceDE w:val="0"/>
              <w:autoSpaceDN w:val="0"/>
              <w:adjustRightInd w:val="0"/>
              <w:spacing w:after="0" w:line="280" w:lineRule="exact"/>
              <w:ind w:left="168"/>
              <w:rPr>
                <w:rFonts w:ascii="Times New Roman" w:hAnsi="Times New Roman"/>
                <w:sz w:val="20"/>
                <w:szCs w:val="20"/>
              </w:rPr>
            </w:pPr>
          </w:p>
          <w:p w:rsidR="00B5239A" w:rsidRDefault="005C7DD8" w:rsidP="00B5239A">
            <w:pPr>
              <w:widowControl w:val="0"/>
              <w:autoSpaceDE w:val="0"/>
              <w:autoSpaceDN w:val="0"/>
              <w:adjustRightInd w:val="0"/>
              <w:spacing w:after="0" w:line="280" w:lineRule="exact"/>
              <w:ind w:left="168"/>
              <w:rPr>
                <w:rFonts w:ascii="Trebuchet MS" w:hAnsi="Trebuchet MS"/>
                <w:b/>
                <w:sz w:val="16"/>
              </w:rPr>
            </w:pPr>
            <w:r w:rsidRPr="00BF6959">
              <w:rPr>
                <w:rFonts w:ascii="Trebuchet MS" w:hAnsi="Trebuchet MS"/>
                <w:b/>
                <w:sz w:val="16"/>
              </w:rPr>
              <w:t xml:space="preserve">PROCEDIMIENTO PARA </w:t>
            </w:r>
            <w:r w:rsidR="00695784">
              <w:rPr>
                <w:rFonts w:ascii="Trebuchet MS" w:hAnsi="Trebuchet MS"/>
                <w:b/>
                <w:sz w:val="16"/>
              </w:rPr>
              <w:t xml:space="preserve">LA TRAMITACIÓN </w:t>
            </w:r>
            <w:r w:rsidRPr="00BF6959">
              <w:rPr>
                <w:rFonts w:ascii="Trebuchet MS" w:hAnsi="Trebuchet MS"/>
                <w:b/>
                <w:sz w:val="16"/>
              </w:rPr>
              <w:t xml:space="preserve"> Y RESOLUCIÓN DE SINIESTROS Y </w:t>
            </w:r>
            <w:r w:rsidR="00695784">
              <w:rPr>
                <w:rFonts w:ascii="Trebuchet MS" w:hAnsi="Trebuchet MS"/>
                <w:b/>
                <w:sz w:val="16"/>
              </w:rPr>
              <w:t>RECOBROS</w:t>
            </w:r>
            <w:r w:rsidRPr="00BF6959">
              <w:rPr>
                <w:rFonts w:ascii="Trebuchet MS" w:hAnsi="Trebuchet MS"/>
                <w:b/>
                <w:sz w:val="16"/>
              </w:rPr>
              <w:t xml:space="preserve"> DE </w:t>
            </w:r>
            <w:r w:rsidR="00884FD9">
              <w:rPr>
                <w:rFonts w:ascii="Trebuchet MS" w:hAnsi="Trebuchet MS"/>
                <w:b/>
                <w:sz w:val="16"/>
              </w:rPr>
              <w:t>RECOBROS</w:t>
            </w:r>
          </w:p>
          <w:p w:rsidR="00B5239A" w:rsidRDefault="005C7DD8" w:rsidP="00B5239A">
            <w:pPr>
              <w:widowControl w:val="0"/>
              <w:autoSpaceDE w:val="0"/>
              <w:autoSpaceDN w:val="0"/>
              <w:adjustRightInd w:val="0"/>
              <w:spacing w:after="0" w:line="280" w:lineRule="exact"/>
              <w:ind w:left="168"/>
              <w:rPr>
                <w:rFonts w:ascii="Trebuchet MS" w:hAnsi="Trebuchet MS" w:cs="Trebuchet MS"/>
                <w:sz w:val="20"/>
                <w:szCs w:val="20"/>
              </w:rPr>
            </w:pPr>
            <w:r w:rsidRPr="00BF6959">
              <w:rPr>
                <w:rFonts w:ascii="Trebuchet MS" w:hAnsi="Trebuchet MS"/>
                <w:b/>
                <w:sz w:val="16"/>
              </w:rPr>
              <w:t>PARA SUSTITUIR, MODIFICAR O SUPLEMENTAR LA SECCIÓN 21:</w:t>
            </w:r>
          </w:p>
          <w:p w:rsidR="00B5239A" w:rsidRDefault="00B5239A" w:rsidP="00B5239A">
            <w:pPr>
              <w:widowControl w:val="0"/>
              <w:autoSpaceDE w:val="0"/>
              <w:autoSpaceDN w:val="0"/>
              <w:adjustRightInd w:val="0"/>
              <w:spacing w:before="120" w:after="0" w:line="280" w:lineRule="exact"/>
              <w:ind w:left="168"/>
              <w:rPr>
                <w:rFonts w:ascii="Trebuchet MS" w:hAnsi="Trebuchet MS" w:cs="Trebuchet MS"/>
                <w:b/>
                <w:bCs/>
                <w:sz w:val="16"/>
                <w:szCs w:val="16"/>
              </w:rPr>
            </w:pPr>
          </w:p>
        </w:tc>
      </w:tr>
      <w:tr w:rsidR="005C7DD8" w:rsidRPr="00BF6959" w:rsidTr="002041E2">
        <w:trPr>
          <w:trHeight w:hRule="exact" w:val="891"/>
        </w:trPr>
        <w:tc>
          <w:tcPr>
            <w:tcW w:w="2198" w:type="dxa"/>
            <w:gridSpan w:val="2"/>
            <w:tcBorders>
              <w:left w:val="nil"/>
              <w:right w:val="single" w:sz="4" w:space="0" w:color="000000"/>
            </w:tcBorders>
          </w:tcPr>
          <w:p w:rsidR="00695784" w:rsidRDefault="00695784" w:rsidP="00B5239A">
            <w:pPr>
              <w:widowControl w:val="0"/>
              <w:autoSpaceDE w:val="0"/>
              <w:autoSpaceDN w:val="0"/>
              <w:adjustRightInd w:val="0"/>
              <w:spacing w:before="120" w:after="0" w:line="280" w:lineRule="exact"/>
              <w:ind w:left="168"/>
              <w:rPr>
                <w:rFonts w:ascii="Trebuchet MS" w:hAnsi="Trebuchet MS"/>
                <w:b/>
                <w:sz w:val="20"/>
              </w:rPr>
            </w:pPr>
          </w:p>
          <w:p w:rsidR="00B5239A" w:rsidRDefault="000777E7" w:rsidP="00B5239A">
            <w:pPr>
              <w:widowControl w:val="0"/>
              <w:autoSpaceDE w:val="0"/>
              <w:autoSpaceDN w:val="0"/>
              <w:adjustRightInd w:val="0"/>
              <w:spacing w:before="120" w:after="0" w:line="280" w:lineRule="exact"/>
              <w:ind w:left="168"/>
              <w:rPr>
                <w:rFonts w:ascii="Trebuchet MS" w:hAnsi="Trebuchet MS" w:cs="Trebuchet MS"/>
                <w:sz w:val="20"/>
                <w:szCs w:val="20"/>
              </w:rPr>
            </w:pPr>
            <w:r>
              <w:rPr>
                <w:rFonts w:ascii="Trebuchet MS" w:hAnsi="Trebuchet MS"/>
                <w:b/>
                <w:sz w:val="20"/>
              </w:rPr>
              <w:t>Sub-apartado</w:t>
            </w:r>
            <w:r w:rsidR="005C7DD8" w:rsidRPr="00BF6959">
              <w:rPr>
                <w:rFonts w:ascii="Trebuchet MS" w:hAnsi="Trebuchet MS"/>
                <w:b/>
                <w:sz w:val="20"/>
              </w:rPr>
              <w:t xml:space="preserve"> 21.1.1</w:t>
            </w:r>
          </w:p>
        </w:tc>
        <w:tc>
          <w:tcPr>
            <w:tcW w:w="6453" w:type="dxa"/>
            <w:tcBorders>
              <w:left w:val="single" w:sz="4" w:space="0" w:color="000000"/>
              <w:right w:val="nil"/>
            </w:tcBorders>
          </w:tcPr>
          <w:p w:rsidR="00695784" w:rsidRDefault="00695784" w:rsidP="00B5239A">
            <w:pPr>
              <w:widowControl w:val="0"/>
              <w:autoSpaceDE w:val="0"/>
              <w:autoSpaceDN w:val="0"/>
              <w:adjustRightInd w:val="0"/>
              <w:spacing w:before="120" w:after="0" w:line="280" w:lineRule="exact"/>
              <w:ind w:left="168"/>
              <w:rPr>
                <w:rFonts w:ascii="Trebuchet MS" w:hAnsi="Trebuchet MS"/>
                <w:b/>
                <w:sz w:val="16"/>
              </w:rPr>
            </w:pPr>
            <w:r>
              <w:rPr>
                <w:rFonts w:ascii="Trebuchet MS" w:hAnsi="Trebuchet MS"/>
                <w:b/>
                <w:sz w:val="16"/>
              </w:rPr>
              <w:t>QUE REEMPLAZA, MODIFICA O COMPLEMENTA  EL APARTADO 21</w:t>
            </w:r>
          </w:p>
          <w:p w:rsidR="00B5239A" w:rsidRDefault="005C7DD8" w:rsidP="00B5239A">
            <w:pPr>
              <w:widowControl w:val="0"/>
              <w:autoSpaceDE w:val="0"/>
              <w:autoSpaceDN w:val="0"/>
              <w:adjustRightInd w:val="0"/>
              <w:spacing w:before="120" w:after="0" w:line="280" w:lineRule="exact"/>
              <w:ind w:left="168"/>
              <w:rPr>
                <w:rFonts w:ascii="Trebuchet MS" w:hAnsi="Trebuchet MS" w:cs="Trebuchet MS"/>
                <w:sz w:val="20"/>
                <w:szCs w:val="20"/>
              </w:rPr>
            </w:pPr>
            <w:r w:rsidRPr="00BF6959">
              <w:rPr>
                <w:rFonts w:ascii="Trebuchet MS" w:hAnsi="Trebuchet MS"/>
                <w:b/>
                <w:sz w:val="16"/>
              </w:rPr>
              <w:t xml:space="preserve">LÍMITE DE </w:t>
            </w:r>
            <w:r w:rsidR="00421A11">
              <w:rPr>
                <w:rFonts w:ascii="Trebuchet MS" w:hAnsi="Trebuchet MS"/>
                <w:b/>
                <w:sz w:val="16"/>
              </w:rPr>
              <w:t>A</w:t>
            </w:r>
            <w:r w:rsidR="00695784">
              <w:rPr>
                <w:rFonts w:ascii="Trebuchet MS" w:hAnsi="Trebuchet MS"/>
                <w:b/>
                <w:sz w:val="16"/>
              </w:rPr>
              <w:t>UTORIDAD</w:t>
            </w:r>
            <w:r w:rsidRPr="00BF6959">
              <w:rPr>
                <w:rFonts w:ascii="Trebuchet MS" w:hAnsi="Trebuchet MS"/>
                <w:b/>
                <w:sz w:val="16"/>
              </w:rPr>
              <w:t xml:space="preserve"> POR SINIESTRO:</w:t>
            </w:r>
          </w:p>
          <w:p w:rsidR="00B5239A" w:rsidRDefault="00B5239A" w:rsidP="00B5239A">
            <w:pPr>
              <w:widowControl w:val="0"/>
              <w:autoSpaceDE w:val="0"/>
              <w:autoSpaceDN w:val="0"/>
              <w:adjustRightInd w:val="0"/>
              <w:spacing w:before="120" w:after="0" w:line="280" w:lineRule="exact"/>
              <w:ind w:left="168"/>
              <w:rPr>
                <w:rFonts w:ascii="Trebuchet MS" w:hAnsi="Trebuchet MS"/>
                <w:b/>
                <w:sz w:val="16"/>
              </w:rPr>
            </w:pPr>
          </w:p>
        </w:tc>
      </w:tr>
      <w:tr w:rsidR="005C7DD8" w:rsidRPr="00BF6959" w:rsidTr="008E6BD1">
        <w:trPr>
          <w:trHeight w:hRule="exact" w:val="1063"/>
        </w:trPr>
        <w:tc>
          <w:tcPr>
            <w:tcW w:w="2198" w:type="dxa"/>
            <w:gridSpan w:val="2"/>
            <w:tcBorders>
              <w:left w:val="nil"/>
              <w:bottom w:val="single" w:sz="4" w:space="0" w:color="000000"/>
              <w:right w:val="single" w:sz="4" w:space="0" w:color="000000"/>
            </w:tcBorders>
          </w:tcPr>
          <w:p w:rsidR="00B5239A" w:rsidRDefault="000777E7" w:rsidP="00B5239A">
            <w:pPr>
              <w:widowControl w:val="0"/>
              <w:autoSpaceDE w:val="0"/>
              <w:autoSpaceDN w:val="0"/>
              <w:adjustRightInd w:val="0"/>
              <w:spacing w:before="120" w:after="0" w:line="280" w:lineRule="exact"/>
              <w:ind w:left="168"/>
              <w:rPr>
                <w:rFonts w:ascii="Trebuchet MS" w:hAnsi="Trebuchet MS" w:cs="Trebuchet MS"/>
                <w:b/>
                <w:bCs/>
                <w:sz w:val="20"/>
                <w:szCs w:val="20"/>
              </w:rPr>
            </w:pPr>
            <w:r>
              <w:rPr>
                <w:rFonts w:ascii="Trebuchet MS" w:hAnsi="Trebuchet MS"/>
                <w:b/>
                <w:sz w:val="20"/>
              </w:rPr>
              <w:t>Sub-apartado</w:t>
            </w:r>
            <w:r w:rsidR="005C7DD8" w:rsidRPr="00BF6959">
              <w:rPr>
                <w:rFonts w:ascii="Trebuchet MS" w:hAnsi="Trebuchet MS"/>
                <w:b/>
                <w:sz w:val="20"/>
              </w:rPr>
              <w:t xml:space="preserve"> 21.1.6</w:t>
            </w:r>
          </w:p>
        </w:tc>
        <w:tc>
          <w:tcPr>
            <w:tcW w:w="6453" w:type="dxa"/>
            <w:tcBorders>
              <w:left w:val="single" w:sz="4" w:space="0" w:color="000000"/>
              <w:bottom w:val="single" w:sz="4" w:space="0" w:color="000000"/>
              <w:right w:val="nil"/>
            </w:tcBorders>
          </w:tcPr>
          <w:p w:rsidR="00B5239A" w:rsidRDefault="005C7DD8" w:rsidP="00695784">
            <w:pPr>
              <w:widowControl w:val="0"/>
              <w:autoSpaceDE w:val="0"/>
              <w:autoSpaceDN w:val="0"/>
              <w:adjustRightInd w:val="0"/>
              <w:spacing w:before="120" w:after="0" w:line="280" w:lineRule="exact"/>
              <w:ind w:left="168"/>
              <w:rPr>
                <w:rFonts w:ascii="Trebuchet MS" w:hAnsi="Trebuchet MS"/>
                <w:b/>
                <w:sz w:val="16"/>
              </w:rPr>
            </w:pPr>
            <w:r w:rsidRPr="00BF6959">
              <w:rPr>
                <w:rFonts w:ascii="Trebuchet MS" w:hAnsi="Trebuchet MS"/>
                <w:b/>
                <w:sz w:val="16"/>
              </w:rPr>
              <w:t xml:space="preserve">NOMBRES Y DIRECCIONES DE LOS </w:t>
            </w:r>
            <w:r w:rsidR="00695784">
              <w:rPr>
                <w:rFonts w:ascii="Trebuchet MS" w:hAnsi="Trebuchet MS"/>
                <w:b/>
                <w:sz w:val="16"/>
              </w:rPr>
              <w:t>PERITOS</w:t>
            </w:r>
            <w:r w:rsidRPr="00BF6959">
              <w:rPr>
                <w:rFonts w:ascii="Trebuchet MS" w:hAnsi="Trebuchet MS"/>
                <w:b/>
                <w:sz w:val="16"/>
              </w:rPr>
              <w:t xml:space="preserve">, TASADORES, LETRADOS U OTROS TERCEROS </w:t>
            </w:r>
            <w:r w:rsidR="00695784">
              <w:rPr>
                <w:rFonts w:ascii="Trebuchet MS" w:hAnsi="Trebuchet MS"/>
                <w:b/>
                <w:sz w:val="16"/>
              </w:rPr>
              <w:t>A INSTRUIR POR EL COVERHOLDER</w:t>
            </w:r>
            <w:r w:rsidRPr="00BF6959">
              <w:rPr>
                <w:rFonts w:ascii="Trebuchet MS" w:hAnsi="Trebuchet MS"/>
                <w:b/>
                <w:sz w:val="16"/>
              </w:rPr>
              <w:t>:</w:t>
            </w:r>
          </w:p>
        </w:tc>
      </w:tr>
      <w:tr w:rsidR="002041E2" w:rsidRPr="00BF6959" w:rsidTr="00585535">
        <w:trPr>
          <w:trHeight w:hRule="exact" w:val="3073"/>
        </w:trPr>
        <w:tc>
          <w:tcPr>
            <w:tcW w:w="2198" w:type="dxa"/>
            <w:gridSpan w:val="2"/>
            <w:tcBorders>
              <w:top w:val="single" w:sz="4" w:space="0" w:color="000000"/>
              <w:left w:val="nil"/>
              <w:right w:val="single" w:sz="4" w:space="0" w:color="000000"/>
            </w:tcBorders>
          </w:tcPr>
          <w:p w:rsidR="00B5239A" w:rsidRDefault="000777E7" w:rsidP="00B5239A">
            <w:pPr>
              <w:widowControl w:val="0"/>
              <w:autoSpaceDE w:val="0"/>
              <w:autoSpaceDN w:val="0"/>
              <w:adjustRightInd w:val="0"/>
              <w:spacing w:before="120" w:after="0" w:line="280" w:lineRule="exact"/>
              <w:ind w:left="168"/>
              <w:rPr>
                <w:rFonts w:ascii="Trebuchet MS" w:hAnsi="Trebuchet MS" w:cs="Trebuchet MS"/>
                <w:b/>
                <w:bCs/>
                <w:sz w:val="20"/>
                <w:szCs w:val="20"/>
              </w:rPr>
            </w:pPr>
            <w:r>
              <w:rPr>
                <w:rFonts w:ascii="Trebuchet MS" w:hAnsi="Trebuchet MS"/>
                <w:b/>
                <w:sz w:val="20"/>
              </w:rPr>
              <w:t>Sub-apartado</w:t>
            </w:r>
            <w:r w:rsidR="002041E2" w:rsidRPr="00BF6959">
              <w:rPr>
                <w:rFonts w:ascii="Trebuchet MS" w:hAnsi="Trebuchet MS"/>
                <w:b/>
                <w:sz w:val="20"/>
              </w:rPr>
              <w:t xml:space="preserve"> 23.1.2</w:t>
            </w:r>
          </w:p>
        </w:tc>
        <w:tc>
          <w:tcPr>
            <w:tcW w:w="6453" w:type="dxa"/>
            <w:tcBorders>
              <w:top w:val="single" w:sz="4" w:space="0" w:color="000000"/>
              <w:left w:val="single" w:sz="4" w:space="0" w:color="000000"/>
              <w:right w:val="nil"/>
            </w:tcBorders>
          </w:tcPr>
          <w:p w:rsidR="00B5239A" w:rsidRDefault="00695784" w:rsidP="00B5239A">
            <w:pPr>
              <w:widowControl w:val="0"/>
              <w:autoSpaceDE w:val="0"/>
              <w:autoSpaceDN w:val="0"/>
              <w:adjustRightInd w:val="0"/>
              <w:spacing w:before="120" w:after="0" w:line="280" w:lineRule="exact"/>
              <w:ind w:left="168"/>
              <w:rPr>
                <w:rFonts w:ascii="Trebuchet MS" w:hAnsi="Trebuchet MS" w:cs="Trebuchet MS"/>
                <w:b/>
                <w:bCs/>
                <w:sz w:val="20"/>
                <w:szCs w:val="20"/>
              </w:rPr>
            </w:pPr>
            <w:r>
              <w:rPr>
                <w:rFonts w:ascii="Trebuchet MS" w:hAnsi="Trebuchet MS"/>
                <w:b/>
                <w:sz w:val="16"/>
              </w:rPr>
              <w:t xml:space="preserve">PERIODO </w:t>
            </w:r>
            <w:r w:rsidR="005C7DD8" w:rsidRPr="00BF6959">
              <w:rPr>
                <w:rFonts w:ascii="Trebuchet MS" w:hAnsi="Trebuchet MS"/>
                <w:b/>
                <w:sz w:val="16"/>
              </w:rPr>
              <w:t xml:space="preserve">DE PRESENTACIÓN DE INFORMES </w:t>
            </w:r>
            <w:r>
              <w:rPr>
                <w:rFonts w:ascii="Trebuchet MS" w:hAnsi="Trebuchet MS"/>
                <w:b/>
                <w:sz w:val="16"/>
              </w:rPr>
              <w:t>DE RIESGOS POR ESCRITO</w:t>
            </w:r>
            <w:r w:rsidR="00585535" w:rsidRPr="00BF6959">
              <w:rPr>
                <w:rFonts w:ascii="Trebuchet MS" w:hAnsi="Trebuchet MS"/>
                <w:b/>
                <w:sz w:val="20"/>
              </w:rPr>
              <w:t>:</w:t>
            </w:r>
          </w:p>
          <w:p w:rsidR="00B5239A" w:rsidRDefault="00585535" w:rsidP="00B5239A">
            <w:pPr>
              <w:widowControl w:val="0"/>
              <w:autoSpaceDE w:val="0"/>
              <w:autoSpaceDN w:val="0"/>
              <w:adjustRightInd w:val="0"/>
              <w:spacing w:before="120" w:after="0" w:line="280" w:lineRule="exact"/>
              <w:ind w:left="168"/>
              <w:rPr>
                <w:rFonts w:ascii="Trebuchet MS" w:hAnsi="Trebuchet MS" w:cs="Trebuchet MS"/>
                <w:sz w:val="12"/>
                <w:szCs w:val="12"/>
              </w:rPr>
            </w:pPr>
            <w:r w:rsidRPr="00BF6959">
              <w:rPr>
                <w:rFonts w:ascii="Trebuchet MS" w:hAnsi="Trebuchet MS"/>
                <w:sz w:val="20"/>
              </w:rPr>
              <w:t>*mensual / trimestral</w:t>
            </w:r>
          </w:p>
          <w:p w:rsidR="00B5239A" w:rsidRDefault="00585535" w:rsidP="00B5239A">
            <w:pPr>
              <w:widowControl w:val="0"/>
              <w:autoSpaceDE w:val="0"/>
              <w:autoSpaceDN w:val="0"/>
              <w:adjustRightInd w:val="0"/>
              <w:spacing w:before="120" w:after="0" w:line="280" w:lineRule="exact"/>
              <w:ind w:left="168"/>
              <w:rPr>
                <w:rFonts w:ascii="Trebuchet MS" w:hAnsi="Trebuchet MS" w:cs="Trebuchet MS"/>
                <w:i/>
                <w:iCs/>
                <w:sz w:val="20"/>
                <w:szCs w:val="20"/>
              </w:rPr>
            </w:pPr>
            <w:r w:rsidRPr="00BF6959">
              <w:rPr>
                <w:rFonts w:ascii="Trebuchet MS" w:hAnsi="Trebuchet MS"/>
                <w:i/>
                <w:sz w:val="20"/>
              </w:rPr>
              <w:t>*(Bórrese lo que no proceda)</w:t>
            </w:r>
          </w:p>
          <w:p w:rsidR="00B5239A" w:rsidRDefault="00B5239A" w:rsidP="00B5239A">
            <w:pPr>
              <w:widowControl w:val="0"/>
              <w:autoSpaceDE w:val="0"/>
              <w:autoSpaceDN w:val="0"/>
              <w:adjustRightInd w:val="0"/>
              <w:spacing w:before="120" w:after="0" w:line="280" w:lineRule="exact"/>
              <w:ind w:left="168"/>
              <w:rPr>
                <w:rFonts w:ascii="Trebuchet MS" w:hAnsi="Trebuchet MS" w:cs="Trebuchet MS"/>
                <w:i/>
                <w:iCs/>
                <w:sz w:val="20"/>
                <w:szCs w:val="20"/>
              </w:rPr>
            </w:pPr>
          </w:p>
          <w:p w:rsidR="00B5239A" w:rsidRDefault="00B5239A" w:rsidP="00B5239A">
            <w:pPr>
              <w:widowControl w:val="0"/>
              <w:autoSpaceDE w:val="0"/>
              <w:autoSpaceDN w:val="0"/>
              <w:adjustRightInd w:val="0"/>
              <w:spacing w:before="120" w:after="0" w:line="280" w:lineRule="exact"/>
              <w:ind w:left="168"/>
              <w:rPr>
                <w:rFonts w:ascii="Trebuchet MS" w:hAnsi="Trebuchet MS" w:cs="Trebuchet MS"/>
                <w:i/>
                <w:iCs/>
                <w:sz w:val="20"/>
                <w:szCs w:val="20"/>
              </w:rPr>
            </w:pPr>
          </w:p>
          <w:p w:rsidR="00B5239A" w:rsidRDefault="005C7DD8" w:rsidP="00B5239A">
            <w:pPr>
              <w:widowControl w:val="0"/>
              <w:autoSpaceDE w:val="0"/>
              <w:autoSpaceDN w:val="0"/>
              <w:adjustRightInd w:val="0"/>
              <w:spacing w:before="120" w:after="0" w:line="280" w:lineRule="exact"/>
              <w:ind w:left="168"/>
              <w:rPr>
                <w:rFonts w:ascii="Trebuchet MS" w:hAnsi="Trebuchet MS" w:cs="Trebuchet MS"/>
                <w:sz w:val="20"/>
                <w:szCs w:val="20"/>
              </w:rPr>
            </w:pPr>
            <w:r w:rsidRPr="00BF6959">
              <w:rPr>
                <w:rFonts w:ascii="Trebuchet MS" w:hAnsi="Trebuchet MS"/>
                <w:b/>
                <w:sz w:val="16"/>
              </w:rPr>
              <w:t xml:space="preserve">NÚMERO MÁXIMO DE DÍAS PARA LA PRESENTACIÓN DE INFORMES/ENTREGA DE </w:t>
            </w:r>
            <w:r w:rsidR="00695784">
              <w:rPr>
                <w:rFonts w:ascii="Trebuchet MS" w:hAnsi="Trebuchet MS"/>
                <w:b/>
                <w:sz w:val="16"/>
              </w:rPr>
              <w:t>BORDERAUX DE RIESGOS POR ESCRITO</w:t>
            </w:r>
            <w:r w:rsidR="00585535" w:rsidRPr="00BF6959">
              <w:rPr>
                <w:rFonts w:ascii="Trebuchet MS" w:hAnsi="Trebuchet MS"/>
                <w:b/>
                <w:sz w:val="20"/>
              </w:rPr>
              <w:t>:</w:t>
            </w:r>
          </w:p>
          <w:p w:rsidR="00B5239A" w:rsidRDefault="00585535" w:rsidP="00B5239A">
            <w:pPr>
              <w:widowControl w:val="0"/>
              <w:autoSpaceDE w:val="0"/>
              <w:autoSpaceDN w:val="0"/>
              <w:adjustRightInd w:val="0"/>
              <w:spacing w:before="120" w:after="0" w:line="280" w:lineRule="exact"/>
              <w:ind w:left="168"/>
              <w:rPr>
                <w:rFonts w:ascii="Trebuchet MS" w:hAnsi="Trebuchet MS" w:cs="Trebuchet MS"/>
                <w:b/>
                <w:bCs/>
                <w:sz w:val="16"/>
                <w:szCs w:val="16"/>
              </w:rPr>
            </w:pPr>
            <w:r w:rsidRPr="00BF6959">
              <w:rPr>
                <w:rFonts w:ascii="Trebuchet MS" w:hAnsi="Trebuchet MS"/>
                <w:sz w:val="20"/>
              </w:rPr>
              <w:t>{</w:t>
            </w:r>
            <w:r w:rsidRPr="00BF6959">
              <w:tab/>
            </w:r>
            <w:r w:rsidRPr="00BF6959">
              <w:rPr>
                <w:rFonts w:ascii="Trebuchet MS" w:hAnsi="Trebuchet MS"/>
                <w:sz w:val="20"/>
              </w:rPr>
              <w:t>} días</w:t>
            </w:r>
          </w:p>
        </w:tc>
      </w:tr>
      <w:tr w:rsidR="002041E2" w:rsidRPr="00BF6959" w:rsidTr="002041E2">
        <w:trPr>
          <w:trHeight w:hRule="exact" w:val="891"/>
        </w:trPr>
        <w:tc>
          <w:tcPr>
            <w:tcW w:w="2198" w:type="dxa"/>
            <w:gridSpan w:val="2"/>
            <w:tcBorders>
              <w:left w:val="nil"/>
              <w:right w:val="single" w:sz="4" w:space="0" w:color="000000"/>
            </w:tcBorders>
          </w:tcPr>
          <w:p w:rsidR="00B5239A" w:rsidRDefault="000777E7" w:rsidP="00B5239A">
            <w:pPr>
              <w:widowControl w:val="0"/>
              <w:autoSpaceDE w:val="0"/>
              <w:autoSpaceDN w:val="0"/>
              <w:adjustRightInd w:val="0"/>
              <w:spacing w:before="120" w:after="0" w:line="280" w:lineRule="exact"/>
              <w:ind w:left="168"/>
              <w:rPr>
                <w:rFonts w:ascii="Trebuchet MS" w:hAnsi="Trebuchet MS" w:cs="Trebuchet MS"/>
                <w:b/>
                <w:bCs/>
                <w:sz w:val="20"/>
                <w:szCs w:val="20"/>
              </w:rPr>
            </w:pPr>
            <w:r>
              <w:rPr>
                <w:rFonts w:ascii="Trebuchet MS" w:hAnsi="Trebuchet MS"/>
                <w:b/>
                <w:sz w:val="20"/>
              </w:rPr>
              <w:t>Sub-apartado</w:t>
            </w:r>
            <w:r w:rsidR="002041E2" w:rsidRPr="00BF6959">
              <w:rPr>
                <w:rFonts w:ascii="Trebuchet MS" w:hAnsi="Trebuchet MS"/>
                <w:b/>
                <w:sz w:val="20"/>
              </w:rPr>
              <w:t xml:space="preserve"> 23.2.1</w:t>
            </w:r>
          </w:p>
        </w:tc>
        <w:tc>
          <w:tcPr>
            <w:tcW w:w="6453" w:type="dxa"/>
            <w:tcBorders>
              <w:left w:val="single" w:sz="4" w:space="0" w:color="000000"/>
              <w:right w:val="nil"/>
            </w:tcBorders>
          </w:tcPr>
          <w:p w:rsidR="00B5239A" w:rsidRDefault="005C7DD8" w:rsidP="00B5239A">
            <w:pPr>
              <w:widowControl w:val="0"/>
              <w:autoSpaceDE w:val="0"/>
              <w:autoSpaceDN w:val="0"/>
              <w:adjustRightInd w:val="0"/>
              <w:spacing w:before="120" w:after="0" w:line="280" w:lineRule="exact"/>
              <w:ind w:left="168"/>
              <w:rPr>
                <w:rFonts w:ascii="Trebuchet MS" w:hAnsi="Trebuchet MS" w:cs="Trebuchet MS"/>
                <w:b/>
                <w:bCs/>
                <w:sz w:val="16"/>
                <w:szCs w:val="16"/>
              </w:rPr>
            </w:pPr>
            <w:r w:rsidRPr="00BF6959">
              <w:rPr>
                <w:rFonts w:ascii="Trebuchet MS" w:hAnsi="Trebuchet MS"/>
                <w:b/>
                <w:sz w:val="16"/>
              </w:rPr>
              <w:t xml:space="preserve">BASE PARA LA SUPERVISIÓN DE EXPOSICIONES </w:t>
            </w:r>
            <w:r w:rsidR="00884FD9">
              <w:rPr>
                <w:rFonts w:ascii="Trebuchet MS" w:hAnsi="Trebuchet MS"/>
                <w:b/>
                <w:sz w:val="16"/>
              </w:rPr>
              <w:t>AGREGADAS</w:t>
            </w:r>
            <w:r w:rsidR="00585535" w:rsidRPr="00BF6959">
              <w:rPr>
                <w:rFonts w:ascii="Trebuchet MS" w:hAnsi="Trebuchet MS"/>
                <w:b/>
                <w:sz w:val="20"/>
              </w:rPr>
              <w:t>:</w:t>
            </w:r>
          </w:p>
        </w:tc>
      </w:tr>
      <w:tr w:rsidR="002041E2" w:rsidRPr="00BF6959" w:rsidTr="00585535">
        <w:trPr>
          <w:trHeight w:hRule="exact" w:val="2638"/>
        </w:trPr>
        <w:tc>
          <w:tcPr>
            <w:tcW w:w="2198" w:type="dxa"/>
            <w:gridSpan w:val="2"/>
            <w:tcBorders>
              <w:left w:val="nil"/>
              <w:right w:val="single" w:sz="4" w:space="0" w:color="000000"/>
            </w:tcBorders>
          </w:tcPr>
          <w:p w:rsidR="00B5239A" w:rsidRDefault="000777E7" w:rsidP="00B5239A">
            <w:pPr>
              <w:widowControl w:val="0"/>
              <w:autoSpaceDE w:val="0"/>
              <w:autoSpaceDN w:val="0"/>
              <w:adjustRightInd w:val="0"/>
              <w:spacing w:before="120" w:after="0" w:line="280" w:lineRule="exact"/>
              <w:ind w:left="168"/>
              <w:rPr>
                <w:rFonts w:ascii="Trebuchet MS" w:hAnsi="Trebuchet MS" w:cs="Trebuchet MS"/>
                <w:b/>
                <w:bCs/>
                <w:sz w:val="20"/>
                <w:szCs w:val="20"/>
              </w:rPr>
            </w:pPr>
            <w:r>
              <w:rPr>
                <w:rFonts w:ascii="Trebuchet MS" w:hAnsi="Trebuchet MS"/>
                <w:b/>
                <w:sz w:val="20"/>
              </w:rPr>
              <w:t>Sub-apartado</w:t>
            </w:r>
            <w:r w:rsidR="002041E2" w:rsidRPr="00BF6959">
              <w:rPr>
                <w:rFonts w:ascii="Trebuchet MS" w:hAnsi="Trebuchet MS"/>
                <w:b/>
                <w:sz w:val="20"/>
              </w:rPr>
              <w:t xml:space="preserve"> 23.2.2</w:t>
            </w:r>
          </w:p>
        </w:tc>
        <w:tc>
          <w:tcPr>
            <w:tcW w:w="6453" w:type="dxa"/>
            <w:tcBorders>
              <w:left w:val="single" w:sz="4" w:space="0" w:color="000000"/>
              <w:right w:val="nil"/>
            </w:tcBorders>
          </w:tcPr>
          <w:p w:rsidR="00B5239A" w:rsidRDefault="00695784" w:rsidP="00B5239A">
            <w:pPr>
              <w:widowControl w:val="0"/>
              <w:autoSpaceDE w:val="0"/>
              <w:autoSpaceDN w:val="0"/>
              <w:adjustRightInd w:val="0"/>
              <w:spacing w:before="120" w:after="0" w:line="280" w:lineRule="exact"/>
              <w:ind w:left="168"/>
              <w:rPr>
                <w:rFonts w:ascii="Trebuchet MS" w:hAnsi="Trebuchet MS" w:cs="Trebuchet MS"/>
                <w:b/>
                <w:bCs/>
                <w:sz w:val="20"/>
                <w:szCs w:val="20"/>
              </w:rPr>
            </w:pPr>
            <w:r>
              <w:rPr>
                <w:rFonts w:ascii="Trebuchet MS" w:hAnsi="Trebuchet MS"/>
                <w:b/>
                <w:sz w:val="16"/>
              </w:rPr>
              <w:t>PERIODO DE</w:t>
            </w:r>
            <w:r w:rsidR="005C7DD8" w:rsidRPr="00BF6959">
              <w:rPr>
                <w:rFonts w:ascii="Trebuchet MS" w:hAnsi="Trebuchet MS"/>
                <w:b/>
                <w:sz w:val="16"/>
              </w:rPr>
              <w:t xml:space="preserve"> PRESENTACIÓN DE INFORMES </w:t>
            </w:r>
            <w:r w:rsidR="00884FD9">
              <w:rPr>
                <w:rFonts w:ascii="Trebuchet MS" w:hAnsi="Trebuchet MS"/>
                <w:b/>
                <w:sz w:val="16"/>
              </w:rPr>
              <w:t>AGREGADOS</w:t>
            </w:r>
            <w:r w:rsidR="00585535" w:rsidRPr="00BF6959">
              <w:rPr>
                <w:rFonts w:ascii="Trebuchet MS" w:hAnsi="Trebuchet MS"/>
                <w:b/>
                <w:sz w:val="20"/>
              </w:rPr>
              <w:t>:</w:t>
            </w:r>
          </w:p>
          <w:p w:rsidR="00B5239A" w:rsidRDefault="00585535" w:rsidP="00B5239A">
            <w:pPr>
              <w:widowControl w:val="0"/>
              <w:autoSpaceDE w:val="0"/>
              <w:autoSpaceDN w:val="0"/>
              <w:adjustRightInd w:val="0"/>
              <w:spacing w:before="120" w:after="0" w:line="280" w:lineRule="exact"/>
              <w:ind w:left="168"/>
              <w:rPr>
                <w:rFonts w:ascii="Trebuchet MS" w:hAnsi="Trebuchet MS" w:cs="Trebuchet MS"/>
                <w:sz w:val="20"/>
                <w:szCs w:val="20"/>
              </w:rPr>
            </w:pPr>
            <w:r w:rsidRPr="00BF6959">
              <w:rPr>
                <w:rFonts w:ascii="Trebuchet MS" w:hAnsi="Trebuchet MS"/>
                <w:b/>
                <w:sz w:val="20"/>
              </w:rPr>
              <w:t>*</w:t>
            </w:r>
            <w:r w:rsidRPr="00BF6959">
              <w:rPr>
                <w:rFonts w:ascii="Trebuchet MS" w:hAnsi="Trebuchet MS"/>
                <w:sz w:val="20"/>
              </w:rPr>
              <w:t>mensual / trimestral</w:t>
            </w:r>
          </w:p>
          <w:p w:rsidR="00B5239A" w:rsidRDefault="00585535" w:rsidP="00B5239A">
            <w:pPr>
              <w:widowControl w:val="0"/>
              <w:autoSpaceDE w:val="0"/>
              <w:autoSpaceDN w:val="0"/>
              <w:adjustRightInd w:val="0"/>
              <w:spacing w:before="120" w:after="0" w:line="280" w:lineRule="exact"/>
              <w:ind w:left="168"/>
              <w:rPr>
                <w:rFonts w:ascii="Trebuchet MS" w:hAnsi="Trebuchet MS" w:cs="Trebuchet MS"/>
                <w:i/>
                <w:iCs/>
                <w:sz w:val="20"/>
                <w:szCs w:val="20"/>
              </w:rPr>
            </w:pPr>
            <w:r w:rsidRPr="00BF6959">
              <w:rPr>
                <w:rFonts w:ascii="Trebuchet MS" w:hAnsi="Trebuchet MS"/>
                <w:i/>
                <w:sz w:val="20"/>
              </w:rPr>
              <w:t>*(Bórrese lo que no proceda)</w:t>
            </w:r>
          </w:p>
          <w:p w:rsidR="00B5239A" w:rsidRDefault="00B5239A" w:rsidP="00B5239A">
            <w:pPr>
              <w:widowControl w:val="0"/>
              <w:autoSpaceDE w:val="0"/>
              <w:autoSpaceDN w:val="0"/>
              <w:adjustRightInd w:val="0"/>
              <w:spacing w:before="120" w:after="0" w:line="280" w:lineRule="exact"/>
              <w:ind w:left="168"/>
              <w:rPr>
                <w:rFonts w:ascii="Trebuchet MS" w:hAnsi="Trebuchet MS" w:cs="Trebuchet MS"/>
                <w:i/>
                <w:iCs/>
                <w:sz w:val="20"/>
                <w:szCs w:val="20"/>
              </w:rPr>
            </w:pPr>
          </w:p>
          <w:p w:rsidR="00B5239A" w:rsidRDefault="00B5239A" w:rsidP="00B5239A">
            <w:pPr>
              <w:widowControl w:val="0"/>
              <w:autoSpaceDE w:val="0"/>
              <w:autoSpaceDN w:val="0"/>
              <w:adjustRightInd w:val="0"/>
              <w:spacing w:before="120" w:after="0" w:line="280" w:lineRule="exact"/>
              <w:ind w:left="168"/>
              <w:rPr>
                <w:rFonts w:ascii="Trebuchet MS" w:hAnsi="Trebuchet MS" w:cs="Trebuchet MS"/>
                <w:i/>
                <w:iCs/>
                <w:sz w:val="20"/>
                <w:szCs w:val="20"/>
              </w:rPr>
            </w:pPr>
          </w:p>
          <w:p w:rsidR="00B5239A" w:rsidRDefault="005C7DD8" w:rsidP="00B5239A">
            <w:pPr>
              <w:widowControl w:val="0"/>
              <w:autoSpaceDE w:val="0"/>
              <w:autoSpaceDN w:val="0"/>
              <w:adjustRightInd w:val="0"/>
              <w:spacing w:before="120" w:after="0" w:line="280" w:lineRule="exact"/>
              <w:ind w:left="168"/>
              <w:rPr>
                <w:rFonts w:ascii="Trebuchet MS" w:hAnsi="Trebuchet MS" w:cs="Trebuchet MS"/>
                <w:b/>
                <w:bCs/>
                <w:sz w:val="20"/>
                <w:szCs w:val="20"/>
              </w:rPr>
            </w:pPr>
            <w:r w:rsidRPr="00BF6959">
              <w:rPr>
                <w:rFonts w:ascii="Trebuchet MS" w:hAnsi="Trebuchet MS"/>
                <w:b/>
                <w:sz w:val="16"/>
              </w:rPr>
              <w:t xml:space="preserve">NÚMERO MÁXIMO DE DÍAS PARA LA PRESENTACIÓN DE INFORMES/ENTREGA DE EXPOSICIONES </w:t>
            </w:r>
            <w:r w:rsidR="00884FD9">
              <w:rPr>
                <w:rFonts w:ascii="Trebuchet MS" w:hAnsi="Trebuchet MS"/>
                <w:b/>
                <w:sz w:val="16"/>
              </w:rPr>
              <w:t>AGREGADAS</w:t>
            </w:r>
            <w:r w:rsidR="00585535" w:rsidRPr="00BF6959">
              <w:rPr>
                <w:rFonts w:ascii="Trebuchet MS" w:hAnsi="Trebuchet MS"/>
                <w:b/>
                <w:sz w:val="20"/>
              </w:rPr>
              <w:t>:</w:t>
            </w:r>
          </w:p>
          <w:p w:rsidR="00B5239A" w:rsidRDefault="00585535" w:rsidP="00B5239A">
            <w:pPr>
              <w:widowControl w:val="0"/>
              <w:autoSpaceDE w:val="0"/>
              <w:autoSpaceDN w:val="0"/>
              <w:adjustRightInd w:val="0"/>
              <w:spacing w:before="120" w:after="0" w:line="280" w:lineRule="exact"/>
              <w:ind w:left="168"/>
              <w:rPr>
                <w:rFonts w:ascii="Trebuchet MS" w:hAnsi="Trebuchet MS" w:cs="Trebuchet MS"/>
                <w:sz w:val="20"/>
                <w:szCs w:val="20"/>
              </w:rPr>
            </w:pPr>
            <w:r w:rsidRPr="00BF6959">
              <w:rPr>
                <w:rFonts w:ascii="Trebuchet MS" w:hAnsi="Trebuchet MS"/>
                <w:sz w:val="20"/>
              </w:rPr>
              <w:t>{</w:t>
            </w:r>
            <w:r w:rsidRPr="00BF6959">
              <w:tab/>
            </w:r>
            <w:r w:rsidRPr="00BF6959">
              <w:rPr>
                <w:rFonts w:ascii="Trebuchet MS" w:hAnsi="Trebuchet MS"/>
                <w:sz w:val="20"/>
              </w:rPr>
              <w:t>} días</w:t>
            </w:r>
          </w:p>
          <w:p w:rsidR="00B5239A" w:rsidRDefault="00B5239A" w:rsidP="00B5239A">
            <w:pPr>
              <w:widowControl w:val="0"/>
              <w:autoSpaceDE w:val="0"/>
              <w:autoSpaceDN w:val="0"/>
              <w:adjustRightInd w:val="0"/>
              <w:spacing w:before="120" w:after="0" w:line="280" w:lineRule="exact"/>
              <w:ind w:left="168"/>
              <w:rPr>
                <w:rFonts w:ascii="Trebuchet MS" w:hAnsi="Trebuchet MS" w:cs="Trebuchet MS"/>
                <w:b/>
                <w:bCs/>
                <w:sz w:val="16"/>
                <w:szCs w:val="16"/>
              </w:rPr>
            </w:pPr>
          </w:p>
        </w:tc>
      </w:tr>
      <w:tr w:rsidR="002041E2" w:rsidRPr="00BF6959" w:rsidTr="002041E2">
        <w:trPr>
          <w:trHeight w:hRule="exact" w:val="891"/>
        </w:trPr>
        <w:tc>
          <w:tcPr>
            <w:tcW w:w="2198" w:type="dxa"/>
            <w:gridSpan w:val="2"/>
            <w:tcBorders>
              <w:left w:val="nil"/>
              <w:right w:val="single" w:sz="4" w:space="0" w:color="000000"/>
            </w:tcBorders>
          </w:tcPr>
          <w:p w:rsidR="00B5239A" w:rsidRDefault="000777E7" w:rsidP="00B5239A">
            <w:pPr>
              <w:widowControl w:val="0"/>
              <w:autoSpaceDE w:val="0"/>
              <w:autoSpaceDN w:val="0"/>
              <w:adjustRightInd w:val="0"/>
              <w:spacing w:before="120" w:after="0" w:line="280" w:lineRule="exact"/>
              <w:ind w:left="168"/>
              <w:rPr>
                <w:rFonts w:ascii="Trebuchet MS" w:hAnsi="Trebuchet MS" w:cs="Trebuchet MS"/>
                <w:b/>
                <w:bCs/>
                <w:sz w:val="20"/>
                <w:szCs w:val="20"/>
              </w:rPr>
            </w:pPr>
            <w:r>
              <w:rPr>
                <w:rFonts w:ascii="Trebuchet MS" w:hAnsi="Trebuchet MS"/>
                <w:b/>
                <w:sz w:val="20"/>
              </w:rPr>
              <w:t>Sub-apartado</w:t>
            </w:r>
            <w:r w:rsidR="00585535" w:rsidRPr="00BF6959">
              <w:rPr>
                <w:rFonts w:ascii="Trebuchet MS" w:hAnsi="Trebuchet MS"/>
                <w:b/>
                <w:sz w:val="20"/>
              </w:rPr>
              <w:t xml:space="preserve"> 23.2.3</w:t>
            </w:r>
          </w:p>
        </w:tc>
        <w:tc>
          <w:tcPr>
            <w:tcW w:w="6453" w:type="dxa"/>
            <w:tcBorders>
              <w:left w:val="single" w:sz="4" w:space="0" w:color="000000"/>
              <w:right w:val="nil"/>
            </w:tcBorders>
          </w:tcPr>
          <w:p w:rsidR="00B5239A" w:rsidRDefault="005C7DD8" w:rsidP="00B5239A">
            <w:pPr>
              <w:widowControl w:val="0"/>
              <w:autoSpaceDE w:val="0"/>
              <w:autoSpaceDN w:val="0"/>
              <w:adjustRightInd w:val="0"/>
              <w:spacing w:before="120" w:after="0" w:line="280" w:lineRule="exact"/>
              <w:ind w:left="168"/>
              <w:rPr>
                <w:rFonts w:ascii="Trebuchet MS" w:hAnsi="Trebuchet MS" w:cs="Trebuchet MS"/>
                <w:sz w:val="20"/>
                <w:szCs w:val="20"/>
              </w:rPr>
            </w:pPr>
            <w:r w:rsidRPr="00BF6959">
              <w:rPr>
                <w:rFonts w:ascii="Trebuchet MS" w:hAnsi="Trebuchet MS"/>
                <w:b/>
                <w:sz w:val="16"/>
              </w:rPr>
              <w:t>LÍMITE(S) GLOBAL(ES) TOTAL(ES) MÁXIMO(S)</w:t>
            </w:r>
            <w:r w:rsidR="00585535" w:rsidRPr="00BF6959">
              <w:rPr>
                <w:rFonts w:ascii="Trebuchet MS" w:hAnsi="Trebuchet MS"/>
                <w:b/>
                <w:sz w:val="20"/>
              </w:rPr>
              <w:t>:</w:t>
            </w:r>
          </w:p>
        </w:tc>
      </w:tr>
      <w:tr w:rsidR="002041E2" w:rsidRPr="00BF6959" w:rsidTr="00585535">
        <w:trPr>
          <w:trHeight w:hRule="exact" w:val="3823"/>
        </w:trPr>
        <w:tc>
          <w:tcPr>
            <w:tcW w:w="2198" w:type="dxa"/>
            <w:gridSpan w:val="2"/>
            <w:tcBorders>
              <w:left w:val="nil"/>
              <w:bottom w:val="single" w:sz="4" w:space="0" w:color="000000"/>
              <w:right w:val="single" w:sz="4" w:space="0" w:color="000000"/>
            </w:tcBorders>
          </w:tcPr>
          <w:p w:rsidR="00B5239A" w:rsidRDefault="000777E7" w:rsidP="00B5239A">
            <w:pPr>
              <w:widowControl w:val="0"/>
              <w:autoSpaceDE w:val="0"/>
              <w:autoSpaceDN w:val="0"/>
              <w:adjustRightInd w:val="0"/>
              <w:spacing w:before="120" w:after="0" w:line="280" w:lineRule="exact"/>
              <w:ind w:left="168"/>
              <w:rPr>
                <w:rFonts w:ascii="Trebuchet MS" w:hAnsi="Trebuchet MS" w:cs="Trebuchet MS"/>
                <w:b/>
                <w:bCs/>
                <w:sz w:val="20"/>
                <w:szCs w:val="20"/>
              </w:rPr>
            </w:pPr>
            <w:r>
              <w:rPr>
                <w:rFonts w:ascii="Trebuchet MS" w:hAnsi="Trebuchet MS"/>
                <w:b/>
                <w:sz w:val="20"/>
              </w:rPr>
              <w:lastRenderedPageBreak/>
              <w:t>Sub-apartado</w:t>
            </w:r>
            <w:r w:rsidR="00585535" w:rsidRPr="00BF6959">
              <w:rPr>
                <w:rFonts w:ascii="Trebuchet MS" w:hAnsi="Trebuchet MS"/>
                <w:b/>
                <w:sz w:val="20"/>
              </w:rPr>
              <w:t xml:space="preserve"> 23.3</w:t>
            </w:r>
          </w:p>
        </w:tc>
        <w:tc>
          <w:tcPr>
            <w:tcW w:w="6453" w:type="dxa"/>
            <w:tcBorders>
              <w:left w:val="single" w:sz="4" w:space="0" w:color="000000"/>
              <w:bottom w:val="single" w:sz="4" w:space="0" w:color="000000"/>
              <w:right w:val="nil"/>
            </w:tcBorders>
          </w:tcPr>
          <w:p w:rsidR="00B5239A" w:rsidRDefault="005C7DD8" w:rsidP="00B5239A">
            <w:pPr>
              <w:widowControl w:val="0"/>
              <w:autoSpaceDE w:val="0"/>
              <w:autoSpaceDN w:val="0"/>
              <w:adjustRightInd w:val="0"/>
              <w:spacing w:before="120" w:after="0" w:line="280" w:lineRule="exact"/>
              <w:ind w:left="168"/>
              <w:rPr>
                <w:rFonts w:ascii="Trebuchet MS" w:hAnsi="Trebuchet MS" w:cs="Trebuchet MS"/>
                <w:sz w:val="20"/>
                <w:szCs w:val="20"/>
              </w:rPr>
            </w:pPr>
            <w:r w:rsidRPr="00BF6959">
              <w:rPr>
                <w:rFonts w:ascii="Trebuchet MS" w:hAnsi="Trebuchet MS"/>
                <w:b/>
                <w:sz w:val="16"/>
              </w:rPr>
              <w:t xml:space="preserve">INFORMACIÓN ESTADÍSTICA </w:t>
            </w:r>
            <w:r w:rsidR="00695784">
              <w:rPr>
                <w:rFonts w:ascii="Trebuchet MS" w:hAnsi="Trebuchet MS"/>
                <w:b/>
                <w:sz w:val="16"/>
              </w:rPr>
              <w:t>REQUERIDA POR</w:t>
            </w:r>
            <w:r w:rsidRPr="00BF6959">
              <w:rPr>
                <w:rFonts w:ascii="Trebuchet MS" w:hAnsi="Trebuchet MS"/>
                <w:b/>
                <w:sz w:val="16"/>
              </w:rPr>
              <w:t xml:space="preserve"> </w:t>
            </w:r>
            <w:r w:rsidR="00884FD9">
              <w:rPr>
                <w:rFonts w:ascii="Trebuchet MS" w:hAnsi="Trebuchet MS"/>
                <w:b/>
                <w:sz w:val="16"/>
              </w:rPr>
              <w:t>LOS SUSCRIPTORES</w:t>
            </w:r>
            <w:r w:rsidR="00585535" w:rsidRPr="00BF6959">
              <w:rPr>
                <w:rFonts w:ascii="Trebuchet MS" w:hAnsi="Trebuchet MS"/>
                <w:b/>
                <w:sz w:val="20"/>
              </w:rPr>
              <w:t>:</w:t>
            </w:r>
          </w:p>
          <w:p w:rsidR="00B5239A" w:rsidRDefault="00B5239A" w:rsidP="00B5239A">
            <w:pPr>
              <w:widowControl w:val="0"/>
              <w:autoSpaceDE w:val="0"/>
              <w:autoSpaceDN w:val="0"/>
              <w:adjustRightInd w:val="0"/>
              <w:spacing w:after="0" w:line="280" w:lineRule="exact"/>
              <w:ind w:left="168"/>
              <w:rPr>
                <w:rFonts w:ascii="Trebuchet MS" w:hAnsi="Trebuchet MS" w:cs="Trebuchet MS"/>
                <w:sz w:val="20"/>
                <w:szCs w:val="20"/>
              </w:rPr>
            </w:pPr>
          </w:p>
          <w:p w:rsidR="00B5239A" w:rsidRDefault="00B5239A" w:rsidP="00B5239A">
            <w:pPr>
              <w:widowControl w:val="0"/>
              <w:autoSpaceDE w:val="0"/>
              <w:autoSpaceDN w:val="0"/>
              <w:adjustRightInd w:val="0"/>
              <w:spacing w:after="0" w:line="280" w:lineRule="exact"/>
              <w:ind w:left="168"/>
              <w:rPr>
                <w:rFonts w:ascii="Trebuchet MS" w:hAnsi="Trebuchet MS" w:cs="Trebuchet MS"/>
                <w:sz w:val="26"/>
                <w:szCs w:val="26"/>
              </w:rPr>
            </w:pPr>
          </w:p>
          <w:p w:rsidR="00B5239A" w:rsidRDefault="00695784" w:rsidP="00B5239A">
            <w:pPr>
              <w:widowControl w:val="0"/>
              <w:autoSpaceDE w:val="0"/>
              <w:autoSpaceDN w:val="0"/>
              <w:adjustRightInd w:val="0"/>
              <w:spacing w:after="0" w:line="280" w:lineRule="exact"/>
              <w:ind w:left="168"/>
              <w:rPr>
                <w:rFonts w:ascii="Trebuchet MS" w:hAnsi="Trebuchet MS"/>
                <w:b/>
                <w:sz w:val="16"/>
              </w:rPr>
            </w:pPr>
            <w:r>
              <w:rPr>
                <w:rFonts w:ascii="Trebuchet MS" w:hAnsi="Trebuchet MS"/>
                <w:b/>
                <w:sz w:val="16"/>
              </w:rPr>
              <w:t>PERIODO DE INFORMACIÓN.</w:t>
            </w:r>
            <w:r w:rsidR="00585535" w:rsidRPr="00BF6959">
              <w:rPr>
                <w:rFonts w:ascii="Trebuchet MS" w:hAnsi="Trebuchet MS"/>
                <w:b/>
                <w:sz w:val="16"/>
              </w:rPr>
              <w:t>:</w:t>
            </w:r>
          </w:p>
          <w:p w:rsidR="00B5239A" w:rsidRDefault="00585535" w:rsidP="00B5239A">
            <w:pPr>
              <w:widowControl w:val="0"/>
              <w:autoSpaceDE w:val="0"/>
              <w:autoSpaceDN w:val="0"/>
              <w:adjustRightInd w:val="0"/>
              <w:spacing w:before="120" w:after="0" w:line="280" w:lineRule="exact"/>
              <w:ind w:left="168"/>
              <w:rPr>
                <w:rFonts w:ascii="Trebuchet MS" w:hAnsi="Trebuchet MS" w:cs="Trebuchet MS"/>
                <w:sz w:val="20"/>
                <w:szCs w:val="20"/>
              </w:rPr>
            </w:pPr>
            <w:r w:rsidRPr="00BF6959">
              <w:rPr>
                <w:rFonts w:ascii="Trebuchet MS" w:hAnsi="Trebuchet MS"/>
                <w:sz w:val="20"/>
              </w:rPr>
              <w:t>*mensual / trimestral</w:t>
            </w:r>
          </w:p>
          <w:p w:rsidR="00B5239A" w:rsidRDefault="00585535" w:rsidP="00B5239A">
            <w:pPr>
              <w:widowControl w:val="0"/>
              <w:autoSpaceDE w:val="0"/>
              <w:autoSpaceDN w:val="0"/>
              <w:adjustRightInd w:val="0"/>
              <w:spacing w:before="120" w:after="0" w:line="280" w:lineRule="exact"/>
              <w:ind w:left="168"/>
              <w:rPr>
                <w:rFonts w:ascii="Trebuchet MS" w:hAnsi="Trebuchet MS" w:cs="Trebuchet MS"/>
                <w:sz w:val="20"/>
                <w:szCs w:val="20"/>
              </w:rPr>
            </w:pPr>
            <w:r w:rsidRPr="00BF6959">
              <w:rPr>
                <w:rFonts w:ascii="Trebuchet MS" w:hAnsi="Trebuchet MS"/>
                <w:i/>
                <w:sz w:val="20"/>
              </w:rPr>
              <w:t>*(Bórrese lo que no proceda)</w:t>
            </w:r>
          </w:p>
          <w:p w:rsidR="00B5239A" w:rsidRDefault="00B5239A" w:rsidP="00B5239A">
            <w:pPr>
              <w:widowControl w:val="0"/>
              <w:autoSpaceDE w:val="0"/>
              <w:autoSpaceDN w:val="0"/>
              <w:adjustRightInd w:val="0"/>
              <w:spacing w:after="0" w:line="280" w:lineRule="exact"/>
              <w:ind w:left="168"/>
              <w:rPr>
                <w:rFonts w:ascii="Trebuchet MS" w:hAnsi="Trebuchet MS" w:cs="Trebuchet MS"/>
                <w:sz w:val="20"/>
                <w:szCs w:val="20"/>
              </w:rPr>
            </w:pPr>
          </w:p>
          <w:p w:rsidR="00B5239A" w:rsidRDefault="00B5239A" w:rsidP="00B5239A">
            <w:pPr>
              <w:widowControl w:val="0"/>
              <w:autoSpaceDE w:val="0"/>
              <w:autoSpaceDN w:val="0"/>
              <w:adjustRightInd w:val="0"/>
              <w:spacing w:after="0" w:line="280" w:lineRule="exact"/>
              <w:ind w:left="168"/>
              <w:rPr>
                <w:rFonts w:ascii="Trebuchet MS" w:hAnsi="Trebuchet MS" w:cs="Trebuchet MS"/>
                <w:sz w:val="26"/>
                <w:szCs w:val="26"/>
              </w:rPr>
            </w:pPr>
          </w:p>
          <w:p w:rsidR="00B5239A" w:rsidRDefault="00585535" w:rsidP="00B5239A">
            <w:pPr>
              <w:widowControl w:val="0"/>
              <w:autoSpaceDE w:val="0"/>
              <w:autoSpaceDN w:val="0"/>
              <w:adjustRightInd w:val="0"/>
              <w:spacing w:after="0" w:line="280" w:lineRule="exact"/>
              <w:ind w:left="168"/>
              <w:rPr>
                <w:rFonts w:ascii="Trebuchet MS" w:hAnsi="Trebuchet MS" w:cs="Trebuchet MS"/>
                <w:sz w:val="20"/>
                <w:szCs w:val="20"/>
              </w:rPr>
            </w:pPr>
            <w:r w:rsidRPr="00BF6959">
              <w:rPr>
                <w:rFonts w:ascii="Trebuchet MS" w:hAnsi="Trebuchet MS"/>
                <w:b/>
                <w:sz w:val="16"/>
              </w:rPr>
              <w:t>NÚMERO MÁXIMO DE DÍAS</w:t>
            </w:r>
            <w:r w:rsidRPr="00BF6959">
              <w:rPr>
                <w:rFonts w:ascii="Trebuchet MS" w:hAnsi="Trebuchet MS"/>
                <w:b/>
                <w:sz w:val="20"/>
              </w:rPr>
              <w:t>:</w:t>
            </w:r>
          </w:p>
          <w:p w:rsidR="00B5239A" w:rsidRDefault="00585535" w:rsidP="00B5239A">
            <w:pPr>
              <w:widowControl w:val="0"/>
              <w:autoSpaceDE w:val="0"/>
              <w:autoSpaceDN w:val="0"/>
              <w:adjustRightInd w:val="0"/>
              <w:spacing w:before="120" w:after="0" w:line="280" w:lineRule="exact"/>
              <w:ind w:left="168"/>
              <w:rPr>
                <w:rFonts w:ascii="Trebuchet MS" w:hAnsi="Trebuchet MS" w:cs="Trebuchet MS"/>
                <w:b/>
                <w:bCs/>
                <w:sz w:val="16"/>
                <w:szCs w:val="16"/>
              </w:rPr>
            </w:pPr>
            <w:r w:rsidRPr="00BF6959">
              <w:rPr>
                <w:rFonts w:ascii="Trebuchet MS" w:hAnsi="Trebuchet MS"/>
                <w:sz w:val="20"/>
              </w:rPr>
              <w:t>{</w:t>
            </w:r>
            <w:r w:rsidRPr="00BF6959">
              <w:tab/>
            </w:r>
            <w:r w:rsidRPr="00BF6959">
              <w:rPr>
                <w:rFonts w:ascii="Trebuchet MS" w:hAnsi="Trebuchet MS"/>
                <w:sz w:val="20"/>
              </w:rPr>
              <w:t>} días</w:t>
            </w:r>
            <w:r w:rsidRPr="00BF6959">
              <w:rPr>
                <w:rFonts w:ascii="Trebuchet MS" w:hAnsi="Trebuchet MS"/>
                <w:b/>
                <w:sz w:val="16"/>
              </w:rPr>
              <w:t xml:space="preserve"> </w:t>
            </w:r>
          </w:p>
        </w:tc>
      </w:tr>
      <w:tr w:rsidR="00585535" w:rsidRPr="00BF6959" w:rsidTr="00585535">
        <w:trPr>
          <w:trHeight w:hRule="exact" w:val="1576"/>
        </w:trPr>
        <w:tc>
          <w:tcPr>
            <w:tcW w:w="2198" w:type="dxa"/>
            <w:gridSpan w:val="2"/>
            <w:tcBorders>
              <w:top w:val="single" w:sz="4" w:space="0" w:color="000000"/>
              <w:left w:val="nil"/>
              <w:right w:val="single" w:sz="4" w:space="0" w:color="000000"/>
            </w:tcBorders>
          </w:tcPr>
          <w:p w:rsidR="00B5239A" w:rsidRDefault="000777E7" w:rsidP="00B5239A">
            <w:pPr>
              <w:widowControl w:val="0"/>
              <w:autoSpaceDE w:val="0"/>
              <w:autoSpaceDN w:val="0"/>
              <w:adjustRightInd w:val="0"/>
              <w:spacing w:before="120" w:after="0" w:line="280" w:lineRule="exact"/>
              <w:ind w:left="168"/>
              <w:rPr>
                <w:rFonts w:ascii="Trebuchet MS" w:hAnsi="Trebuchet MS" w:cs="Trebuchet MS"/>
                <w:b/>
                <w:bCs/>
                <w:sz w:val="20"/>
                <w:szCs w:val="20"/>
              </w:rPr>
            </w:pPr>
            <w:r>
              <w:rPr>
                <w:rFonts w:ascii="Trebuchet MS" w:hAnsi="Trebuchet MS"/>
                <w:b/>
                <w:sz w:val="20"/>
              </w:rPr>
              <w:t>Sub-apartado</w:t>
            </w:r>
            <w:r w:rsidR="00585535" w:rsidRPr="00BF6959">
              <w:rPr>
                <w:rFonts w:ascii="Trebuchet MS" w:hAnsi="Trebuchet MS"/>
                <w:b/>
                <w:sz w:val="20"/>
              </w:rPr>
              <w:t xml:space="preserve"> 24.2</w:t>
            </w:r>
          </w:p>
        </w:tc>
        <w:tc>
          <w:tcPr>
            <w:tcW w:w="6453" w:type="dxa"/>
            <w:tcBorders>
              <w:top w:val="single" w:sz="4" w:space="0" w:color="000000"/>
              <w:left w:val="single" w:sz="4" w:space="0" w:color="000000"/>
              <w:right w:val="nil"/>
            </w:tcBorders>
          </w:tcPr>
          <w:p w:rsidR="00B5239A" w:rsidRDefault="00695784" w:rsidP="00B5239A">
            <w:pPr>
              <w:widowControl w:val="0"/>
              <w:autoSpaceDE w:val="0"/>
              <w:autoSpaceDN w:val="0"/>
              <w:adjustRightInd w:val="0"/>
              <w:spacing w:before="120" w:after="0" w:line="280" w:lineRule="exact"/>
              <w:ind w:left="168"/>
              <w:rPr>
                <w:rFonts w:ascii="Trebuchet MS" w:hAnsi="Trebuchet MS" w:cs="Trebuchet MS"/>
                <w:sz w:val="20"/>
                <w:szCs w:val="20"/>
              </w:rPr>
            </w:pPr>
            <w:r>
              <w:rPr>
                <w:rFonts w:ascii="Trebuchet MS" w:hAnsi="Trebuchet MS"/>
                <w:b/>
                <w:sz w:val="16"/>
              </w:rPr>
              <w:t>PERIODO DE INFORMACIÓN DE</w:t>
            </w:r>
            <w:r w:rsidR="005C7DD8" w:rsidRPr="00BF6959">
              <w:rPr>
                <w:rFonts w:ascii="Trebuchet MS" w:hAnsi="Trebuchet MS"/>
                <w:b/>
                <w:sz w:val="16"/>
              </w:rPr>
              <w:t xml:space="preserve"> PRIMAS PAGADAS</w:t>
            </w:r>
            <w:r w:rsidR="00585535" w:rsidRPr="00BF6959">
              <w:rPr>
                <w:rFonts w:ascii="Trebuchet MS" w:hAnsi="Trebuchet MS"/>
                <w:b/>
                <w:sz w:val="20"/>
              </w:rPr>
              <w:t>:</w:t>
            </w:r>
          </w:p>
          <w:p w:rsidR="00B5239A" w:rsidRDefault="00585535" w:rsidP="00B5239A">
            <w:pPr>
              <w:widowControl w:val="0"/>
              <w:autoSpaceDE w:val="0"/>
              <w:autoSpaceDN w:val="0"/>
              <w:adjustRightInd w:val="0"/>
              <w:spacing w:before="120" w:after="0" w:line="280" w:lineRule="exact"/>
              <w:ind w:left="168"/>
              <w:rPr>
                <w:rFonts w:ascii="Trebuchet MS" w:hAnsi="Trebuchet MS" w:cs="Trebuchet MS"/>
                <w:sz w:val="20"/>
                <w:szCs w:val="20"/>
              </w:rPr>
            </w:pPr>
            <w:r w:rsidRPr="00BF6959">
              <w:rPr>
                <w:rFonts w:ascii="Trebuchet MS" w:hAnsi="Trebuchet MS"/>
                <w:b/>
                <w:sz w:val="20"/>
              </w:rPr>
              <w:t>*</w:t>
            </w:r>
            <w:r w:rsidRPr="00BF6959">
              <w:rPr>
                <w:rFonts w:ascii="Trebuchet MS" w:hAnsi="Trebuchet MS"/>
                <w:sz w:val="20"/>
              </w:rPr>
              <w:t>mensual / trimestral</w:t>
            </w:r>
          </w:p>
          <w:p w:rsidR="00B5239A" w:rsidRDefault="00585535" w:rsidP="00B5239A">
            <w:pPr>
              <w:widowControl w:val="0"/>
              <w:autoSpaceDE w:val="0"/>
              <w:autoSpaceDN w:val="0"/>
              <w:adjustRightInd w:val="0"/>
              <w:spacing w:before="120" w:after="0" w:line="280" w:lineRule="exact"/>
              <w:ind w:left="168"/>
              <w:rPr>
                <w:rFonts w:ascii="Trebuchet MS" w:hAnsi="Trebuchet MS" w:cs="Trebuchet MS"/>
                <w:sz w:val="20"/>
                <w:szCs w:val="20"/>
              </w:rPr>
            </w:pPr>
            <w:r w:rsidRPr="00BF6959">
              <w:rPr>
                <w:rFonts w:ascii="Trebuchet MS" w:hAnsi="Trebuchet MS"/>
                <w:i/>
                <w:sz w:val="20"/>
              </w:rPr>
              <w:t>*(Bórrese lo que no proceda)</w:t>
            </w:r>
          </w:p>
          <w:p w:rsidR="00B5239A" w:rsidRDefault="00B5239A" w:rsidP="00B5239A">
            <w:pPr>
              <w:widowControl w:val="0"/>
              <w:autoSpaceDE w:val="0"/>
              <w:autoSpaceDN w:val="0"/>
              <w:adjustRightInd w:val="0"/>
              <w:spacing w:before="120" w:after="0" w:line="280" w:lineRule="exact"/>
              <w:ind w:left="168"/>
              <w:rPr>
                <w:rFonts w:ascii="Trebuchet MS" w:hAnsi="Trebuchet MS" w:cs="Trebuchet MS"/>
                <w:b/>
                <w:bCs/>
                <w:sz w:val="16"/>
                <w:szCs w:val="16"/>
              </w:rPr>
            </w:pPr>
          </w:p>
        </w:tc>
      </w:tr>
      <w:tr w:rsidR="00585535" w:rsidRPr="00BF6959" w:rsidTr="00585535">
        <w:trPr>
          <w:trHeight w:hRule="exact" w:val="2539"/>
        </w:trPr>
        <w:tc>
          <w:tcPr>
            <w:tcW w:w="2198" w:type="dxa"/>
            <w:gridSpan w:val="2"/>
            <w:tcBorders>
              <w:left w:val="nil"/>
              <w:right w:val="single" w:sz="4" w:space="0" w:color="000000"/>
            </w:tcBorders>
          </w:tcPr>
          <w:p w:rsidR="00B5239A" w:rsidRDefault="000777E7" w:rsidP="00B5239A">
            <w:pPr>
              <w:widowControl w:val="0"/>
              <w:autoSpaceDE w:val="0"/>
              <w:autoSpaceDN w:val="0"/>
              <w:adjustRightInd w:val="0"/>
              <w:spacing w:before="120" w:after="0" w:line="280" w:lineRule="exact"/>
              <w:ind w:left="168"/>
              <w:rPr>
                <w:rFonts w:ascii="Trebuchet MS" w:hAnsi="Trebuchet MS" w:cs="Trebuchet MS"/>
                <w:b/>
                <w:bCs/>
                <w:sz w:val="20"/>
                <w:szCs w:val="20"/>
              </w:rPr>
            </w:pPr>
            <w:r>
              <w:rPr>
                <w:rFonts w:ascii="Trebuchet MS" w:hAnsi="Trebuchet MS"/>
                <w:b/>
                <w:sz w:val="20"/>
              </w:rPr>
              <w:t>Sub-apartado</w:t>
            </w:r>
            <w:r w:rsidR="00585535" w:rsidRPr="00BF6959">
              <w:rPr>
                <w:rFonts w:ascii="Trebuchet MS" w:hAnsi="Trebuchet MS"/>
                <w:b/>
                <w:sz w:val="20"/>
              </w:rPr>
              <w:t xml:space="preserve"> 24.3</w:t>
            </w:r>
          </w:p>
        </w:tc>
        <w:tc>
          <w:tcPr>
            <w:tcW w:w="6453" w:type="dxa"/>
            <w:tcBorders>
              <w:left w:val="single" w:sz="4" w:space="0" w:color="000000"/>
              <w:right w:val="nil"/>
            </w:tcBorders>
          </w:tcPr>
          <w:p w:rsidR="00B5239A" w:rsidRDefault="00695784" w:rsidP="00B5239A">
            <w:pPr>
              <w:widowControl w:val="0"/>
              <w:autoSpaceDE w:val="0"/>
              <w:autoSpaceDN w:val="0"/>
              <w:adjustRightInd w:val="0"/>
              <w:spacing w:before="120" w:after="0" w:line="280" w:lineRule="exact"/>
              <w:ind w:left="168"/>
              <w:rPr>
                <w:rFonts w:ascii="Trebuchet MS" w:hAnsi="Trebuchet MS" w:cs="Trebuchet MS"/>
                <w:sz w:val="20"/>
                <w:szCs w:val="20"/>
              </w:rPr>
            </w:pPr>
            <w:r>
              <w:rPr>
                <w:rFonts w:ascii="Trebuchet MS" w:hAnsi="Trebuchet MS"/>
                <w:b/>
                <w:sz w:val="16"/>
              </w:rPr>
              <w:t xml:space="preserve">BORDERAUX </w:t>
            </w:r>
            <w:r w:rsidR="005C7DD8" w:rsidRPr="00BF6959">
              <w:rPr>
                <w:rFonts w:ascii="Trebuchet MS" w:hAnsi="Trebuchet MS"/>
                <w:b/>
                <w:sz w:val="16"/>
              </w:rPr>
              <w:t xml:space="preserve"> / INFORMES DE SINIESTROS (ABONADOS Y PENDIENTES) </w:t>
            </w:r>
            <w:r>
              <w:rPr>
                <w:rFonts w:ascii="Trebuchet MS" w:hAnsi="Trebuchet MS"/>
                <w:b/>
                <w:sz w:val="16"/>
              </w:rPr>
              <w:t xml:space="preserve">A </w:t>
            </w:r>
            <w:r w:rsidR="005C7DD8" w:rsidRPr="00BF6959">
              <w:rPr>
                <w:rFonts w:ascii="Trebuchet MS" w:hAnsi="Trebuchet MS"/>
                <w:b/>
                <w:sz w:val="16"/>
              </w:rPr>
              <w:t xml:space="preserve">PREPARAR / PROPORCIONAR </w:t>
            </w:r>
            <w:r>
              <w:rPr>
                <w:rFonts w:ascii="Trebuchet MS" w:hAnsi="Trebuchet MS"/>
                <w:b/>
                <w:sz w:val="16"/>
              </w:rPr>
              <w:t>POR EL COVERHOLDER</w:t>
            </w:r>
            <w:r w:rsidR="00585535" w:rsidRPr="00BF6959">
              <w:rPr>
                <w:rFonts w:ascii="Trebuchet MS" w:hAnsi="Trebuchet MS"/>
                <w:b/>
                <w:sz w:val="20"/>
              </w:rPr>
              <w:t>:</w:t>
            </w:r>
          </w:p>
          <w:p w:rsidR="00B5239A" w:rsidRDefault="00585535" w:rsidP="00B5239A">
            <w:pPr>
              <w:widowControl w:val="0"/>
              <w:autoSpaceDE w:val="0"/>
              <w:autoSpaceDN w:val="0"/>
              <w:adjustRightInd w:val="0"/>
              <w:spacing w:before="120" w:after="0" w:line="280" w:lineRule="exact"/>
              <w:ind w:left="168"/>
              <w:rPr>
                <w:rFonts w:ascii="Trebuchet MS" w:hAnsi="Trebuchet MS" w:cs="Trebuchet MS"/>
                <w:sz w:val="20"/>
                <w:szCs w:val="20"/>
              </w:rPr>
            </w:pPr>
            <w:r w:rsidRPr="00BF6959">
              <w:rPr>
                <w:rFonts w:ascii="Trebuchet MS" w:hAnsi="Trebuchet MS"/>
                <w:sz w:val="20"/>
              </w:rPr>
              <w:t>*Sí / No</w:t>
            </w:r>
          </w:p>
          <w:p w:rsidR="00B5239A" w:rsidRDefault="00695784" w:rsidP="00B5239A">
            <w:pPr>
              <w:widowControl w:val="0"/>
              <w:autoSpaceDE w:val="0"/>
              <w:autoSpaceDN w:val="0"/>
              <w:adjustRightInd w:val="0"/>
              <w:spacing w:before="120" w:after="0" w:line="280" w:lineRule="exact"/>
              <w:ind w:left="168"/>
              <w:rPr>
                <w:rFonts w:ascii="Trebuchet MS" w:hAnsi="Trebuchet MS" w:cs="Trebuchet MS"/>
                <w:sz w:val="20"/>
                <w:szCs w:val="20"/>
              </w:rPr>
            </w:pPr>
            <w:r>
              <w:rPr>
                <w:rFonts w:ascii="Trebuchet MS" w:hAnsi="Trebuchet MS"/>
                <w:b/>
                <w:sz w:val="16"/>
              </w:rPr>
              <w:t>PERIODO DE PRESENTACIÓN DE</w:t>
            </w:r>
            <w:r w:rsidR="005C7DD8" w:rsidRPr="00BF6959">
              <w:rPr>
                <w:rFonts w:ascii="Trebuchet MS" w:hAnsi="Trebuchet MS"/>
                <w:b/>
                <w:sz w:val="16"/>
              </w:rPr>
              <w:t>INFORMES DE SINIESTROS</w:t>
            </w:r>
            <w:r w:rsidR="00585535" w:rsidRPr="00BF6959">
              <w:rPr>
                <w:rFonts w:ascii="Trebuchet MS" w:hAnsi="Trebuchet MS"/>
                <w:b/>
                <w:sz w:val="20"/>
              </w:rPr>
              <w:t>:</w:t>
            </w:r>
          </w:p>
          <w:p w:rsidR="00B5239A" w:rsidRDefault="00585535" w:rsidP="00B5239A">
            <w:pPr>
              <w:widowControl w:val="0"/>
              <w:autoSpaceDE w:val="0"/>
              <w:autoSpaceDN w:val="0"/>
              <w:adjustRightInd w:val="0"/>
              <w:spacing w:before="120" w:after="0" w:line="280" w:lineRule="exact"/>
              <w:ind w:left="168"/>
              <w:rPr>
                <w:rFonts w:ascii="Trebuchet MS" w:hAnsi="Trebuchet MS" w:cs="Trebuchet MS"/>
                <w:sz w:val="20"/>
                <w:szCs w:val="20"/>
              </w:rPr>
            </w:pPr>
            <w:r w:rsidRPr="00BF6959">
              <w:rPr>
                <w:rFonts w:ascii="Trebuchet MS" w:hAnsi="Trebuchet MS"/>
                <w:b/>
                <w:sz w:val="20"/>
              </w:rPr>
              <w:t>*</w:t>
            </w:r>
            <w:r w:rsidRPr="00BF6959">
              <w:rPr>
                <w:rFonts w:ascii="Trebuchet MS" w:hAnsi="Trebuchet MS"/>
                <w:sz w:val="20"/>
              </w:rPr>
              <w:t>mensual / trimestral</w:t>
            </w:r>
          </w:p>
          <w:p w:rsidR="00B5239A" w:rsidRDefault="00585535" w:rsidP="00B5239A">
            <w:pPr>
              <w:widowControl w:val="0"/>
              <w:autoSpaceDE w:val="0"/>
              <w:autoSpaceDN w:val="0"/>
              <w:adjustRightInd w:val="0"/>
              <w:spacing w:before="120" w:after="0" w:line="280" w:lineRule="exact"/>
              <w:ind w:left="168"/>
              <w:rPr>
                <w:rFonts w:ascii="Trebuchet MS" w:hAnsi="Trebuchet MS" w:cs="Trebuchet MS"/>
                <w:sz w:val="20"/>
                <w:szCs w:val="20"/>
              </w:rPr>
            </w:pPr>
            <w:r w:rsidRPr="00BF6959">
              <w:rPr>
                <w:rFonts w:ascii="Trebuchet MS" w:hAnsi="Trebuchet MS"/>
                <w:i/>
                <w:sz w:val="20"/>
              </w:rPr>
              <w:t>*(Bórrese lo que no proceda)</w:t>
            </w:r>
          </w:p>
          <w:p w:rsidR="00B5239A" w:rsidRDefault="00B5239A" w:rsidP="00B5239A">
            <w:pPr>
              <w:widowControl w:val="0"/>
              <w:autoSpaceDE w:val="0"/>
              <w:autoSpaceDN w:val="0"/>
              <w:adjustRightInd w:val="0"/>
              <w:spacing w:before="120" w:after="0" w:line="280" w:lineRule="exact"/>
              <w:ind w:left="168"/>
              <w:rPr>
                <w:rFonts w:ascii="Trebuchet MS" w:hAnsi="Trebuchet MS" w:cs="Trebuchet MS"/>
                <w:b/>
                <w:bCs/>
                <w:sz w:val="16"/>
                <w:szCs w:val="16"/>
              </w:rPr>
            </w:pPr>
          </w:p>
        </w:tc>
      </w:tr>
      <w:tr w:rsidR="00585535" w:rsidRPr="00BF6959" w:rsidTr="005C7DD8">
        <w:trPr>
          <w:trHeight w:hRule="exact" w:val="1129"/>
        </w:trPr>
        <w:tc>
          <w:tcPr>
            <w:tcW w:w="2198" w:type="dxa"/>
            <w:gridSpan w:val="2"/>
            <w:tcBorders>
              <w:left w:val="nil"/>
              <w:right w:val="single" w:sz="4" w:space="0" w:color="000000"/>
            </w:tcBorders>
          </w:tcPr>
          <w:p w:rsidR="00B5239A" w:rsidRDefault="000777E7" w:rsidP="00B5239A">
            <w:pPr>
              <w:widowControl w:val="0"/>
              <w:autoSpaceDE w:val="0"/>
              <w:autoSpaceDN w:val="0"/>
              <w:adjustRightInd w:val="0"/>
              <w:spacing w:before="120" w:after="0" w:line="280" w:lineRule="exact"/>
              <w:ind w:left="168"/>
              <w:rPr>
                <w:rFonts w:ascii="Trebuchet MS" w:hAnsi="Trebuchet MS" w:cs="Trebuchet MS"/>
                <w:b/>
                <w:bCs/>
                <w:sz w:val="20"/>
                <w:szCs w:val="20"/>
              </w:rPr>
            </w:pPr>
            <w:r>
              <w:rPr>
                <w:rFonts w:ascii="Trebuchet MS" w:hAnsi="Trebuchet MS"/>
                <w:b/>
                <w:sz w:val="20"/>
              </w:rPr>
              <w:t>Sub-apartado</w:t>
            </w:r>
            <w:r w:rsidR="00585535" w:rsidRPr="00BF6959">
              <w:rPr>
                <w:rFonts w:ascii="Trebuchet MS" w:hAnsi="Trebuchet MS"/>
                <w:b/>
                <w:sz w:val="20"/>
              </w:rPr>
              <w:t xml:space="preserve"> 24.4</w:t>
            </w:r>
          </w:p>
        </w:tc>
        <w:tc>
          <w:tcPr>
            <w:tcW w:w="6453" w:type="dxa"/>
            <w:tcBorders>
              <w:left w:val="single" w:sz="4" w:space="0" w:color="000000"/>
              <w:right w:val="nil"/>
            </w:tcBorders>
          </w:tcPr>
          <w:p w:rsidR="00B5239A" w:rsidRDefault="000C2E5F" w:rsidP="00B5239A">
            <w:pPr>
              <w:widowControl w:val="0"/>
              <w:autoSpaceDE w:val="0"/>
              <w:autoSpaceDN w:val="0"/>
              <w:adjustRightInd w:val="0"/>
              <w:spacing w:before="120" w:after="0" w:line="280" w:lineRule="exact"/>
              <w:ind w:left="168"/>
              <w:rPr>
                <w:rFonts w:ascii="Trebuchet MS" w:hAnsi="Trebuchet MS"/>
                <w:b/>
                <w:sz w:val="16"/>
              </w:rPr>
            </w:pPr>
            <w:r w:rsidRPr="00BF6959">
              <w:rPr>
                <w:rFonts w:ascii="Trebuchet MS" w:hAnsi="Trebuchet MS"/>
                <w:b/>
                <w:sz w:val="16"/>
              </w:rPr>
              <w:t>PERIODO</w:t>
            </w:r>
            <w:r w:rsidR="00585535" w:rsidRPr="00BF6959">
              <w:rPr>
                <w:rFonts w:ascii="Trebuchet MS" w:hAnsi="Trebuchet MS"/>
                <w:b/>
                <w:sz w:val="16"/>
              </w:rPr>
              <w:t xml:space="preserve"> MÁXIMO PARA LA PRESENTACIÓN DE INFORMES / ENTREGA DE </w:t>
            </w:r>
            <w:r w:rsidR="00695784">
              <w:rPr>
                <w:rFonts w:ascii="Trebuchet MS" w:hAnsi="Trebuchet MS"/>
                <w:b/>
                <w:sz w:val="16"/>
              </w:rPr>
              <w:t>BORDERAUX</w:t>
            </w:r>
            <w:r w:rsidR="00585535" w:rsidRPr="00BF6959">
              <w:rPr>
                <w:rFonts w:ascii="Trebuchet MS" w:hAnsi="Trebuchet MS"/>
                <w:b/>
                <w:sz w:val="16"/>
              </w:rPr>
              <w:t>:</w:t>
            </w:r>
          </w:p>
          <w:p w:rsidR="00B5239A" w:rsidRDefault="00585535" w:rsidP="00B5239A">
            <w:pPr>
              <w:widowControl w:val="0"/>
              <w:autoSpaceDE w:val="0"/>
              <w:autoSpaceDN w:val="0"/>
              <w:adjustRightInd w:val="0"/>
              <w:spacing w:before="120" w:after="0" w:line="280" w:lineRule="exact"/>
              <w:ind w:left="168"/>
              <w:rPr>
                <w:rFonts w:ascii="Trebuchet MS" w:hAnsi="Trebuchet MS"/>
                <w:sz w:val="20"/>
              </w:rPr>
            </w:pPr>
            <w:r w:rsidRPr="00BF6959">
              <w:rPr>
                <w:rFonts w:ascii="Trebuchet MS" w:hAnsi="Trebuchet MS"/>
                <w:sz w:val="20"/>
              </w:rPr>
              <w:t>{</w:t>
            </w:r>
            <w:r w:rsidRPr="00BF6959">
              <w:tab/>
            </w:r>
            <w:r w:rsidRPr="00BF6959">
              <w:rPr>
                <w:rFonts w:ascii="Trebuchet MS" w:hAnsi="Trebuchet MS"/>
                <w:sz w:val="20"/>
              </w:rPr>
              <w:t>} días</w:t>
            </w:r>
          </w:p>
          <w:p w:rsidR="00B5239A" w:rsidRDefault="00B5239A" w:rsidP="00B5239A">
            <w:pPr>
              <w:widowControl w:val="0"/>
              <w:autoSpaceDE w:val="0"/>
              <w:autoSpaceDN w:val="0"/>
              <w:adjustRightInd w:val="0"/>
              <w:spacing w:before="120" w:after="0" w:line="280" w:lineRule="exact"/>
              <w:ind w:left="168"/>
              <w:rPr>
                <w:rFonts w:ascii="Trebuchet MS" w:hAnsi="Trebuchet MS" w:cs="Trebuchet MS"/>
                <w:b/>
                <w:bCs/>
                <w:sz w:val="16"/>
                <w:szCs w:val="16"/>
              </w:rPr>
            </w:pPr>
          </w:p>
        </w:tc>
      </w:tr>
      <w:tr w:rsidR="00585535" w:rsidRPr="00BF6959" w:rsidTr="00585535">
        <w:trPr>
          <w:trHeight w:hRule="exact" w:val="1130"/>
        </w:trPr>
        <w:tc>
          <w:tcPr>
            <w:tcW w:w="2198" w:type="dxa"/>
            <w:gridSpan w:val="2"/>
            <w:tcBorders>
              <w:left w:val="nil"/>
              <w:right w:val="single" w:sz="4" w:space="0" w:color="000000"/>
            </w:tcBorders>
          </w:tcPr>
          <w:p w:rsidR="00B5239A" w:rsidRDefault="000777E7" w:rsidP="00B5239A">
            <w:pPr>
              <w:widowControl w:val="0"/>
              <w:autoSpaceDE w:val="0"/>
              <w:autoSpaceDN w:val="0"/>
              <w:adjustRightInd w:val="0"/>
              <w:spacing w:before="120" w:after="0" w:line="280" w:lineRule="exact"/>
              <w:ind w:left="168"/>
              <w:rPr>
                <w:rFonts w:ascii="Trebuchet MS" w:hAnsi="Trebuchet MS" w:cs="Trebuchet MS"/>
                <w:b/>
                <w:bCs/>
                <w:sz w:val="20"/>
                <w:szCs w:val="20"/>
              </w:rPr>
            </w:pPr>
            <w:r>
              <w:rPr>
                <w:rFonts w:ascii="Trebuchet MS" w:hAnsi="Trebuchet MS"/>
                <w:b/>
                <w:sz w:val="20"/>
              </w:rPr>
              <w:t>Sub-apartado</w:t>
            </w:r>
            <w:r w:rsidR="00585535" w:rsidRPr="00BF6959">
              <w:rPr>
                <w:rFonts w:ascii="Trebuchet MS" w:hAnsi="Trebuchet MS"/>
                <w:b/>
                <w:sz w:val="20"/>
              </w:rPr>
              <w:t xml:space="preserve"> 24.6</w:t>
            </w:r>
          </w:p>
        </w:tc>
        <w:tc>
          <w:tcPr>
            <w:tcW w:w="6453" w:type="dxa"/>
            <w:tcBorders>
              <w:left w:val="single" w:sz="4" w:space="0" w:color="000000"/>
              <w:right w:val="nil"/>
            </w:tcBorders>
          </w:tcPr>
          <w:p w:rsidR="00B5239A" w:rsidRDefault="000C2E5F" w:rsidP="00B5239A">
            <w:pPr>
              <w:widowControl w:val="0"/>
              <w:autoSpaceDE w:val="0"/>
              <w:autoSpaceDN w:val="0"/>
              <w:adjustRightInd w:val="0"/>
              <w:spacing w:before="120" w:after="0" w:line="280" w:lineRule="exact"/>
              <w:ind w:left="168"/>
              <w:rPr>
                <w:rFonts w:ascii="Trebuchet MS" w:hAnsi="Trebuchet MS"/>
                <w:b/>
                <w:sz w:val="16"/>
              </w:rPr>
            </w:pPr>
            <w:r w:rsidRPr="00BF6959">
              <w:rPr>
                <w:rFonts w:ascii="Trebuchet MS" w:hAnsi="Trebuchet MS"/>
                <w:b/>
                <w:sz w:val="16"/>
              </w:rPr>
              <w:t>PERIODO</w:t>
            </w:r>
            <w:r w:rsidR="00585535" w:rsidRPr="00BF6959">
              <w:rPr>
                <w:rFonts w:ascii="Trebuchet MS" w:hAnsi="Trebuchet MS"/>
                <w:b/>
                <w:sz w:val="16"/>
              </w:rPr>
              <w:t xml:space="preserve"> MÁXIMO PARA EL ENVÍO DE LIQUIDACIONES:</w:t>
            </w:r>
          </w:p>
          <w:p w:rsidR="00B5239A" w:rsidRDefault="00585535" w:rsidP="00B5239A">
            <w:pPr>
              <w:widowControl w:val="0"/>
              <w:autoSpaceDE w:val="0"/>
              <w:autoSpaceDN w:val="0"/>
              <w:adjustRightInd w:val="0"/>
              <w:spacing w:before="120" w:after="0" w:line="280" w:lineRule="exact"/>
              <w:ind w:left="168"/>
              <w:rPr>
                <w:rFonts w:ascii="Trebuchet MS" w:hAnsi="Trebuchet MS" w:cs="Trebuchet MS"/>
                <w:b/>
                <w:bCs/>
                <w:sz w:val="16"/>
                <w:szCs w:val="16"/>
              </w:rPr>
            </w:pPr>
            <w:r w:rsidRPr="00BF6959">
              <w:rPr>
                <w:rFonts w:ascii="Trebuchet MS" w:hAnsi="Trebuchet MS"/>
                <w:sz w:val="20"/>
              </w:rPr>
              <w:t>{</w:t>
            </w:r>
            <w:r w:rsidRPr="00BF6959">
              <w:tab/>
            </w:r>
            <w:r w:rsidRPr="00BF6959">
              <w:rPr>
                <w:rFonts w:ascii="Trebuchet MS" w:hAnsi="Trebuchet MS"/>
                <w:sz w:val="20"/>
              </w:rPr>
              <w:t>} días</w:t>
            </w:r>
          </w:p>
        </w:tc>
      </w:tr>
      <w:tr w:rsidR="00585535" w:rsidRPr="00BF6959" w:rsidTr="00585535">
        <w:trPr>
          <w:trHeight w:hRule="exact" w:val="717"/>
        </w:trPr>
        <w:tc>
          <w:tcPr>
            <w:tcW w:w="2198" w:type="dxa"/>
            <w:gridSpan w:val="2"/>
            <w:tcBorders>
              <w:left w:val="nil"/>
              <w:bottom w:val="single" w:sz="4" w:space="0" w:color="000000"/>
              <w:right w:val="single" w:sz="4" w:space="0" w:color="000000"/>
            </w:tcBorders>
          </w:tcPr>
          <w:p w:rsidR="00B5239A" w:rsidRDefault="000777E7" w:rsidP="00B5239A">
            <w:pPr>
              <w:widowControl w:val="0"/>
              <w:autoSpaceDE w:val="0"/>
              <w:autoSpaceDN w:val="0"/>
              <w:adjustRightInd w:val="0"/>
              <w:spacing w:before="120" w:after="0" w:line="280" w:lineRule="exact"/>
              <w:ind w:left="168"/>
              <w:rPr>
                <w:rFonts w:ascii="Trebuchet MS" w:hAnsi="Trebuchet MS" w:cs="Trebuchet MS"/>
                <w:b/>
                <w:bCs/>
                <w:sz w:val="20"/>
                <w:szCs w:val="20"/>
              </w:rPr>
            </w:pPr>
            <w:r>
              <w:rPr>
                <w:rFonts w:ascii="Trebuchet MS" w:hAnsi="Trebuchet MS"/>
                <w:b/>
                <w:sz w:val="20"/>
              </w:rPr>
              <w:t>Sub-apartado</w:t>
            </w:r>
            <w:r w:rsidR="00585535" w:rsidRPr="00BF6959">
              <w:rPr>
                <w:rFonts w:ascii="Trebuchet MS" w:hAnsi="Trebuchet MS"/>
                <w:b/>
                <w:sz w:val="20"/>
              </w:rPr>
              <w:t xml:space="preserve"> 24.7</w:t>
            </w:r>
          </w:p>
        </w:tc>
        <w:tc>
          <w:tcPr>
            <w:tcW w:w="6453" w:type="dxa"/>
            <w:tcBorders>
              <w:left w:val="single" w:sz="4" w:space="0" w:color="000000"/>
              <w:bottom w:val="single" w:sz="4" w:space="0" w:color="000000"/>
              <w:right w:val="nil"/>
            </w:tcBorders>
          </w:tcPr>
          <w:p w:rsidR="00B5239A" w:rsidRDefault="00884FD9" w:rsidP="00695784">
            <w:pPr>
              <w:widowControl w:val="0"/>
              <w:autoSpaceDE w:val="0"/>
              <w:autoSpaceDN w:val="0"/>
              <w:adjustRightInd w:val="0"/>
              <w:spacing w:before="120" w:after="0" w:line="280" w:lineRule="exact"/>
              <w:ind w:left="168"/>
              <w:rPr>
                <w:rFonts w:ascii="Trebuchet MS" w:hAnsi="Trebuchet MS"/>
                <w:b/>
                <w:sz w:val="20"/>
              </w:rPr>
            </w:pPr>
            <w:r>
              <w:rPr>
                <w:rFonts w:ascii="Trebuchet MS" w:hAnsi="Trebuchet MS"/>
                <w:b/>
                <w:sz w:val="16"/>
              </w:rPr>
              <w:t>HONORARIOS</w:t>
            </w:r>
            <w:r w:rsidRPr="00BF6959">
              <w:rPr>
                <w:rFonts w:ascii="Trebuchet MS" w:hAnsi="Trebuchet MS"/>
                <w:b/>
                <w:sz w:val="16"/>
              </w:rPr>
              <w:t xml:space="preserve"> </w:t>
            </w:r>
            <w:r w:rsidR="005C7DD8" w:rsidRPr="00BF6959">
              <w:rPr>
                <w:rFonts w:ascii="Trebuchet MS" w:hAnsi="Trebuchet MS"/>
                <w:b/>
                <w:sz w:val="16"/>
              </w:rPr>
              <w:t xml:space="preserve">Y </w:t>
            </w:r>
            <w:r>
              <w:rPr>
                <w:rFonts w:ascii="Trebuchet MS" w:hAnsi="Trebuchet MS"/>
                <w:b/>
                <w:sz w:val="16"/>
              </w:rPr>
              <w:t>RE</w:t>
            </w:r>
            <w:r w:rsidR="005C7DD8" w:rsidRPr="00BF6959">
              <w:rPr>
                <w:rFonts w:ascii="Trebuchet MS" w:hAnsi="Trebuchet MS"/>
                <w:b/>
                <w:sz w:val="16"/>
              </w:rPr>
              <w:t xml:space="preserve">CARGOS </w:t>
            </w:r>
            <w:r w:rsidR="00695784">
              <w:rPr>
                <w:rFonts w:ascii="Trebuchet MS" w:hAnsi="Trebuchet MS"/>
                <w:b/>
                <w:sz w:val="16"/>
              </w:rPr>
              <w:t>A DEDUCIR POR EL COVERHOLDER</w:t>
            </w:r>
            <w:r w:rsidR="00585535" w:rsidRPr="00BF6959">
              <w:rPr>
                <w:rFonts w:ascii="Trebuchet MS" w:hAnsi="Trebuchet MS"/>
                <w:b/>
                <w:sz w:val="20"/>
              </w:rPr>
              <w:t>:</w:t>
            </w:r>
          </w:p>
          <w:p w:rsidR="00C05C38" w:rsidRDefault="00C05C38" w:rsidP="00695784">
            <w:pPr>
              <w:widowControl w:val="0"/>
              <w:autoSpaceDE w:val="0"/>
              <w:autoSpaceDN w:val="0"/>
              <w:adjustRightInd w:val="0"/>
              <w:spacing w:before="120" w:after="0" w:line="280" w:lineRule="exact"/>
              <w:ind w:left="168"/>
              <w:rPr>
                <w:rFonts w:ascii="Trebuchet MS" w:hAnsi="Trebuchet MS"/>
                <w:b/>
                <w:sz w:val="20"/>
              </w:rPr>
            </w:pPr>
          </w:p>
          <w:p w:rsidR="00C05C38" w:rsidRDefault="00C05C38" w:rsidP="00695784">
            <w:pPr>
              <w:widowControl w:val="0"/>
              <w:autoSpaceDE w:val="0"/>
              <w:autoSpaceDN w:val="0"/>
              <w:adjustRightInd w:val="0"/>
              <w:spacing w:before="120" w:after="0" w:line="280" w:lineRule="exact"/>
              <w:ind w:left="168"/>
              <w:rPr>
                <w:rFonts w:ascii="Trebuchet MS" w:hAnsi="Trebuchet MS"/>
                <w:b/>
                <w:sz w:val="20"/>
              </w:rPr>
            </w:pPr>
          </w:p>
          <w:p w:rsidR="00C05C38" w:rsidRDefault="00C05C38" w:rsidP="00695784">
            <w:pPr>
              <w:widowControl w:val="0"/>
              <w:autoSpaceDE w:val="0"/>
              <w:autoSpaceDN w:val="0"/>
              <w:adjustRightInd w:val="0"/>
              <w:spacing w:before="120" w:after="0" w:line="280" w:lineRule="exact"/>
              <w:ind w:left="168"/>
              <w:rPr>
                <w:rFonts w:ascii="Trebuchet MS" w:hAnsi="Trebuchet MS"/>
                <w:b/>
                <w:sz w:val="20"/>
              </w:rPr>
            </w:pPr>
          </w:p>
          <w:p w:rsidR="00C05C38" w:rsidRDefault="00C05C38" w:rsidP="00695784">
            <w:pPr>
              <w:widowControl w:val="0"/>
              <w:autoSpaceDE w:val="0"/>
              <w:autoSpaceDN w:val="0"/>
              <w:adjustRightInd w:val="0"/>
              <w:spacing w:before="120" w:after="0" w:line="280" w:lineRule="exact"/>
              <w:ind w:left="168"/>
              <w:rPr>
                <w:rFonts w:ascii="Trebuchet MS" w:hAnsi="Trebuchet MS"/>
                <w:b/>
                <w:sz w:val="20"/>
              </w:rPr>
            </w:pPr>
          </w:p>
          <w:p w:rsidR="00C05C38" w:rsidRDefault="00C05C38" w:rsidP="00695784">
            <w:pPr>
              <w:widowControl w:val="0"/>
              <w:autoSpaceDE w:val="0"/>
              <w:autoSpaceDN w:val="0"/>
              <w:adjustRightInd w:val="0"/>
              <w:spacing w:before="120" w:after="0" w:line="280" w:lineRule="exact"/>
              <w:ind w:left="168"/>
              <w:rPr>
                <w:rFonts w:ascii="Trebuchet MS" w:hAnsi="Trebuchet MS"/>
                <w:b/>
                <w:sz w:val="20"/>
              </w:rPr>
            </w:pPr>
          </w:p>
          <w:p w:rsidR="00295C00" w:rsidRDefault="00295C00" w:rsidP="00695784">
            <w:pPr>
              <w:widowControl w:val="0"/>
              <w:autoSpaceDE w:val="0"/>
              <w:autoSpaceDN w:val="0"/>
              <w:adjustRightInd w:val="0"/>
              <w:spacing w:before="120" w:after="0" w:line="280" w:lineRule="exact"/>
              <w:ind w:left="168"/>
              <w:rPr>
                <w:rFonts w:ascii="Trebuchet MS" w:hAnsi="Trebuchet MS" w:cs="Trebuchet MS"/>
                <w:b/>
                <w:bCs/>
                <w:sz w:val="16"/>
                <w:szCs w:val="16"/>
              </w:rPr>
            </w:pPr>
          </w:p>
        </w:tc>
      </w:tr>
      <w:tr w:rsidR="00C05C38" w:rsidRPr="00BF6959" w:rsidTr="00105BA8">
        <w:trPr>
          <w:trHeight w:hRule="exact" w:val="4981"/>
        </w:trPr>
        <w:tc>
          <w:tcPr>
            <w:tcW w:w="2198" w:type="dxa"/>
            <w:gridSpan w:val="2"/>
            <w:tcBorders>
              <w:left w:val="nil"/>
              <w:bottom w:val="single" w:sz="4" w:space="0" w:color="000000"/>
              <w:right w:val="single" w:sz="4" w:space="0" w:color="000000"/>
            </w:tcBorders>
          </w:tcPr>
          <w:p w:rsidR="00C05C38" w:rsidRDefault="00C05C38" w:rsidP="00B5239A">
            <w:pPr>
              <w:widowControl w:val="0"/>
              <w:autoSpaceDE w:val="0"/>
              <w:autoSpaceDN w:val="0"/>
              <w:adjustRightInd w:val="0"/>
              <w:spacing w:before="120" w:after="0" w:line="280" w:lineRule="exact"/>
              <w:ind w:left="168"/>
              <w:rPr>
                <w:rFonts w:ascii="Trebuchet MS" w:hAnsi="Trebuchet MS"/>
                <w:b/>
                <w:sz w:val="20"/>
              </w:rPr>
            </w:pPr>
            <w:r>
              <w:rPr>
                <w:rFonts w:ascii="Trebuchet MS" w:hAnsi="Trebuchet MS"/>
                <w:b/>
                <w:sz w:val="20"/>
              </w:rPr>
              <w:lastRenderedPageBreak/>
              <w:t>Sub-apartado 35.5.</w:t>
            </w:r>
          </w:p>
          <w:p w:rsidR="00C05C38" w:rsidRDefault="00C05C38" w:rsidP="00B5239A">
            <w:pPr>
              <w:widowControl w:val="0"/>
              <w:autoSpaceDE w:val="0"/>
              <w:autoSpaceDN w:val="0"/>
              <w:adjustRightInd w:val="0"/>
              <w:spacing w:before="120" w:after="0" w:line="280" w:lineRule="exact"/>
              <w:ind w:left="168"/>
              <w:rPr>
                <w:rFonts w:ascii="Trebuchet MS" w:hAnsi="Trebuchet MS"/>
                <w:b/>
                <w:sz w:val="20"/>
              </w:rPr>
            </w:pPr>
          </w:p>
          <w:p w:rsidR="00C05C38" w:rsidRDefault="00C05C38" w:rsidP="00B5239A">
            <w:pPr>
              <w:widowControl w:val="0"/>
              <w:autoSpaceDE w:val="0"/>
              <w:autoSpaceDN w:val="0"/>
              <w:adjustRightInd w:val="0"/>
              <w:spacing w:before="120" w:after="0" w:line="280" w:lineRule="exact"/>
              <w:ind w:left="168"/>
              <w:rPr>
                <w:rFonts w:ascii="Trebuchet MS" w:hAnsi="Trebuchet MS"/>
                <w:b/>
                <w:sz w:val="20"/>
              </w:rPr>
            </w:pPr>
          </w:p>
          <w:p w:rsidR="00C05C38" w:rsidRDefault="00C05C38" w:rsidP="00B5239A">
            <w:pPr>
              <w:widowControl w:val="0"/>
              <w:autoSpaceDE w:val="0"/>
              <w:autoSpaceDN w:val="0"/>
              <w:adjustRightInd w:val="0"/>
              <w:spacing w:before="120" w:after="0" w:line="280" w:lineRule="exact"/>
              <w:ind w:left="168"/>
              <w:rPr>
                <w:rFonts w:ascii="Trebuchet MS" w:hAnsi="Trebuchet MS"/>
                <w:b/>
                <w:sz w:val="20"/>
              </w:rPr>
            </w:pPr>
          </w:p>
          <w:p w:rsidR="00C05C38" w:rsidRDefault="00C05C38" w:rsidP="00B5239A">
            <w:pPr>
              <w:widowControl w:val="0"/>
              <w:autoSpaceDE w:val="0"/>
              <w:autoSpaceDN w:val="0"/>
              <w:adjustRightInd w:val="0"/>
              <w:spacing w:before="120" w:after="0" w:line="280" w:lineRule="exact"/>
              <w:ind w:left="168"/>
              <w:rPr>
                <w:rFonts w:ascii="Trebuchet MS" w:hAnsi="Trebuchet MS"/>
                <w:b/>
                <w:sz w:val="20"/>
              </w:rPr>
            </w:pPr>
          </w:p>
          <w:p w:rsidR="00C05C38" w:rsidRDefault="00C05C38" w:rsidP="00B5239A">
            <w:pPr>
              <w:widowControl w:val="0"/>
              <w:autoSpaceDE w:val="0"/>
              <w:autoSpaceDN w:val="0"/>
              <w:adjustRightInd w:val="0"/>
              <w:spacing w:before="120" w:after="0" w:line="280" w:lineRule="exact"/>
              <w:ind w:left="168"/>
              <w:rPr>
                <w:rFonts w:ascii="Trebuchet MS" w:hAnsi="Trebuchet MS"/>
                <w:b/>
                <w:sz w:val="20"/>
              </w:rPr>
            </w:pPr>
          </w:p>
          <w:p w:rsidR="00C05C38" w:rsidRDefault="00C05C38" w:rsidP="00B5239A">
            <w:pPr>
              <w:widowControl w:val="0"/>
              <w:autoSpaceDE w:val="0"/>
              <w:autoSpaceDN w:val="0"/>
              <w:adjustRightInd w:val="0"/>
              <w:spacing w:before="120" w:after="0" w:line="280" w:lineRule="exact"/>
              <w:ind w:left="168"/>
              <w:rPr>
                <w:rFonts w:ascii="Trebuchet MS" w:hAnsi="Trebuchet MS"/>
                <w:b/>
                <w:sz w:val="20"/>
              </w:rPr>
            </w:pPr>
          </w:p>
          <w:p w:rsidR="00C05C38" w:rsidRDefault="00C05C38" w:rsidP="00B5239A">
            <w:pPr>
              <w:widowControl w:val="0"/>
              <w:autoSpaceDE w:val="0"/>
              <w:autoSpaceDN w:val="0"/>
              <w:adjustRightInd w:val="0"/>
              <w:spacing w:before="120" w:after="0" w:line="280" w:lineRule="exact"/>
              <w:ind w:left="168"/>
              <w:rPr>
                <w:rFonts w:ascii="Trebuchet MS" w:hAnsi="Trebuchet MS"/>
                <w:b/>
                <w:sz w:val="20"/>
              </w:rPr>
            </w:pPr>
          </w:p>
          <w:p w:rsidR="00C05C38" w:rsidRDefault="00C05C38" w:rsidP="00B5239A">
            <w:pPr>
              <w:widowControl w:val="0"/>
              <w:autoSpaceDE w:val="0"/>
              <w:autoSpaceDN w:val="0"/>
              <w:adjustRightInd w:val="0"/>
              <w:spacing w:before="120" w:after="0" w:line="280" w:lineRule="exact"/>
              <w:ind w:left="168"/>
              <w:rPr>
                <w:rFonts w:ascii="Trebuchet MS" w:hAnsi="Trebuchet MS"/>
                <w:b/>
                <w:sz w:val="20"/>
              </w:rPr>
            </w:pPr>
          </w:p>
        </w:tc>
        <w:tc>
          <w:tcPr>
            <w:tcW w:w="6453" w:type="dxa"/>
            <w:tcBorders>
              <w:left w:val="single" w:sz="4" w:space="0" w:color="000000"/>
              <w:bottom w:val="single" w:sz="4" w:space="0" w:color="000000"/>
              <w:right w:val="nil"/>
            </w:tcBorders>
          </w:tcPr>
          <w:p w:rsidR="00EA77CF" w:rsidRDefault="00C05C38" w:rsidP="00EA77CF">
            <w:pPr>
              <w:widowControl w:val="0"/>
              <w:autoSpaceDE w:val="0"/>
              <w:autoSpaceDN w:val="0"/>
              <w:adjustRightInd w:val="0"/>
              <w:spacing w:before="120" w:after="0" w:line="280" w:lineRule="exact"/>
              <w:ind w:left="168"/>
              <w:jc w:val="both"/>
              <w:rPr>
                <w:rFonts w:ascii="Trebuchet MS" w:hAnsi="Trebuchet MS"/>
                <w:b/>
                <w:sz w:val="16"/>
              </w:rPr>
            </w:pPr>
            <w:r>
              <w:rPr>
                <w:rFonts w:ascii="Trebuchet MS" w:hAnsi="Trebuchet MS"/>
                <w:b/>
                <w:sz w:val="16"/>
              </w:rPr>
              <w:t xml:space="preserve">ACTIVIDADES DEL COVERHOLDER RESPECTO DE LAS CUALES ÉSTE TRATA DATOS PERSONALES POR CUENTA DE LOS </w:t>
            </w:r>
            <w:r w:rsidR="00EA77CF">
              <w:rPr>
                <w:rFonts w:ascii="Trebuchet MS" w:hAnsi="Trebuchet MS"/>
                <w:b/>
                <w:sz w:val="16"/>
              </w:rPr>
              <w:t>SUSCRIPTORES</w:t>
            </w:r>
            <w:r w:rsidR="00263A48">
              <w:rPr>
                <w:rFonts w:ascii="Trebuchet MS" w:hAnsi="Trebuchet MS"/>
                <w:b/>
                <w:sz w:val="16"/>
              </w:rPr>
              <w:t xml:space="preserve"> COMO ENCARGADO DEL TRATAMIENTO </w:t>
            </w:r>
            <w:r w:rsidR="00EA77CF">
              <w:rPr>
                <w:rFonts w:ascii="Trebuchet MS" w:hAnsi="Trebuchet MS"/>
                <w:b/>
                <w:sz w:val="16"/>
              </w:rPr>
              <w:t>:</w:t>
            </w:r>
          </w:p>
          <w:p w:rsidR="00EA77CF" w:rsidRDefault="00EA77CF" w:rsidP="00695784">
            <w:pPr>
              <w:widowControl w:val="0"/>
              <w:autoSpaceDE w:val="0"/>
              <w:autoSpaceDN w:val="0"/>
              <w:adjustRightInd w:val="0"/>
              <w:spacing w:before="120" w:after="0" w:line="280" w:lineRule="exact"/>
              <w:ind w:left="168"/>
              <w:rPr>
                <w:rFonts w:ascii="Trebuchet MS" w:hAnsi="Trebuchet MS"/>
                <w:b/>
                <w:sz w:val="16"/>
              </w:rPr>
            </w:pPr>
            <w:r>
              <w:rPr>
                <w:rFonts w:ascii="Trebuchet MS" w:hAnsi="Trebuchet MS"/>
                <w:b/>
                <w:sz w:val="16"/>
              </w:rPr>
              <w:t>{……}</w:t>
            </w:r>
          </w:p>
          <w:p w:rsidR="00EA77CF" w:rsidRDefault="00EA77CF" w:rsidP="00695784">
            <w:pPr>
              <w:widowControl w:val="0"/>
              <w:autoSpaceDE w:val="0"/>
              <w:autoSpaceDN w:val="0"/>
              <w:adjustRightInd w:val="0"/>
              <w:spacing w:before="120" w:after="0" w:line="280" w:lineRule="exact"/>
              <w:ind w:left="168"/>
              <w:rPr>
                <w:rFonts w:ascii="Trebuchet MS" w:hAnsi="Trebuchet MS"/>
                <w:b/>
                <w:sz w:val="16"/>
              </w:rPr>
            </w:pPr>
            <w:r>
              <w:rPr>
                <w:rFonts w:ascii="Trebuchet MS" w:hAnsi="Trebuchet MS"/>
                <w:b/>
                <w:sz w:val="16"/>
              </w:rPr>
              <w:t>DETALLES DE PROTECCIÓN DE DATOS PARA TALES ACTIVIDADES:</w:t>
            </w:r>
          </w:p>
          <w:p w:rsidR="00EA77CF" w:rsidRDefault="00263A48" w:rsidP="00695784">
            <w:pPr>
              <w:widowControl w:val="0"/>
              <w:autoSpaceDE w:val="0"/>
              <w:autoSpaceDN w:val="0"/>
              <w:adjustRightInd w:val="0"/>
              <w:spacing w:before="120" w:after="0" w:line="280" w:lineRule="exact"/>
              <w:ind w:left="168"/>
              <w:rPr>
                <w:rFonts w:ascii="Trebuchet MS" w:hAnsi="Trebuchet MS"/>
                <w:b/>
                <w:sz w:val="16"/>
              </w:rPr>
            </w:pPr>
            <w:r>
              <w:rPr>
                <w:rFonts w:ascii="Trebuchet MS" w:hAnsi="Trebuchet MS"/>
                <w:b/>
                <w:sz w:val="16"/>
              </w:rPr>
              <w:t>Objeto</w:t>
            </w:r>
            <w:r w:rsidR="00EA77CF">
              <w:rPr>
                <w:rFonts w:ascii="Trebuchet MS" w:hAnsi="Trebuchet MS"/>
                <w:b/>
                <w:sz w:val="16"/>
              </w:rPr>
              <w:t xml:space="preserve"> y duración del tratamiento:</w:t>
            </w:r>
          </w:p>
          <w:p w:rsidR="00EA77CF" w:rsidRDefault="00EA77CF" w:rsidP="00695784">
            <w:pPr>
              <w:widowControl w:val="0"/>
              <w:autoSpaceDE w:val="0"/>
              <w:autoSpaceDN w:val="0"/>
              <w:adjustRightInd w:val="0"/>
              <w:spacing w:before="120" w:after="0" w:line="280" w:lineRule="exact"/>
              <w:ind w:left="168"/>
              <w:rPr>
                <w:rFonts w:ascii="Trebuchet MS" w:hAnsi="Trebuchet MS"/>
                <w:b/>
                <w:sz w:val="16"/>
              </w:rPr>
            </w:pPr>
            <w:r>
              <w:rPr>
                <w:rFonts w:ascii="Trebuchet MS" w:hAnsi="Trebuchet MS"/>
                <w:b/>
                <w:sz w:val="16"/>
              </w:rPr>
              <w:t>{…}</w:t>
            </w:r>
          </w:p>
          <w:p w:rsidR="00EA77CF" w:rsidRDefault="00EA77CF" w:rsidP="00695784">
            <w:pPr>
              <w:widowControl w:val="0"/>
              <w:autoSpaceDE w:val="0"/>
              <w:autoSpaceDN w:val="0"/>
              <w:adjustRightInd w:val="0"/>
              <w:spacing w:before="120" w:after="0" w:line="280" w:lineRule="exact"/>
              <w:ind w:left="168"/>
              <w:rPr>
                <w:rFonts w:ascii="Trebuchet MS" w:hAnsi="Trebuchet MS"/>
                <w:b/>
                <w:sz w:val="16"/>
              </w:rPr>
            </w:pPr>
            <w:r>
              <w:rPr>
                <w:rFonts w:ascii="Trebuchet MS" w:hAnsi="Trebuchet MS"/>
                <w:b/>
                <w:sz w:val="16"/>
              </w:rPr>
              <w:t>Naturaleza y fin del tratamiento:</w:t>
            </w:r>
          </w:p>
          <w:p w:rsidR="00EA77CF" w:rsidRDefault="00EA77CF" w:rsidP="00695784">
            <w:pPr>
              <w:widowControl w:val="0"/>
              <w:autoSpaceDE w:val="0"/>
              <w:autoSpaceDN w:val="0"/>
              <w:adjustRightInd w:val="0"/>
              <w:spacing w:before="120" w:after="0" w:line="280" w:lineRule="exact"/>
              <w:ind w:left="168"/>
              <w:rPr>
                <w:rFonts w:ascii="Trebuchet MS" w:hAnsi="Trebuchet MS"/>
                <w:b/>
                <w:sz w:val="16"/>
              </w:rPr>
            </w:pPr>
            <w:r>
              <w:rPr>
                <w:rFonts w:ascii="Trebuchet MS" w:hAnsi="Trebuchet MS"/>
                <w:b/>
                <w:sz w:val="16"/>
              </w:rPr>
              <w:t>{….}</w:t>
            </w:r>
          </w:p>
          <w:p w:rsidR="00EA77CF" w:rsidRDefault="00EA77CF" w:rsidP="00695784">
            <w:pPr>
              <w:widowControl w:val="0"/>
              <w:autoSpaceDE w:val="0"/>
              <w:autoSpaceDN w:val="0"/>
              <w:adjustRightInd w:val="0"/>
              <w:spacing w:before="120" w:after="0" w:line="280" w:lineRule="exact"/>
              <w:ind w:left="168"/>
              <w:rPr>
                <w:rFonts w:ascii="Trebuchet MS" w:hAnsi="Trebuchet MS"/>
                <w:b/>
                <w:sz w:val="16"/>
              </w:rPr>
            </w:pPr>
            <w:r>
              <w:rPr>
                <w:rFonts w:ascii="Trebuchet MS" w:hAnsi="Trebuchet MS"/>
                <w:b/>
                <w:sz w:val="16"/>
              </w:rPr>
              <w:t>Tipo de datos personales a tratar:</w:t>
            </w:r>
          </w:p>
          <w:p w:rsidR="00EA77CF" w:rsidRDefault="00105BA8" w:rsidP="00695784">
            <w:pPr>
              <w:widowControl w:val="0"/>
              <w:autoSpaceDE w:val="0"/>
              <w:autoSpaceDN w:val="0"/>
              <w:adjustRightInd w:val="0"/>
              <w:spacing w:before="120" w:after="0" w:line="280" w:lineRule="exact"/>
              <w:ind w:left="168"/>
              <w:rPr>
                <w:rFonts w:ascii="Trebuchet MS" w:hAnsi="Trebuchet MS"/>
                <w:b/>
                <w:sz w:val="16"/>
              </w:rPr>
            </w:pPr>
            <w:r>
              <w:rPr>
                <w:rFonts w:ascii="Trebuchet MS" w:hAnsi="Trebuchet MS"/>
                <w:b/>
                <w:sz w:val="16"/>
              </w:rPr>
              <w:t>{….}</w:t>
            </w:r>
          </w:p>
          <w:p w:rsidR="00105BA8" w:rsidRDefault="00105BA8" w:rsidP="00695784">
            <w:pPr>
              <w:widowControl w:val="0"/>
              <w:autoSpaceDE w:val="0"/>
              <w:autoSpaceDN w:val="0"/>
              <w:adjustRightInd w:val="0"/>
              <w:spacing w:before="120" w:after="0" w:line="280" w:lineRule="exact"/>
              <w:ind w:left="168"/>
              <w:rPr>
                <w:rFonts w:ascii="Trebuchet MS" w:hAnsi="Trebuchet MS"/>
                <w:b/>
                <w:sz w:val="16"/>
              </w:rPr>
            </w:pPr>
            <w:r>
              <w:rPr>
                <w:rFonts w:ascii="Trebuchet MS" w:hAnsi="Trebuchet MS"/>
                <w:b/>
                <w:sz w:val="16"/>
              </w:rPr>
              <w:t>Categorías de interesados:</w:t>
            </w:r>
          </w:p>
          <w:p w:rsidR="00105BA8" w:rsidRDefault="00105BA8" w:rsidP="00695784">
            <w:pPr>
              <w:widowControl w:val="0"/>
              <w:autoSpaceDE w:val="0"/>
              <w:autoSpaceDN w:val="0"/>
              <w:adjustRightInd w:val="0"/>
              <w:spacing w:before="120" w:after="0" w:line="280" w:lineRule="exact"/>
              <w:ind w:left="168"/>
              <w:rPr>
                <w:rFonts w:ascii="Trebuchet MS" w:hAnsi="Trebuchet MS"/>
                <w:b/>
                <w:sz w:val="16"/>
              </w:rPr>
            </w:pPr>
            <w:r>
              <w:rPr>
                <w:rFonts w:ascii="Trebuchet MS" w:hAnsi="Trebuchet MS"/>
                <w:b/>
                <w:sz w:val="16"/>
              </w:rPr>
              <w:t>{….}</w:t>
            </w:r>
          </w:p>
          <w:p w:rsidR="00105BA8" w:rsidRDefault="00105BA8" w:rsidP="00105BA8">
            <w:pPr>
              <w:widowControl w:val="0"/>
              <w:autoSpaceDE w:val="0"/>
              <w:autoSpaceDN w:val="0"/>
              <w:adjustRightInd w:val="0"/>
              <w:spacing w:before="120" w:after="0" w:line="280" w:lineRule="exact"/>
              <w:rPr>
                <w:rFonts w:ascii="Trebuchet MS" w:hAnsi="Trebuchet MS"/>
                <w:b/>
                <w:sz w:val="16"/>
              </w:rPr>
            </w:pPr>
          </w:p>
          <w:p w:rsidR="00EA77CF" w:rsidRDefault="00EA77CF" w:rsidP="00EA77CF">
            <w:pPr>
              <w:widowControl w:val="0"/>
              <w:autoSpaceDE w:val="0"/>
              <w:autoSpaceDN w:val="0"/>
              <w:adjustRightInd w:val="0"/>
              <w:spacing w:before="120" w:after="0" w:line="280" w:lineRule="exact"/>
              <w:rPr>
                <w:rFonts w:ascii="Trebuchet MS" w:hAnsi="Trebuchet MS"/>
                <w:b/>
                <w:sz w:val="16"/>
              </w:rPr>
            </w:pPr>
          </w:p>
          <w:p w:rsidR="00EA77CF" w:rsidRDefault="00EA77CF" w:rsidP="00695784">
            <w:pPr>
              <w:widowControl w:val="0"/>
              <w:autoSpaceDE w:val="0"/>
              <w:autoSpaceDN w:val="0"/>
              <w:adjustRightInd w:val="0"/>
              <w:spacing w:before="120" w:after="0" w:line="280" w:lineRule="exact"/>
              <w:ind w:left="168"/>
              <w:rPr>
                <w:rFonts w:ascii="Trebuchet MS" w:hAnsi="Trebuchet MS"/>
                <w:b/>
                <w:sz w:val="16"/>
              </w:rPr>
            </w:pPr>
          </w:p>
          <w:p w:rsidR="00EA77CF" w:rsidRDefault="00EA77CF" w:rsidP="00695784">
            <w:pPr>
              <w:widowControl w:val="0"/>
              <w:autoSpaceDE w:val="0"/>
              <w:autoSpaceDN w:val="0"/>
              <w:adjustRightInd w:val="0"/>
              <w:spacing w:before="120" w:after="0" w:line="280" w:lineRule="exact"/>
              <w:ind w:left="168"/>
              <w:rPr>
                <w:rFonts w:ascii="Trebuchet MS" w:hAnsi="Trebuchet MS"/>
                <w:b/>
                <w:sz w:val="16"/>
              </w:rPr>
            </w:pPr>
          </w:p>
          <w:p w:rsidR="00EA77CF" w:rsidRDefault="00EA77CF" w:rsidP="00695784">
            <w:pPr>
              <w:widowControl w:val="0"/>
              <w:autoSpaceDE w:val="0"/>
              <w:autoSpaceDN w:val="0"/>
              <w:adjustRightInd w:val="0"/>
              <w:spacing w:before="120" w:after="0" w:line="280" w:lineRule="exact"/>
              <w:ind w:left="168"/>
              <w:rPr>
                <w:rFonts w:ascii="Trebuchet MS" w:hAnsi="Trebuchet MS"/>
                <w:b/>
                <w:sz w:val="16"/>
              </w:rPr>
            </w:pPr>
          </w:p>
          <w:p w:rsidR="00EA77CF" w:rsidRDefault="00EA77CF" w:rsidP="00695784">
            <w:pPr>
              <w:widowControl w:val="0"/>
              <w:autoSpaceDE w:val="0"/>
              <w:autoSpaceDN w:val="0"/>
              <w:adjustRightInd w:val="0"/>
              <w:spacing w:before="120" w:after="0" w:line="280" w:lineRule="exact"/>
              <w:ind w:left="168"/>
              <w:rPr>
                <w:rFonts w:ascii="Trebuchet MS" w:hAnsi="Trebuchet MS"/>
                <w:b/>
                <w:sz w:val="16"/>
              </w:rPr>
            </w:pPr>
          </w:p>
          <w:p w:rsidR="00EA77CF" w:rsidRDefault="00EA77CF" w:rsidP="00695784">
            <w:pPr>
              <w:widowControl w:val="0"/>
              <w:autoSpaceDE w:val="0"/>
              <w:autoSpaceDN w:val="0"/>
              <w:adjustRightInd w:val="0"/>
              <w:spacing w:before="120" w:after="0" w:line="280" w:lineRule="exact"/>
              <w:ind w:left="168"/>
              <w:rPr>
                <w:rFonts w:ascii="Trebuchet MS" w:hAnsi="Trebuchet MS"/>
                <w:b/>
                <w:sz w:val="16"/>
              </w:rPr>
            </w:pPr>
          </w:p>
          <w:p w:rsidR="00EA77CF" w:rsidRDefault="00EA77CF" w:rsidP="00695784">
            <w:pPr>
              <w:widowControl w:val="0"/>
              <w:autoSpaceDE w:val="0"/>
              <w:autoSpaceDN w:val="0"/>
              <w:adjustRightInd w:val="0"/>
              <w:spacing w:before="120" w:after="0" w:line="280" w:lineRule="exact"/>
              <w:ind w:left="168"/>
              <w:rPr>
                <w:rFonts w:ascii="Trebuchet MS" w:hAnsi="Trebuchet MS"/>
                <w:b/>
                <w:sz w:val="16"/>
              </w:rPr>
            </w:pPr>
          </w:p>
          <w:p w:rsidR="00EA77CF" w:rsidRDefault="00EA77CF" w:rsidP="00695784">
            <w:pPr>
              <w:widowControl w:val="0"/>
              <w:autoSpaceDE w:val="0"/>
              <w:autoSpaceDN w:val="0"/>
              <w:adjustRightInd w:val="0"/>
              <w:spacing w:before="120" w:after="0" w:line="280" w:lineRule="exact"/>
              <w:ind w:left="168"/>
              <w:rPr>
                <w:rFonts w:ascii="Trebuchet MS" w:hAnsi="Trebuchet MS"/>
                <w:b/>
                <w:sz w:val="16"/>
              </w:rPr>
            </w:pPr>
          </w:p>
          <w:p w:rsidR="00C05C38" w:rsidRDefault="00C05C38" w:rsidP="00695784">
            <w:pPr>
              <w:widowControl w:val="0"/>
              <w:autoSpaceDE w:val="0"/>
              <w:autoSpaceDN w:val="0"/>
              <w:adjustRightInd w:val="0"/>
              <w:spacing w:before="120" w:after="0" w:line="280" w:lineRule="exact"/>
              <w:ind w:left="168"/>
              <w:rPr>
                <w:rFonts w:ascii="Trebuchet MS" w:hAnsi="Trebuchet MS"/>
                <w:b/>
                <w:sz w:val="16"/>
              </w:rPr>
            </w:pPr>
          </w:p>
          <w:p w:rsidR="00C05C38" w:rsidRDefault="00C05C38" w:rsidP="00695784">
            <w:pPr>
              <w:widowControl w:val="0"/>
              <w:autoSpaceDE w:val="0"/>
              <w:autoSpaceDN w:val="0"/>
              <w:adjustRightInd w:val="0"/>
              <w:spacing w:before="120" w:after="0" w:line="280" w:lineRule="exact"/>
              <w:ind w:left="168"/>
              <w:rPr>
                <w:rFonts w:ascii="Trebuchet MS" w:hAnsi="Trebuchet MS"/>
                <w:b/>
                <w:sz w:val="16"/>
              </w:rPr>
            </w:pPr>
          </w:p>
          <w:p w:rsidR="00C05C38" w:rsidRDefault="00C05C38" w:rsidP="00695784">
            <w:pPr>
              <w:widowControl w:val="0"/>
              <w:autoSpaceDE w:val="0"/>
              <w:autoSpaceDN w:val="0"/>
              <w:adjustRightInd w:val="0"/>
              <w:spacing w:before="120" w:after="0" w:line="280" w:lineRule="exact"/>
              <w:ind w:left="168"/>
              <w:rPr>
                <w:rFonts w:ascii="Trebuchet MS" w:hAnsi="Trebuchet MS"/>
                <w:b/>
                <w:sz w:val="16"/>
              </w:rPr>
            </w:pPr>
          </w:p>
          <w:p w:rsidR="00C05C38" w:rsidRDefault="00C05C38" w:rsidP="00695784">
            <w:pPr>
              <w:widowControl w:val="0"/>
              <w:autoSpaceDE w:val="0"/>
              <w:autoSpaceDN w:val="0"/>
              <w:adjustRightInd w:val="0"/>
              <w:spacing w:before="120" w:after="0" w:line="280" w:lineRule="exact"/>
              <w:ind w:left="168"/>
              <w:rPr>
                <w:rFonts w:ascii="Trebuchet MS" w:hAnsi="Trebuchet MS"/>
                <w:b/>
                <w:sz w:val="16"/>
              </w:rPr>
            </w:pPr>
          </w:p>
          <w:p w:rsidR="00C05C38" w:rsidRDefault="00C05C38" w:rsidP="00695784">
            <w:pPr>
              <w:widowControl w:val="0"/>
              <w:autoSpaceDE w:val="0"/>
              <w:autoSpaceDN w:val="0"/>
              <w:adjustRightInd w:val="0"/>
              <w:spacing w:before="120" w:after="0" w:line="280" w:lineRule="exact"/>
              <w:ind w:left="168"/>
              <w:rPr>
                <w:rFonts w:ascii="Trebuchet MS" w:hAnsi="Trebuchet MS"/>
                <w:b/>
                <w:sz w:val="16"/>
              </w:rPr>
            </w:pPr>
          </w:p>
          <w:p w:rsidR="00C05C38" w:rsidRDefault="00C05C38" w:rsidP="00695784">
            <w:pPr>
              <w:widowControl w:val="0"/>
              <w:autoSpaceDE w:val="0"/>
              <w:autoSpaceDN w:val="0"/>
              <w:adjustRightInd w:val="0"/>
              <w:spacing w:before="120" w:after="0" w:line="280" w:lineRule="exact"/>
              <w:ind w:left="168"/>
              <w:rPr>
                <w:rFonts w:ascii="Trebuchet MS" w:hAnsi="Trebuchet MS"/>
                <w:b/>
                <w:sz w:val="16"/>
              </w:rPr>
            </w:pPr>
            <w:r>
              <w:rPr>
                <w:rFonts w:ascii="Trebuchet MS" w:hAnsi="Trebuchet MS"/>
                <w:b/>
                <w:sz w:val="16"/>
              </w:rPr>
              <w:t>SUSCRIPTORES:</w:t>
            </w:r>
          </w:p>
          <w:p w:rsidR="00C05C38" w:rsidRDefault="00C05C38" w:rsidP="00695784">
            <w:pPr>
              <w:widowControl w:val="0"/>
              <w:autoSpaceDE w:val="0"/>
              <w:autoSpaceDN w:val="0"/>
              <w:adjustRightInd w:val="0"/>
              <w:spacing w:before="120" w:after="0" w:line="280" w:lineRule="exact"/>
              <w:ind w:left="168"/>
              <w:rPr>
                <w:rFonts w:ascii="Trebuchet MS" w:hAnsi="Trebuchet MS"/>
                <w:b/>
                <w:sz w:val="16"/>
              </w:rPr>
            </w:pPr>
          </w:p>
          <w:p w:rsidR="00C05C38" w:rsidRDefault="00C05C38" w:rsidP="00695784">
            <w:pPr>
              <w:widowControl w:val="0"/>
              <w:autoSpaceDE w:val="0"/>
              <w:autoSpaceDN w:val="0"/>
              <w:adjustRightInd w:val="0"/>
              <w:spacing w:before="120" w:after="0" w:line="280" w:lineRule="exact"/>
              <w:ind w:left="168"/>
              <w:rPr>
                <w:rFonts w:ascii="Trebuchet MS" w:hAnsi="Trebuchet MS"/>
                <w:b/>
                <w:sz w:val="16"/>
              </w:rPr>
            </w:pPr>
          </w:p>
          <w:p w:rsidR="00C05C38" w:rsidRDefault="00C05C38" w:rsidP="00695784">
            <w:pPr>
              <w:widowControl w:val="0"/>
              <w:autoSpaceDE w:val="0"/>
              <w:autoSpaceDN w:val="0"/>
              <w:adjustRightInd w:val="0"/>
              <w:spacing w:before="120" w:after="0" w:line="280" w:lineRule="exact"/>
              <w:ind w:left="168"/>
              <w:rPr>
                <w:rFonts w:ascii="Trebuchet MS" w:hAnsi="Trebuchet MS"/>
                <w:b/>
                <w:sz w:val="16"/>
              </w:rPr>
            </w:pPr>
          </w:p>
        </w:tc>
      </w:tr>
      <w:tr w:rsidR="00585535" w:rsidRPr="00BF6959" w:rsidTr="00585535">
        <w:trPr>
          <w:trHeight w:hRule="exact" w:val="1279"/>
        </w:trPr>
        <w:tc>
          <w:tcPr>
            <w:tcW w:w="2198" w:type="dxa"/>
            <w:gridSpan w:val="2"/>
            <w:tcBorders>
              <w:top w:val="single" w:sz="4" w:space="0" w:color="000000"/>
              <w:left w:val="nil"/>
              <w:right w:val="single" w:sz="4" w:space="0" w:color="000000"/>
            </w:tcBorders>
          </w:tcPr>
          <w:p w:rsidR="00B5239A" w:rsidRDefault="000777E7" w:rsidP="00B5239A">
            <w:pPr>
              <w:widowControl w:val="0"/>
              <w:autoSpaceDE w:val="0"/>
              <w:autoSpaceDN w:val="0"/>
              <w:adjustRightInd w:val="0"/>
              <w:spacing w:before="120" w:after="0" w:line="280" w:lineRule="exact"/>
              <w:ind w:left="168"/>
              <w:rPr>
                <w:rFonts w:ascii="Trebuchet MS" w:hAnsi="Trebuchet MS" w:cs="Trebuchet MS"/>
                <w:b/>
                <w:bCs/>
                <w:sz w:val="20"/>
                <w:szCs w:val="20"/>
              </w:rPr>
            </w:pPr>
            <w:r>
              <w:rPr>
                <w:rFonts w:ascii="Trebuchet MS" w:hAnsi="Trebuchet MS"/>
                <w:b/>
                <w:sz w:val="20"/>
              </w:rPr>
              <w:t>Sub-apartado</w:t>
            </w:r>
            <w:r w:rsidR="00585535" w:rsidRPr="00BF6959">
              <w:rPr>
                <w:rFonts w:ascii="Trebuchet MS" w:hAnsi="Trebuchet MS"/>
                <w:b/>
                <w:sz w:val="20"/>
              </w:rPr>
              <w:t xml:space="preserve"> 36.1.1</w:t>
            </w:r>
          </w:p>
        </w:tc>
        <w:tc>
          <w:tcPr>
            <w:tcW w:w="6453" w:type="dxa"/>
            <w:tcBorders>
              <w:top w:val="single" w:sz="4" w:space="0" w:color="000000"/>
              <w:left w:val="single" w:sz="4" w:space="0" w:color="000000"/>
              <w:right w:val="nil"/>
            </w:tcBorders>
          </w:tcPr>
          <w:p w:rsidR="00B5239A" w:rsidRDefault="00585535" w:rsidP="00B5239A">
            <w:pPr>
              <w:widowControl w:val="0"/>
              <w:autoSpaceDE w:val="0"/>
              <w:autoSpaceDN w:val="0"/>
              <w:adjustRightInd w:val="0"/>
              <w:spacing w:before="120" w:after="0" w:line="280" w:lineRule="exact"/>
              <w:ind w:left="168"/>
              <w:rPr>
                <w:rFonts w:ascii="Trebuchet MS" w:hAnsi="Trebuchet MS" w:cs="Trebuchet MS"/>
                <w:b/>
                <w:bCs/>
                <w:sz w:val="20"/>
                <w:szCs w:val="20"/>
              </w:rPr>
            </w:pPr>
            <w:r w:rsidRPr="00BF6959">
              <w:rPr>
                <w:rFonts w:ascii="Trebuchet MS" w:hAnsi="Trebuchet MS"/>
                <w:b/>
                <w:sz w:val="16"/>
              </w:rPr>
              <w:t>NÚMERO DE DÍAS PARA LA NOTIFICACIÓN DE RESOLUCIÓN</w:t>
            </w:r>
            <w:r w:rsidRPr="00BF6959">
              <w:rPr>
                <w:rFonts w:ascii="Trebuchet MS" w:hAnsi="Trebuchet MS"/>
                <w:b/>
                <w:sz w:val="20"/>
              </w:rPr>
              <w:t>:</w:t>
            </w:r>
          </w:p>
          <w:p w:rsidR="00B5239A" w:rsidRDefault="00585535" w:rsidP="00B5239A">
            <w:pPr>
              <w:widowControl w:val="0"/>
              <w:autoSpaceDE w:val="0"/>
              <w:autoSpaceDN w:val="0"/>
              <w:adjustRightInd w:val="0"/>
              <w:spacing w:before="120" w:after="0" w:line="280" w:lineRule="exact"/>
              <w:ind w:left="168"/>
              <w:rPr>
                <w:rFonts w:ascii="Trebuchet MS" w:hAnsi="Trebuchet MS" w:cs="Trebuchet MS"/>
                <w:b/>
                <w:bCs/>
                <w:sz w:val="16"/>
                <w:szCs w:val="16"/>
              </w:rPr>
            </w:pPr>
            <w:r w:rsidRPr="00BF6959">
              <w:rPr>
                <w:rFonts w:ascii="Trebuchet MS" w:hAnsi="Trebuchet MS"/>
                <w:sz w:val="20"/>
              </w:rPr>
              <w:t>{</w:t>
            </w:r>
            <w:r w:rsidRPr="00BF6959">
              <w:tab/>
            </w:r>
            <w:r w:rsidRPr="00BF6959">
              <w:rPr>
                <w:rFonts w:ascii="Trebuchet MS" w:hAnsi="Trebuchet MS"/>
                <w:sz w:val="20"/>
              </w:rPr>
              <w:t>} días</w:t>
            </w:r>
          </w:p>
        </w:tc>
      </w:tr>
      <w:tr w:rsidR="00585535" w:rsidRPr="00BF6959" w:rsidTr="00585535">
        <w:trPr>
          <w:trHeight w:hRule="exact" w:val="1272"/>
        </w:trPr>
        <w:tc>
          <w:tcPr>
            <w:tcW w:w="2198" w:type="dxa"/>
            <w:gridSpan w:val="2"/>
            <w:tcBorders>
              <w:left w:val="nil"/>
              <w:bottom w:val="single" w:sz="4" w:space="0" w:color="000000"/>
              <w:right w:val="single" w:sz="4" w:space="0" w:color="000000"/>
            </w:tcBorders>
          </w:tcPr>
          <w:p w:rsidR="00B5239A" w:rsidRDefault="000777E7" w:rsidP="00B5239A">
            <w:pPr>
              <w:widowControl w:val="0"/>
              <w:autoSpaceDE w:val="0"/>
              <w:autoSpaceDN w:val="0"/>
              <w:adjustRightInd w:val="0"/>
              <w:spacing w:before="120" w:after="0" w:line="280" w:lineRule="exact"/>
              <w:ind w:left="168"/>
              <w:rPr>
                <w:rFonts w:ascii="Trebuchet MS" w:hAnsi="Trebuchet MS" w:cs="Trebuchet MS"/>
                <w:b/>
                <w:bCs/>
                <w:sz w:val="20"/>
                <w:szCs w:val="20"/>
              </w:rPr>
            </w:pPr>
            <w:r>
              <w:rPr>
                <w:rFonts w:ascii="Trebuchet MS" w:hAnsi="Trebuchet MS"/>
                <w:b/>
                <w:sz w:val="20"/>
              </w:rPr>
              <w:t>Sub-apartado</w:t>
            </w:r>
            <w:r w:rsidR="00585535" w:rsidRPr="00BF6959">
              <w:rPr>
                <w:rFonts w:ascii="Trebuchet MS" w:hAnsi="Trebuchet MS"/>
                <w:b/>
                <w:sz w:val="20"/>
              </w:rPr>
              <w:t xml:space="preserve"> 36.2.2</w:t>
            </w:r>
          </w:p>
        </w:tc>
        <w:tc>
          <w:tcPr>
            <w:tcW w:w="6453" w:type="dxa"/>
            <w:tcBorders>
              <w:left w:val="single" w:sz="4" w:space="0" w:color="000000"/>
              <w:bottom w:val="single" w:sz="4" w:space="0" w:color="000000"/>
              <w:right w:val="nil"/>
            </w:tcBorders>
          </w:tcPr>
          <w:p w:rsidR="00B5239A" w:rsidRDefault="00585535" w:rsidP="00695784">
            <w:pPr>
              <w:widowControl w:val="0"/>
              <w:autoSpaceDE w:val="0"/>
              <w:autoSpaceDN w:val="0"/>
              <w:adjustRightInd w:val="0"/>
              <w:spacing w:before="120" w:after="0" w:line="280" w:lineRule="exact"/>
              <w:ind w:left="168"/>
              <w:rPr>
                <w:rFonts w:ascii="Trebuchet MS" w:hAnsi="Trebuchet MS" w:cs="Trebuchet MS"/>
                <w:b/>
                <w:bCs/>
                <w:sz w:val="16"/>
                <w:szCs w:val="16"/>
              </w:rPr>
            </w:pPr>
            <w:r w:rsidRPr="00BF6959">
              <w:rPr>
                <w:rFonts w:ascii="Trebuchet MS" w:hAnsi="Trebuchet MS"/>
                <w:b/>
                <w:sz w:val="16"/>
              </w:rPr>
              <w:t xml:space="preserve">NOMBRE(S) Y DIRECCIÓN(ES) AL/A LOS </w:t>
            </w:r>
            <w:r w:rsidR="00695784">
              <w:rPr>
                <w:rFonts w:ascii="Trebuchet MS" w:hAnsi="Trebuchet MS"/>
                <w:b/>
                <w:sz w:val="16"/>
              </w:rPr>
              <w:t xml:space="preserve">QUE EL COVERHOLDER DEBE ENVIAR LA </w:t>
            </w:r>
            <w:r w:rsidRPr="00BF6959">
              <w:rPr>
                <w:rFonts w:ascii="Trebuchet MS" w:hAnsi="Trebuchet MS"/>
                <w:b/>
                <w:sz w:val="16"/>
              </w:rPr>
              <w:t xml:space="preserve"> NOTIFICACIÓN DE RESOLUCIÓN</w:t>
            </w:r>
            <w:r w:rsidRPr="00BF6959">
              <w:rPr>
                <w:rFonts w:ascii="Trebuchet MS" w:hAnsi="Trebuchet MS"/>
                <w:b/>
                <w:sz w:val="20"/>
              </w:rPr>
              <w:t>:</w:t>
            </w:r>
          </w:p>
        </w:tc>
      </w:tr>
    </w:tbl>
    <w:p w:rsidR="008E1636" w:rsidRPr="00BF6959" w:rsidRDefault="008E1636" w:rsidP="00EB67E3">
      <w:pPr>
        <w:widowControl w:val="0"/>
        <w:tabs>
          <w:tab w:val="left" w:pos="0"/>
        </w:tabs>
        <w:autoSpaceDE w:val="0"/>
        <w:autoSpaceDN w:val="0"/>
        <w:adjustRightInd w:val="0"/>
        <w:spacing w:after="0" w:line="280" w:lineRule="exact"/>
        <w:rPr>
          <w:rFonts w:ascii="Trebuchet MS" w:hAnsi="Trebuchet MS" w:cs="Trebuchet MS"/>
          <w:sz w:val="20"/>
          <w:szCs w:val="20"/>
        </w:rPr>
      </w:pPr>
    </w:p>
    <w:p w:rsidR="00585535" w:rsidRPr="00BF6959" w:rsidRDefault="00585535" w:rsidP="00EB67E3">
      <w:pPr>
        <w:widowControl w:val="0"/>
        <w:tabs>
          <w:tab w:val="left" w:pos="0"/>
        </w:tabs>
        <w:autoSpaceDE w:val="0"/>
        <w:autoSpaceDN w:val="0"/>
        <w:adjustRightInd w:val="0"/>
        <w:spacing w:after="0" w:line="280" w:lineRule="exact"/>
        <w:rPr>
          <w:rFonts w:ascii="Trebuchet MS" w:hAnsi="Trebuchet MS" w:cs="Trebuchet MS"/>
          <w:sz w:val="20"/>
          <w:szCs w:val="20"/>
        </w:rPr>
        <w:sectPr w:rsidR="00585535" w:rsidRPr="00BF6959" w:rsidSect="00CA62B4">
          <w:footerReference w:type="default" r:id="rId11"/>
          <w:pgSz w:w="11920" w:h="16840"/>
          <w:pgMar w:top="1417" w:right="1701" w:bottom="1417" w:left="1701" w:header="0" w:footer="0" w:gutter="0"/>
          <w:cols w:space="720"/>
          <w:noEndnote/>
          <w:docGrid w:linePitch="299"/>
        </w:sectPr>
      </w:pPr>
    </w:p>
    <w:tbl>
      <w:tblPr>
        <w:tblStyle w:val="Tablaconcuadrcula"/>
        <w:tblW w:w="0" w:type="auto"/>
        <w:tblBorders>
          <w:top w:val="none" w:sz="0" w:space="0" w:color="auto"/>
          <w:left w:val="none" w:sz="0" w:space="0" w:color="auto"/>
          <w:bottom w:val="single" w:sz="18" w:space="0" w:color="auto"/>
          <w:right w:val="none" w:sz="0" w:space="0" w:color="auto"/>
        </w:tblBorders>
        <w:tblLook w:val="04A0" w:firstRow="1" w:lastRow="0" w:firstColumn="1" w:lastColumn="0" w:noHBand="0" w:noVBand="1"/>
      </w:tblPr>
      <w:tblGrid>
        <w:gridCol w:w="2376"/>
        <w:gridCol w:w="6282"/>
      </w:tblGrid>
      <w:tr w:rsidR="00585535" w:rsidRPr="00BF6959" w:rsidTr="00585535">
        <w:tc>
          <w:tcPr>
            <w:tcW w:w="2376" w:type="dxa"/>
            <w:tcBorders>
              <w:top w:val="single" w:sz="4" w:space="0" w:color="000000"/>
              <w:bottom w:val="single" w:sz="4" w:space="0" w:color="auto"/>
              <w:right w:val="nil"/>
            </w:tcBorders>
          </w:tcPr>
          <w:p w:rsidR="00585535" w:rsidRPr="00BF6959" w:rsidRDefault="00585535" w:rsidP="00EB67E3">
            <w:pPr>
              <w:widowControl w:val="0"/>
              <w:tabs>
                <w:tab w:val="left" w:pos="0"/>
              </w:tabs>
              <w:autoSpaceDE w:val="0"/>
              <w:autoSpaceDN w:val="0"/>
              <w:adjustRightInd w:val="0"/>
              <w:spacing w:before="120" w:after="0" w:line="280" w:lineRule="exact"/>
              <w:rPr>
                <w:rFonts w:ascii="Trebuchet MS" w:hAnsi="Trebuchet MS" w:cs="Trebuchet MS"/>
                <w:b/>
                <w:bCs/>
                <w:sz w:val="16"/>
                <w:szCs w:val="16"/>
              </w:rPr>
            </w:pPr>
          </w:p>
        </w:tc>
        <w:tc>
          <w:tcPr>
            <w:tcW w:w="6282" w:type="dxa"/>
            <w:tcBorders>
              <w:top w:val="single" w:sz="4" w:space="0" w:color="000000"/>
              <w:left w:val="nil"/>
              <w:bottom w:val="single" w:sz="4" w:space="0" w:color="auto"/>
            </w:tcBorders>
          </w:tcPr>
          <w:p w:rsidR="00585535" w:rsidRPr="00BF6959" w:rsidRDefault="00585535" w:rsidP="00EB67E3">
            <w:pPr>
              <w:widowControl w:val="0"/>
              <w:tabs>
                <w:tab w:val="left" w:pos="0"/>
              </w:tabs>
              <w:autoSpaceDE w:val="0"/>
              <w:autoSpaceDN w:val="0"/>
              <w:adjustRightInd w:val="0"/>
              <w:spacing w:before="120" w:after="0" w:line="280" w:lineRule="exact"/>
              <w:rPr>
                <w:rFonts w:ascii="Trebuchet MS" w:hAnsi="Trebuchet MS" w:cs="Trebuchet MS"/>
                <w:sz w:val="16"/>
                <w:szCs w:val="16"/>
              </w:rPr>
            </w:pPr>
          </w:p>
        </w:tc>
      </w:tr>
      <w:tr w:rsidR="00585535" w:rsidRPr="00BF6959" w:rsidTr="00585535">
        <w:tc>
          <w:tcPr>
            <w:tcW w:w="2376" w:type="dxa"/>
            <w:tcBorders>
              <w:top w:val="single" w:sz="4" w:space="0" w:color="auto"/>
            </w:tcBorders>
          </w:tcPr>
          <w:p w:rsidR="00585535" w:rsidRPr="00BF6959" w:rsidRDefault="00585535" w:rsidP="00EB67E3">
            <w:pPr>
              <w:widowControl w:val="0"/>
              <w:tabs>
                <w:tab w:val="left" w:pos="0"/>
              </w:tabs>
              <w:autoSpaceDE w:val="0"/>
              <w:autoSpaceDN w:val="0"/>
              <w:adjustRightInd w:val="0"/>
              <w:spacing w:before="120" w:after="240" w:line="280" w:lineRule="exact"/>
              <w:rPr>
                <w:rFonts w:ascii="Trebuchet MS" w:hAnsi="Trebuchet MS" w:cs="Trebuchet MS"/>
                <w:sz w:val="20"/>
                <w:szCs w:val="20"/>
              </w:rPr>
            </w:pPr>
            <w:r w:rsidRPr="00BF6959">
              <w:rPr>
                <w:rFonts w:ascii="Trebuchet MS" w:hAnsi="Trebuchet MS"/>
                <w:b/>
                <w:sz w:val="20"/>
              </w:rPr>
              <w:t>Número de contrato:</w:t>
            </w:r>
          </w:p>
        </w:tc>
        <w:tc>
          <w:tcPr>
            <w:tcW w:w="6282" w:type="dxa"/>
            <w:tcBorders>
              <w:top w:val="single" w:sz="4" w:space="0" w:color="auto"/>
            </w:tcBorders>
          </w:tcPr>
          <w:p w:rsidR="00585535" w:rsidRPr="00BF6959" w:rsidRDefault="00585535" w:rsidP="00EB67E3">
            <w:pPr>
              <w:widowControl w:val="0"/>
              <w:tabs>
                <w:tab w:val="left" w:pos="0"/>
              </w:tabs>
              <w:autoSpaceDE w:val="0"/>
              <w:autoSpaceDN w:val="0"/>
              <w:adjustRightInd w:val="0"/>
              <w:spacing w:after="0" w:line="280" w:lineRule="exact"/>
              <w:rPr>
                <w:rFonts w:ascii="Trebuchet MS" w:hAnsi="Trebuchet MS" w:cs="Trebuchet MS"/>
                <w:sz w:val="20"/>
                <w:szCs w:val="20"/>
              </w:rPr>
            </w:pPr>
          </w:p>
        </w:tc>
      </w:tr>
      <w:tr w:rsidR="00585535" w:rsidRPr="00BF6959" w:rsidTr="00585535">
        <w:trPr>
          <w:trHeight w:val="920"/>
        </w:trPr>
        <w:tc>
          <w:tcPr>
            <w:tcW w:w="2376" w:type="dxa"/>
            <w:tcBorders>
              <w:bottom w:val="single" w:sz="4" w:space="0" w:color="auto"/>
            </w:tcBorders>
          </w:tcPr>
          <w:p w:rsidR="00585535" w:rsidRPr="00BF6959" w:rsidRDefault="00585535" w:rsidP="00EB67E3">
            <w:pPr>
              <w:widowControl w:val="0"/>
              <w:tabs>
                <w:tab w:val="left" w:pos="0"/>
              </w:tabs>
              <w:autoSpaceDE w:val="0"/>
              <w:autoSpaceDN w:val="0"/>
              <w:adjustRightInd w:val="0"/>
              <w:spacing w:before="120" w:after="240" w:line="280" w:lineRule="exact"/>
              <w:rPr>
                <w:rFonts w:ascii="Trebuchet MS" w:hAnsi="Trebuchet MS" w:cs="Trebuchet MS"/>
                <w:sz w:val="20"/>
                <w:szCs w:val="20"/>
              </w:rPr>
            </w:pPr>
            <w:r w:rsidRPr="00BF6959">
              <w:rPr>
                <w:rFonts w:ascii="Trebuchet MS" w:hAnsi="Trebuchet MS"/>
                <w:b/>
                <w:sz w:val="20"/>
              </w:rPr>
              <w:t xml:space="preserve">Número de </w:t>
            </w:r>
            <w:r w:rsidR="00884FD9">
              <w:rPr>
                <w:rFonts w:ascii="Trebuchet MS" w:hAnsi="Trebuchet MS"/>
                <w:b/>
                <w:sz w:val="20"/>
              </w:rPr>
              <w:t>R</w:t>
            </w:r>
            <w:r w:rsidRPr="00BF6959">
              <w:rPr>
                <w:rFonts w:ascii="Trebuchet MS" w:hAnsi="Trebuchet MS"/>
                <w:b/>
                <w:sz w:val="20"/>
              </w:rPr>
              <w:t xml:space="preserve">eferencia del </w:t>
            </w:r>
            <w:r w:rsidR="00884FD9">
              <w:rPr>
                <w:rFonts w:ascii="Trebuchet MS" w:hAnsi="Trebuchet MS"/>
                <w:b/>
                <w:sz w:val="20"/>
              </w:rPr>
              <w:t>M</w:t>
            </w:r>
            <w:r w:rsidRPr="00BF6959">
              <w:rPr>
                <w:rFonts w:ascii="Trebuchet MS" w:hAnsi="Trebuchet MS"/>
                <w:b/>
                <w:sz w:val="20"/>
              </w:rPr>
              <w:t xml:space="preserve">ercado </w:t>
            </w:r>
            <w:r w:rsidR="00695784">
              <w:rPr>
                <w:rFonts w:ascii="Trebuchet MS" w:hAnsi="Trebuchet MS"/>
                <w:b/>
                <w:sz w:val="20"/>
              </w:rPr>
              <w:t>Ú</w:t>
            </w:r>
            <w:r w:rsidR="00695784" w:rsidRPr="00BF6959">
              <w:rPr>
                <w:rFonts w:ascii="Trebuchet MS" w:hAnsi="Trebuchet MS"/>
                <w:b/>
                <w:sz w:val="20"/>
              </w:rPr>
              <w:t>nico</w:t>
            </w:r>
            <w:r w:rsidRPr="00BF6959">
              <w:rPr>
                <w:rFonts w:ascii="Trebuchet MS" w:hAnsi="Trebuchet MS"/>
                <w:b/>
                <w:sz w:val="20"/>
              </w:rPr>
              <w:t>:</w:t>
            </w:r>
          </w:p>
        </w:tc>
        <w:tc>
          <w:tcPr>
            <w:tcW w:w="6282" w:type="dxa"/>
            <w:tcBorders>
              <w:bottom w:val="single" w:sz="4" w:space="0" w:color="auto"/>
            </w:tcBorders>
          </w:tcPr>
          <w:p w:rsidR="00585535" w:rsidRPr="00BF6959" w:rsidRDefault="00585535" w:rsidP="00EB67E3">
            <w:pPr>
              <w:widowControl w:val="0"/>
              <w:tabs>
                <w:tab w:val="left" w:pos="0"/>
              </w:tabs>
              <w:autoSpaceDE w:val="0"/>
              <w:autoSpaceDN w:val="0"/>
              <w:adjustRightInd w:val="0"/>
              <w:spacing w:after="0" w:line="280" w:lineRule="exact"/>
              <w:rPr>
                <w:rFonts w:ascii="Trebuchet MS" w:hAnsi="Trebuchet MS" w:cs="Trebuchet MS"/>
                <w:sz w:val="20"/>
                <w:szCs w:val="20"/>
              </w:rPr>
            </w:pPr>
          </w:p>
        </w:tc>
      </w:tr>
      <w:tr w:rsidR="00585535" w:rsidRPr="00BF6959" w:rsidTr="00585535">
        <w:tblPrEx>
          <w:tblBorders>
            <w:top w:val="single" w:sz="4" w:space="0" w:color="auto"/>
            <w:left w:val="single" w:sz="4" w:space="0" w:color="auto"/>
            <w:bottom w:val="single" w:sz="4" w:space="0" w:color="auto"/>
            <w:right w:val="single" w:sz="4" w:space="0" w:color="auto"/>
          </w:tblBorders>
        </w:tblPrEx>
        <w:tc>
          <w:tcPr>
            <w:tcW w:w="2376" w:type="dxa"/>
            <w:tcBorders>
              <w:left w:val="nil"/>
              <w:right w:val="nil"/>
            </w:tcBorders>
          </w:tcPr>
          <w:p w:rsidR="00585535" w:rsidRPr="00BF6959" w:rsidRDefault="00585535" w:rsidP="00EB67E3">
            <w:pPr>
              <w:widowControl w:val="0"/>
              <w:tabs>
                <w:tab w:val="left" w:pos="0"/>
              </w:tabs>
              <w:autoSpaceDE w:val="0"/>
              <w:autoSpaceDN w:val="0"/>
              <w:adjustRightInd w:val="0"/>
              <w:spacing w:before="120" w:after="0" w:line="280" w:lineRule="exact"/>
              <w:rPr>
                <w:rFonts w:ascii="Trebuchet MS" w:hAnsi="Trebuchet MS" w:cs="Trebuchet MS"/>
                <w:b/>
                <w:bCs/>
                <w:sz w:val="16"/>
                <w:szCs w:val="16"/>
              </w:rPr>
            </w:pPr>
          </w:p>
        </w:tc>
        <w:tc>
          <w:tcPr>
            <w:tcW w:w="6282" w:type="dxa"/>
            <w:tcBorders>
              <w:left w:val="nil"/>
              <w:right w:val="nil"/>
            </w:tcBorders>
          </w:tcPr>
          <w:p w:rsidR="00585535" w:rsidRPr="00BF6959" w:rsidRDefault="00585535" w:rsidP="00EB67E3">
            <w:pPr>
              <w:widowControl w:val="0"/>
              <w:tabs>
                <w:tab w:val="left" w:pos="0"/>
              </w:tabs>
              <w:autoSpaceDE w:val="0"/>
              <w:autoSpaceDN w:val="0"/>
              <w:adjustRightInd w:val="0"/>
              <w:spacing w:before="120" w:after="0" w:line="280" w:lineRule="exact"/>
              <w:rPr>
                <w:rFonts w:ascii="Trebuchet MS" w:hAnsi="Trebuchet MS" w:cs="Trebuchet MS"/>
                <w:sz w:val="16"/>
                <w:szCs w:val="16"/>
              </w:rPr>
            </w:pPr>
          </w:p>
        </w:tc>
      </w:tr>
    </w:tbl>
    <w:p w:rsidR="008E1636" w:rsidRPr="00BF6959" w:rsidRDefault="008E1636" w:rsidP="00EB67E3">
      <w:pPr>
        <w:widowControl w:val="0"/>
        <w:tabs>
          <w:tab w:val="left" w:pos="0"/>
        </w:tabs>
        <w:autoSpaceDE w:val="0"/>
        <w:autoSpaceDN w:val="0"/>
        <w:adjustRightInd w:val="0"/>
        <w:spacing w:after="0" w:line="280" w:lineRule="exact"/>
        <w:rPr>
          <w:rFonts w:ascii="Trebuchet MS" w:hAnsi="Trebuchet MS" w:cs="Trebuchet MS"/>
        </w:rPr>
      </w:pPr>
    </w:p>
    <w:p w:rsidR="008E1636" w:rsidRPr="00BF6959" w:rsidRDefault="008E1636" w:rsidP="00EB67E3">
      <w:pPr>
        <w:widowControl w:val="0"/>
        <w:tabs>
          <w:tab w:val="left" w:pos="0"/>
        </w:tabs>
        <w:autoSpaceDE w:val="0"/>
        <w:autoSpaceDN w:val="0"/>
        <w:adjustRightInd w:val="0"/>
        <w:spacing w:after="0" w:line="280" w:lineRule="exact"/>
        <w:rPr>
          <w:rFonts w:ascii="Trebuchet MS" w:hAnsi="Trebuchet MS" w:cs="Trebuchet MS"/>
          <w:sz w:val="13"/>
          <w:szCs w:val="13"/>
        </w:rPr>
      </w:pPr>
    </w:p>
    <w:p w:rsidR="008E1636" w:rsidRPr="00BF6959" w:rsidRDefault="008E1636" w:rsidP="00EB67E3">
      <w:pPr>
        <w:widowControl w:val="0"/>
        <w:tabs>
          <w:tab w:val="left" w:pos="0"/>
        </w:tabs>
        <w:autoSpaceDE w:val="0"/>
        <w:autoSpaceDN w:val="0"/>
        <w:adjustRightInd w:val="0"/>
        <w:spacing w:after="0" w:line="280" w:lineRule="exact"/>
        <w:rPr>
          <w:rFonts w:ascii="Trebuchet MS" w:hAnsi="Trebuchet MS" w:cs="Trebuchet MS"/>
          <w:sz w:val="20"/>
          <w:szCs w:val="20"/>
        </w:rPr>
      </w:pPr>
    </w:p>
    <w:p w:rsidR="008E1636" w:rsidRPr="00BF6959" w:rsidRDefault="008E1636" w:rsidP="00EB67E3">
      <w:pPr>
        <w:widowControl w:val="0"/>
        <w:tabs>
          <w:tab w:val="left" w:pos="0"/>
        </w:tabs>
        <w:autoSpaceDE w:val="0"/>
        <w:autoSpaceDN w:val="0"/>
        <w:adjustRightInd w:val="0"/>
        <w:spacing w:after="0" w:line="280" w:lineRule="exact"/>
        <w:rPr>
          <w:rFonts w:ascii="Trebuchet MS" w:hAnsi="Trebuchet MS" w:cs="Trebuchet MS"/>
          <w:sz w:val="20"/>
          <w:szCs w:val="20"/>
        </w:rPr>
      </w:pPr>
    </w:p>
    <w:p w:rsidR="008E1636" w:rsidRPr="00BF6959" w:rsidRDefault="008E1636" w:rsidP="00EB67E3">
      <w:pPr>
        <w:widowControl w:val="0"/>
        <w:tabs>
          <w:tab w:val="left" w:pos="0"/>
        </w:tabs>
        <w:autoSpaceDE w:val="0"/>
        <w:autoSpaceDN w:val="0"/>
        <w:adjustRightInd w:val="0"/>
        <w:spacing w:after="0" w:line="280" w:lineRule="exact"/>
        <w:rPr>
          <w:rFonts w:ascii="Trebuchet MS" w:hAnsi="Trebuchet MS" w:cs="Trebuchet MS"/>
          <w:sz w:val="20"/>
          <w:szCs w:val="20"/>
        </w:rPr>
      </w:pPr>
    </w:p>
    <w:p w:rsidR="008E1636" w:rsidRPr="00BF6959" w:rsidRDefault="008E1636" w:rsidP="00EB67E3">
      <w:pPr>
        <w:widowControl w:val="0"/>
        <w:pBdr>
          <w:top w:val="single" w:sz="4" w:space="1" w:color="000000"/>
        </w:pBdr>
        <w:tabs>
          <w:tab w:val="left" w:pos="-567"/>
        </w:tabs>
        <w:autoSpaceDE w:val="0"/>
        <w:autoSpaceDN w:val="0"/>
        <w:adjustRightInd w:val="0"/>
        <w:spacing w:after="0" w:line="280" w:lineRule="exact"/>
        <w:ind w:left="-98" w:right="-49"/>
        <w:rPr>
          <w:rFonts w:ascii="Trebuchet MS" w:hAnsi="Trebuchet MS" w:cs="Trebuchet MS"/>
          <w:sz w:val="20"/>
          <w:szCs w:val="20"/>
        </w:rPr>
      </w:pPr>
    </w:p>
    <w:p w:rsidR="008E1636" w:rsidRPr="00BF6959" w:rsidRDefault="008E1636" w:rsidP="00EB67E3">
      <w:pPr>
        <w:widowControl w:val="0"/>
        <w:tabs>
          <w:tab w:val="left" w:pos="0"/>
        </w:tabs>
        <w:autoSpaceDE w:val="0"/>
        <w:autoSpaceDN w:val="0"/>
        <w:adjustRightInd w:val="0"/>
        <w:spacing w:after="0" w:line="280" w:lineRule="exact"/>
        <w:rPr>
          <w:rFonts w:ascii="Trebuchet MS" w:hAnsi="Trebuchet MS" w:cs="Trebuchet MS"/>
          <w:sz w:val="20"/>
          <w:szCs w:val="20"/>
        </w:rPr>
      </w:pPr>
      <w:r w:rsidRPr="00BF6959">
        <w:rPr>
          <w:rFonts w:ascii="Trebuchet MS" w:hAnsi="Trebuchet MS"/>
          <w:b/>
          <w:sz w:val="20"/>
        </w:rPr>
        <w:t>FIRMA D</w:t>
      </w:r>
      <w:r w:rsidR="00695784">
        <w:rPr>
          <w:rFonts w:ascii="Trebuchet MS" w:hAnsi="Trebuchet MS"/>
          <w:b/>
          <w:sz w:val="20"/>
        </w:rPr>
        <w:t>EL COVERHOLDER</w:t>
      </w:r>
    </w:p>
    <w:p w:rsidR="00B5239A" w:rsidRDefault="005C7DD8" w:rsidP="00B5239A">
      <w:pPr>
        <w:widowControl w:val="0"/>
        <w:tabs>
          <w:tab w:val="left" w:pos="0"/>
        </w:tabs>
        <w:autoSpaceDE w:val="0"/>
        <w:autoSpaceDN w:val="0"/>
        <w:adjustRightInd w:val="0"/>
        <w:spacing w:before="120" w:after="0" w:line="280" w:lineRule="exact"/>
        <w:jc w:val="both"/>
        <w:rPr>
          <w:rFonts w:ascii="Trebuchet MS" w:hAnsi="Trebuchet MS" w:cs="Trebuchet MS"/>
          <w:sz w:val="20"/>
          <w:szCs w:val="20"/>
        </w:rPr>
      </w:pPr>
      <w:r w:rsidRPr="00BF6959">
        <w:rPr>
          <w:rFonts w:ascii="Trebuchet MS" w:hAnsi="Trebuchet MS"/>
          <w:b/>
          <w:sz w:val="20"/>
        </w:rPr>
        <w:t xml:space="preserve">De conformidad con la Sección 1 </w:t>
      </w:r>
      <w:r w:rsidR="00BF6959" w:rsidRPr="00BF6959">
        <w:rPr>
          <w:rFonts w:ascii="Trebuchet MS" w:hAnsi="Trebuchet MS"/>
          <w:b/>
          <w:sz w:val="20"/>
        </w:rPr>
        <w:t>de</w:t>
      </w:r>
      <w:r w:rsidR="00BF6959">
        <w:rPr>
          <w:rFonts w:ascii="Trebuchet MS" w:hAnsi="Trebuchet MS"/>
          <w:b/>
          <w:sz w:val="20"/>
        </w:rPr>
        <w:t>l</w:t>
      </w:r>
      <w:r w:rsidRPr="00BF6959">
        <w:rPr>
          <w:rFonts w:ascii="Trebuchet MS" w:hAnsi="Trebuchet MS"/>
          <w:b/>
          <w:sz w:val="20"/>
        </w:rPr>
        <w:t xml:space="preserve"> LMA3113, el Contrato está firmado en nombre de</w:t>
      </w:r>
      <w:r w:rsidR="00D01890">
        <w:rPr>
          <w:rFonts w:ascii="Trebuchet MS" w:hAnsi="Trebuchet MS"/>
          <w:b/>
          <w:sz w:val="20"/>
        </w:rPr>
        <w:t>l Coverholder</w:t>
      </w:r>
      <w:r w:rsidR="00695784">
        <w:rPr>
          <w:rFonts w:ascii="Trebuchet MS" w:hAnsi="Trebuchet MS"/>
          <w:b/>
          <w:sz w:val="20"/>
        </w:rPr>
        <w:t xml:space="preserve"> </w:t>
      </w:r>
      <w:r w:rsidR="00BF6959" w:rsidRPr="00BF6959">
        <w:rPr>
          <w:rFonts w:ascii="Trebuchet MS" w:hAnsi="Trebuchet MS"/>
          <w:b/>
          <w:sz w:val="20"/>
        </w:rPr>
        <w:t xml:space="preserve">como </w:t>
      </w:r>
      <w:r w:rsidR="00B33F46">
        <w:rPr>
          <w:rFonts w:ascii="Trebuchet MS" w:hAnsi="Trebuchet MS"/>
          <w:b/>
          <w:sz w:val="20"/>
        </w:rPr>
        <w:t>prueba</w:t>
      </w:r>
      <w:r w:rsidR="00BF6959" w:rsidRPr="00BF6959">
        <w:rPr>
          <w:rFonts w:ascii="Trebuchet MS" w:hAnsi="Trebuchet MS"/>
          <w:b/>
          <w:sz w:val="20"/>
        </w:rPr>
        <w:t xml:space="preserve"> de </w:t>
      </w:r>
      <w:r w:rsidR="00695784">
        <w:rPr>
          <w:rFonts w:ascii="Trebuchet MS" w:hAnsi="Trebuchet MS"/>
          <w:b/>
          <w:sz w:val="20"/>
        </w:rPr>
        <w:t>aceptación de</w:t>
      </w:r>
      <w:r w:rsidR="00BF6959" w:rsidRPr="00BF6959">
        <w:rPr>
          <w:rFonts w:ascii="Trebuchet MS" w:hAnsi="Trebuchet MS"/>
          <w:b/>
          <w:sz w:val="20"/>
        </w:rPr>
        <w:t xml:space="preserve"> los términos </w:t>
      </w:r>
      <w:r w:rsidRPr="00BF6959">
        <w:rPr>
          <w:rFonts w:ascii="Trebuchet MS" w:hAnsi="Trebuchet MS"/>
          <w:b/>
          <w:sz w:val="20"/>
        </w:rPr>
        <w:t xml:space="preserve">y condiciones del Contrato, incluidos los adjuntos identificados en </w:t>
      </w:r>
      <w:r w:rsidR="00695784">
        <w:rPr>
          <w:rFonts w:ascii="Trebuchet MS" w:hAnsi="Trebuchet MS"/>
          <w:b/>
          <w:sz w:val="20"/>
        </w:rPr>
        <w:t>las Cláusulas Particulares (Schedule)</w:t>
      </w:r>
      <w:r w:rsidR="008E1636" w:rsidRPr="00BF6959">
        <w:rPr>
          <w:rFonts w:ascii="Trebuchet MS" w:hAnsi="Trebuchet MS"/>
          <w:b/>
          <w:sz w:val="20"/>
        </w:rPr>
        <w:t>.</w:t>
      </w:r>
    </w:p>
    <w:p w:rsidR="00B5239A" w:rsidRDefault="00B5239A" w:rsidP="00B5239A">
      <w:pPr>
        <w:widowControl w:val="0"/>
        <w:tabs>
          <w:tab w:val="left" w:pos="0"/>
        </w:tabs>
        <w:autoSpaceDE w:val="0"/>
        <w:autoSpaceDN w:val="0"/>
        <w:adjustRightInd w:val="0"/>
        <w:spacing w:after="0" w:line="280" w:lineRule="exact"/>
        <w:jc w:val="both"/>
        <w:rPr>
          <w:rFonts w:ascii="Trebuchet MS" w:hAnsi="Trebuchet MS" w:cs="Trebuchet MS"/>
          <w:sz w:val="20"/>
          <w:szCs w:val="20"/>
        </w:rPr>
      </w:pPr>
    </w:p>
    <w:p w:rsidR="00B5239A" w:rsidRDefault="00B5239A" w:rsidP="00B5239A">
      <w:pPr>
        <w:widowControl w:val="0"/>
        <w:tabs>
          <w:tab w:val="left" w:pos="0"/>
        </w:tabs>
        <w:autoSpaceDE w:val="0"/>
        <w:autoSpaceDN w:val="0"/>
        <w:adjustRightInd w:val="0"/>
        <w:spacing w:after="0" w:line="280" w:lineRule="exact"/>
        <w:jc w:val="both"/>
        <w:rPr>
          <w:rFonts w:ascii="Trebuchet MS" w:hAnsi="Trebuchet MS" w:cs="Trebuchet MS"/>
          <w:sz w:val="20"/>
          <w:szCs w:val="20"/>
        </w:rPr>
      </w:pPr>
    </w:p>
    <w:p w:rsidR="008E1636" w:rsidRPr="00BF6959" w:rsidRDefault="008E1636" w:rsidP="00EB67E3">
      <w:pPr>
        <w:widowControl w:val="0"/>
        <w:tabs>
          <w:tab w:val="left" w:pos="0"/>
        </w:tabs>
        <w:autoSpaceDE w:val="0"/>
        <w:autoSpaceDN w:val="0"/>
        <w:adjustRightInd w:val="0"/>
        <w:spacing w:after="0" w:line="280" w:lineRule="exact"/>
        <w:rPr>
          <w:rFonts w:ascii="Trebuchet MS" w:hAnsi="Trebuchet MS" w:cs="Trebuchet MS"/>
          <w:sz w:val="20"/>
          <w:szCs w:val="20"/>
        </w:rPr>
      </w:pPr>
    </w:p>
    <w:p w:rsidR="008E1636" w:rsidRPr="00BF6959" w:rsidRDefault="008E1636" w:rsidP="00EB67E3">
      <w:pPr>
        <w:widowControl w:val="0"/>
        <w:tabs>
          <w:tab w:val="left" w:pos="567"/>
        </w:tabs>
        <w:autoSpaceDE w:val="0"/>
        <w:autoSpaceDN w:val="0"/>
        <w:adjustRightInd w:val="0"/>
        <w:spacing w:after="0" w:line="280" w:lineRule="exact"/>
        <w:ind w:left="567" w:right="296"/>
        <w:rPr>
          <w:rFonts w:ascii="Trebuchet MS" w:hAnsi="Trebuchet MS" w:cs="Trebuchet MS"/>
        </w:rPr>
      </w:pPr>
    </w:p>
    <w:p w:rsidR="008E1636" w:rsidRPr="00BF6959" w:rsidRDefault="008E1636" w:rsidP="00EB67E3">
      <w:pPr>
        <w:widowControl w:val="0"/>
        <w:pBdr>
          <w:top w:val="single" w:sz="4" w:space="1" w:color="000000"/>
        </w:pBdr>
        <w:tabs>
          <w:tab w:val="left" w:pos="567"/>
        </w:tabs>
        <w:autoSpaceDE w:val="0"/>
        <w:autoSpaceDN w:val="0"/>
        <w:adjustRightInd w:val="0"/>
        <w:spacing w:after="0" w:line="280" w:lineRule="exact"/>
        <w:ind w:left="567" w:right="296"/>
        <w:rPr>
          <w:rFonts w:ascii="Trebuchet MS" w:hAnsi="Trebuchet MS" w:cs="Trebuchet MS"/>
          <w:sz w:val="20"/>
          <w:szCs w:val="20"/>
        </w:rPr>
      </w:pPr>
      <w:r w:rsidRPr="00BF6959">
        <w:rPr>
          <w:rFonts w:ascii="Trebuchet MS" w:hAnsi="Trebuchet MS"/>
          <w:b/>
          <w:sz w:val="20"/>
        </w:rPr>
        <w:t>Firmado y aceptado en nombre de</w:t>
      </w:r>
      <w:r w:rsidR="00B33F46">
        <w:rPr>
          <w:rFonts w:ascii="Trebuchet MS" w:hAnsi="Trebuchet MS"/>
          <w:b/>
          <w:sz w:val="20"/>
        </w:rPr>
        <w:t>l Coverholder</w:t>
      </w:r>
    </w:p>
    <w:p w:rsidR="008E1636" w:rsidRPr="00BF6959" w:rsidRDefault="008E1636" w:rsidP="00EB67E3">
      <w:pPr>
        <w:widowControl w:val="0"/>
        <w:tabs>
          <w:tab w:val="left" w:pos="567"/>
        </w:tabs>
        <w:autoSpaceDE w:val="0"/>
        <w:autoSpaceDN w:val="0"/>
        <w:adjustRightInd w:val="0"/>
        <w:spacing w:after="0" w:line="280" w:lineRule="exact"/>
        <w:ind w:left="567" w:right="296"/>
        <w:rPr>
          <w:rFonts w:ascii="Trebuchet MS" w:hAnsi="Trebuchet MS" w:cs="Trebuchet MS"/>
          <w:sz w:val="20"/>
          <w:szCs w:val="20"/>
        </w:rPr>
      </w:pPr>
    </w:p>
    <w:p w:rsidR="008E1636" w:rsidRPr="00BF6959" w:rsidRDefault="008E1636" w:rsidP="00EB67E3">
      <w:pPr>
        <w:widowControl w:val="0"/>
        <w:tabs>
          <w:tab w:val="left" w:pos="567"/>
        </w:tabs>
        <w:autoSpaceDE w:val="0"/>
        <w:autoSpaceDN w:val="0"/>
        <w:adjustRightInd w:val="0"/>
        <w:spacing w:after="0" w:line="280" w:lineRule="exact"/>
        <w:ind w:left="567" w:right="296"/>
        <w:rPr>
          <w:rFonts w:ascii="Trebuchet MS" w:hAnsi="Trebuchet MS" w:cs="Trebuchet MS"/>
          <w:sz w:val="20"/>
          <w:szCs w:val="20"/>
        </w:rPr>
      </w:pPr>
    </w:p>
    <w:p w:rsidR="008E1636" w:rsidRPr="00BF6959" w:rsidRDefault="008E1636" w:rsidP="00EB67E3">
      <w:pPr>
        <w:widowControl w:val="0"/>
        <w:tabs>
          <w:tab w:val="left" w:pos="567"/>
        </w:tabs>
        <w:autoSpaceDE w:val="0"/>
        <w:autoSpaceDN w:val="0"/>
        <w:adjustRightInd w:val="0"/>
        <w:spacing w:after="0" w:line="280" w:lineRule="exact"/>
        <w:ind w:left="567" w:right="296"/>
        <w:rPr>
          <w:rFonts w:ascii="Trebuchet MS" w:hAnsi="Trebuchet MS" w:cs="Trebuchet MS"/>
          <w:sz w:val="20"/>
          <w:szCs w:val="20"/>
        </w:rPr>
      </w:pPr>
    </w:p>
    <w:p w:rsidR="008E1636" w:rsidRPr="00BF6959" w:rsidRDefault="008E1636" w:rsidP="00EB67E3">
      <w:pPr>
        <w:widowControl w:val="0"/>
        <w:tabs>
          <w:tab w:val="left" w:pos="567"/>
        </w:tabs>
        <w:autoSpaceDE w:val="0"/>
        <w:autoSpaceDN w:val="0"/>
        <w:adjustRightInd w:val="0"/>
        <w:spacing w:after="0" w:line="280" w:lineRule="exact"/>
        <w:ind w:left="567" w:right="296"/>
        <w:rPr>
          <w:rFonts w:ascii="Trebuchet MS" w:hAnsi="Trebuchet MS" w:cs="Trebuchet MS"/>
        </w:rPr>
      </w:pPr>
    </w:p>
    <w:p w:rsidR="008E1636" w:rsidRPr="00BF6959" w:rsidRDefault="008E1636" w:rsidP="00EB67E3">
      <w:pPr>
        <w:widowControl w:val="0"/>
        <w:pBdr>
          <w:top w:val="single" w:sz="4" w:space="1" w:color="000000"/>
        </w:pBdr>
        <w:tabs>
          <w:tab w:val="left" w:pos="567"/>
        </w:tabs>
        <w:autoSpaceDE w:val="0"/>
        <w:autoSpaceDN w:val="0"/>
        <w:adjustRightInd w:val="0"/>
        <w:spacing w:after="0" w:line="280" w:lineRule="exact"/>
        <w:ind w:left="567" w:right="296"/>
        <w:rPr>
          <w:rFonts w:ascii="Trebuchet MS" w:hAnsi="Trebuchet MS" w:cs="Trebuchet MS"/>
          <w:sz w:val="20"/>
          <w:szCs w:val="20"/>
        </w:rPr>
      </w:pPr>
      <w:r w:rsidRPr="00BF6959">
        <w:rPr>
          <w:rFonts w:ascii="Trebuchet MS" w:hAnsi="Trebuchet MS"/>
          <w:b/>
          <w:sz w:val="20"/>
        </w:rPr>
        <w:t xml:space="preserve">Nombre y cargo del </w:t>
      </w:r>
      <w:r w:rsidR="00B33F46">
        <w:rPr>
          <w:rFonts w:ascii="Trebuchet MS" w:hAnsi="Trebuchet MS"/>
          <w:b/>
          <w:sz w:val="20"/>
        </w:rPr>
        <w:t>signatario</w:t>
      </w:r>
    </w:p>
    <w:p w:rsidR="008E1636" w:rsidRPr="00BF6959" w:rsidRDefault="008E1636" w:rsidP="00EB67E3">
      <w:pPr>
        <w:widowControl w:val="0"/>
        <w:tabs>
          <w:tab w:val="left" w:pos="567"/>
        </w:tabs>
        <w:autoSpaceDE w:val="0"/>
        <w:autoSpaceDN w:val="0"/>
        <w:adjustRightInd w:val="0"/>
        <w:spacing w:after="0" w:line="280" w:lineRule="exact"/>
        <w:ind w:left="567" w:right="296"/>
        <w:rPr>
          <w:rFonts w:ascii="Trebuchet MS" w:hAnsi="Trebuchet MS" w:cs="Trebuchet MS"/>
          <w:sz w:val="20"/>
          <w:szCs w:val="20"/>
        </w:rPr>
      </w:pPr>
    </w:p>
    <w:p w:rsidR="008E1636" w:rsidRPr="00BF6959" w:rsidRDefault="008E1636" w:rsidP="00EB67E3">
      <w:pPr>
        <w:widowControl w:val="0"/>
        <w:tabs>
          <w:tab w:val="left" w:pos="567"/>
        </w:tabs>
        <w:autoSpaceDE w:val="0"/>
        <w:autoSpaceDN w:val="0"/>
        <w:adjustRightInd w:val="0"/>
        <w:spacing w:after="0" w:line="280" w:lineRule="exact"/>
        <w:ind w:left="567" w:right="296"/>
        <w:rPr>
          <w:rFonts w:ascii="Trebuchet MS" w:hAnsi="Trebuchet MS" w:cs="Trebuchet MS"/>
          <w:sz w:val="20"/>
          <w:szCs w:val="20"/>
        </w:rPr>
      </w:pPr>
    </w:p>
    <w:p w:rsidR="008E1636" w:rsidRPr="00BF6959" w:rsidRDefault="008E1636" w:rsidP="00EB67E3">
      <w:pPr>
        <w:widowControl w:val="0"/>
        <w:tabs>
          <w:tab w:val="left" w:pos="567"/>
        </w:tabs>
        <w:autoSpaceDE w:val="0"/>
        <w:autoSpaceDN w:val="0"/>
        <w:adjustRightInd w:val="0"/>
        <w:spacing w:after="0" w:line="280" w:lineRule="exact"/>
        <w:ind w:left="567" w:right="296"/>
        <w:rPr>
          <w:rFonts w:ascii="Trebuchet MS" w:hAnsi="Trebuchet MS" w:cs="Trebuchet MS"/>
          <w:sz w:val="20"/>
          <w:szCs w:val="20"/>
        </w:rPr>
      </w:pPr>
    </w:p>
    <w:p w:rsidR="008E1636" w:rsidRPr="00BF6959" w:rsidRDefault="008E1636" w:rsidP="00EB67E3">
      <w:pPr>
        <w:widowControl w:val="0"/>
        <w:tabs>
          <w:tab w:val="left" w:pos="567"/>
        </w:tabs>
        <w:autoSpaceDE w:val="0"/>
        <w:autoSpaceDN w:val="0"/>
        <w:adjustRightInd w:val="0"/>
        <w:spacing w:after="0" w:line="280" w:lineRule="exact"/>
        <w:ind w:left="567" w:right="296"/>
        <w:rPr>
          <w:rFonts w:ascii="Trebuchet MS" w:hAnsi="Trebuchet MS" w:cs="Trebuchet MS"/>
        </w:rPr>
      </w:pPr>
    </w:p>
    <w:p w:rsidR="008E1636" w:rsidRPr="00BF6959" w:rsidRDefault="008E1636" w:rsidP="00EB67E3">
      <w:pPr>
        <w:widowControl w:val="0"/>
        <w:pBdr>
          <w:top w:val="single" w:sz="4" w:space="1" w:color="000000"/>
        </w:pBdr>
        <w:tabs>
          <w:tab w:val="left" w:pos="567"/>
        </w:tabs>
        <w:autoSpaceDE w:val="0"/>
        <w:autoSpaceDN w:val="0"/>
        <w:adjustRightInd w:val="0"/>
        <w:spacing w:after="0" w:line="280" w:lineRule="exact"/>
        <w:ind w:left="567" w:right="296"/>
        <w:rPr>
          <w:rFonts w:ascii="Trebuchet MS" w:hAnsi="Trebuchet MS" w:cs="Trebuchet MS"/>
          <w:sz w:val="20"/>
          <w:szCs w:val="20"/>
        </w:rPr>
      </w:pPr>
      <w:r w:rsidRPr="00BF6959">
        <w:rPr>
          <w:rFonts w:ascii="Trebuchet MS" w:hAnsi="Trebuchet MS"/>
          <w:b/>
          <w:sz w:val="20"/>
        </w:rPr>
        <w:t>Fecha de la firma</w:t>
      </w:r>
    </w:p>
    <w:p w:rsidR="008E1636" w:rsidRPr="00BF6959" w:rsidRDefault="008E1636" w:rsidP="00EB67E3">
      <w:pPr>
        <w:widowControl w:val="0"/>
        <w:tabs>
          <w:tab w:val="left" w:pos="0"/>
        </w:tabs>
        <w:autoSpaceDE w:val="0"/>
        <w:autoSpaceDN w:val="0"/>
        <w:adjustRightInd w:val="0"/>
        <w:spacing w:after="0" w:line="280" w:lineRule="exact"/>
        <w:rPr>
          <w:rFonts w:ascii="Trebuchet MS" w:hAnsi="Trebuchet MS" w:cs="Trebuchet MS"/>
          <w:sz w:val="12"/>
          <w:szCs w:val="12"/>
        </w:rPr>
      </w:pPr>
    </w:p>
    <w:p w:rsidR="008E1636" w:rsidRPr="00BF6959" w:rsidRDefault="008E1636" w:rsidP="00EB67E3">
      <w:pPr>
        <w:widowControl w:val="0"/>
        <w:tabs>
          <w:tab w:val="left" w:pos="0"/>
        </w:tabs>
        <w:autoSpaceDE w:val="0"/>
        <w:autoSpaceDN w:val="0"/>
        <w:adjustRightInd w:val="0"/>
        <w:spacing w:after="0" w:line="280" w:lineRule="exact"/>
        <w:rPr>
          <w:rFonts w:ascii="Trebuchet MS" w:hAnsi="Trebuchet MS" w:cs="Trebuchet MS"/>
          <w:sz w:val="20"/>
          <w:szCs w:val="20"/>
        </w:rPr>
      </w:pPr>
    </w:p>
    <w:p w:rsidR="008E1636" w:rsidRPr="00BF6959" w:rsidRDefault="008E1636" w:rsidP="00EB67E3">
      <w:pPr>
        <w:widowControl w:val="0"/>
        <w:pBdr>
          <w:top w:val="single" w:sz="4" w:space="1" w:color="000000"/>
        </w:pBdr>
        <w:tabs>
          <w:tab w:val="left" w:pos="-709"/>
        </w:tabs>
        <w:autoSpaceDE w:val="0"/>
        <w:autoSpaceDN w:val="0"/>
        <w:adjustRightInd w:val="0"/>
        <w:spacing w:after="0" w:line="280" w:lineRule="exact"/>
        <w:ind w:left="-112"/>
        <w:rPr>
          <w:rFonts w:ascii="Trebuchet MS" w:hAnsi="Trebuchet MS" w:cs="Trebuchet MS"/>
          <w:sz w:val="20"/>
          <w:szCs w:val="20"/>
        </w:rPr>
      </w:pPr>
    </w:p>
    <w:p w:rsidR="008E1636" w:rsidRPr="00BF6959" w:rsidRDefault="008E1636" w:rsidP="00EB67E3">
      <w:pPr>
        <w:widowControl w:val="0"/>
        <w:tabs>
          <w:tab w:val="left" w:pos="0"/>
        </w:tabs>
        <w:autoSpaceDE w:val="0"/>
        <w:autoSpaceDN w:val="0"/>
        <w:adjustRightInd w:val="0"/>
        <w:spacing w:after="0" w:line="280" w:lineRule="exact"/>
        <w:rPr>
          <w:rFonts w:ascii="Trebuchet MS" w:hAnsi="Trebuchet MS" w:cs="Trebuchet MS"/>
          <w:sz w:val="20"/>
          <w:szCs w:val="20"/>
        </w:rPr>
      </w:pPr>
    </w:p>
    <w:p w:rsidR="008E1636" w:rsidRPr="00BF6959" w:rsidRDefault="008E1636" w:rsidP="00EB67E3">
      <w:pPr>
        <w:widowControl w:val="0"/>
        <w:tabs>
          <w:tab w:val="left" w:pos="0"/>
        </w:tabs>
        <w:autoSpaceDE w:val="0"/>
        <w:autoSpaceDN w:val="0"/>
        <w:adjustRightInd w:val="0"/>
        <w:spacing w:after="0" w:line="280" w:lineRule="exact"/>
        <w:rPr>
          <w:rFonts w:ascii="Trebuchet MS" w:hAnsi="Trebuchet MS" w:cs="Trebuchet MS"/>
          <w:sz w:val="20"/>
          <w:szCs w:val="20"/>
        </w:rPr>
      </w:pPr>
    </w:p>
    <w:p w:rsidR="008E1636" w:rsidRPr="00BF6959" w:rsidRDefault="008E1636" w:rsidP="00EB67E3">
      <w:pPr>
        <w:widowControl w:val="0"/>
        <w:tabs>
          <w:tab w:val="left" w:pos="0"/>
        </w:tabs>
        <w:autoSpaceDE w:val="0"/>
        <w:autoSpaceDN w:val="0"/>
        <w:adjustRightInd w:val="0"/>
        <w:spacing w:after="0" w:line="280" w:lineRule="exact"/>
        <w:rPr>
          <w:rFonts w:ascii="Trebuchet MS" w:hAnsi="Trebuchet MS" w:cs="Trebuchet MS"/>
          <w:sz w:val="20"/>
          <w:szCs w:val="20"/>
        </w:rPr>
      </w:pPr>
      <w:r w:rsidRPr="00BF6959">
        <w:rPr>
          <w:rFonts w:ascii="Trebuchet MS" w:hAnsi="Trebuchet MS"/>
          <w:sz w:val="20"/>
        </w:rPr>
        <w:t>LMA3113</w:t>
      </w:r>
    </w:p>
    <w:p w:rsidR="008E1636" w:rsidRPr="00BF6959" w:rsidRDefault="008E1636" w:rsidP="00EB67E3">
      <w:pPr>
        <w:widowControl w:val="0"/>
        <w:tabs>
          <w:tab w:val="left" w:pos="0"/>
        </w:tabs>
        <w:autoSpaceDE w:val="0"/>
        <w:autoSpaceDN w:val="0"/>
        <w:adjustRightInd w:val="0"/>
        <w:spacing w:after="0" w:line="280" w:lineRule="exact"/>
        <w:rPr>
          <w:rFonts w:ascii="Trebuchet MS" w:hAnsi="Trebuchet MS" w:cs="Trebuchet MS"/>
          <w:sz w:val="20"/>
          <w:szCs w:val="20"/>
        </w:rPr>
      </w:pPr>
      <w:r w:rsidRPr="00BF6959">
        <w:rPr>
          <w:rFonts w:ascii="Trebuchet MS" w:hAnsi="Trebuchet MS"/>
          <w:sz w:val="20"/>
        </w:rPr>
        <w:t>1 de julio de 2013</w:t>
      </w:r>
    </w:p>
    <w:sectPr w:rsidR="008E1636" w:rsidRPr="00BF6959" w:rsidSect="00CA62B4">
      <w:pgSz w:w="11920" w:h="16840"/>
      <w:pgMar w:top="1417" w:right="1701" w:bottom="1417" w:left="1701" w:header="0" w:footer="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185E" w:rsidRDefault="0063185E">
      <w:pPr>
        <w:spacing w:after="0" w:line="240" w:lineRule="auto"/>
      </w:pPr>
      <w:r>
        <w:separator/>
      </w:r>
    </w:p>
  </w:endnote>
  <w:endnote w:type="continuationSeparator" w:id="0">
    <w:p w:rsidR="0063185E" w:rsidRDefault="006318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85E" w:rsidRDefault="0063185E" w:rsidP="001064B9">
    <w:pPr>
      <w:widowControl w:val="0"/>
      <w:autoSpaceDE w:val="0"/>
      <w:autoSpaceDN w:val="0"/>
      <w:adjustRightInd w:val="0"/>
      <w:spacing w:after="0" w:line="240" w:lineRule="auto"/>
      <w:jc w:val="right"/>
      <w:rPr>
        <w:rFonts w:ascii="Times New Roman" w:hAnsi="Times New Roman"/>
        <w:sz w:val="5"/>
        <w:szCs w:val="5"/>
      </w:rPr>
    </w:pPr>
    <w:r>
      <w:rPr>
        <w:rFonts w:ascii="Trebuchet MS" w:hAnsi="Trebuchet MS"/>
        <w:spacing w:val="-1"/>
        <w:sz w:val="20"/>
      </w:rPr>
      <w:t xml:space="preserve">Página </w:t>
    </w:r>
    <w:r>
      <w:rPr>
        <w:rFonts w:ascii="Trebuchet MS" w:hAnsi="Trebuchet MS" w:cs="Trebuchet MS"/>
        <w:sz w:val="20"/>
        <w:szCs w:val="20"/>
      </w:rPr>
      <w:fldChar w:fldCharType="begin"/>
    </w:r>
    <w:r>
      <w:rPr>
        <w:rFonts w:ascii="Trebuchet MS" w:hAnsi="Trebuchet MS" w:cs="Trebuchet MS"/>
        <w:sz w:val="20"/>
        <w:szCs w:val="20"/>
      </w:rPr>
      <w:instrText xml:space="preserve"> PAGE </w:instrText>
    </w:r>
    <w:r>
      <w:rPr>
        <w:rFonts w:ascii="Trebuchet MS" w:hAnsi="Trebuchet MS" w:cs="Trebuchet MS"/>
        <w:sz w:val="20"/>
        <w:szCs w:val="20"/>
      </w:rPr>
      <w:fldChar w:fldCharType="separate"/>
    </w:r>
    <w:r w:rsidR="00CB7E08">
      <w:rPr>
        <w:rFonts w:ascii="Trebuchet MS" w:hAnsi="Trebuchet MS" w:cs="Trebuchet MS"/>
        <w:noProof/>
        <w:sz w:val="20"/>
        <w:szCs w:val="20"/>
      </w:rPr>
      <w:t>29</w:t>
    </w:r>
    <w:r>
      <w:rPr>
        <w:rFonts w:ascii="Trebuchet MS" w:hAnsi="Trebuchet MS" w:cs="Trebuchet MS"/>
        <w:sz w:val="20"/>
        <w:szCs w:val="20"/>
      </w:rPr>
      <w:fldChar w:fldCharType="end"/>
    </w:r>
    <w:r>
      <w:rPr>
        <w:rFonts w:ascii="Trebuchet MS" w:hAnsi="Trebuchet MS"/>
        <w:spacing w:val="-1"/>
        <w:sz w:val="20"/>
      </w:rPr>
      <w:t xml:space="preserve"> de 31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85E" w:rsidRPr="00C51B1A" w:rsidRDefault="0063185E" w:rsidP="00C51B1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185E" w:rsidRDefault="0063185E">
      <w:pPr>
        <w:spacing w:after="0" w:line="240" w:lineRule="auto"/>
      </w:pPr>
      <w:r>
        <w:separator/>
      </w:r>
    </w:p>
  </w:footnote>
  <w:footnote w:type="continuationSeparator" w:id="0">
    <w:p w:rsidR="0063185E" w:rsidRDefault="0063185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947F1"/>
    <w:multiLevelType w:val="multilevel"/>
    <w:tmpl w:val="9D323392"/>
    <w:lvl w:ilvl="0">
      <w:start w:val="1"/>
      <w:numFmt w:val="decimal"/>
      <w:lvlText w:val="%1."/>
      <w:lvlJc w:val="left"/>
      <w:pPr>
        <w:ind w:left="360" w:hanging="360"/>
      </w:pPr>
      <w:rPr>
        <w:rFonts w:hint="default"/>
      </w:rPr>
    </w:lvl>
    <w:lvl w:ilvl="1">
      <w:start w:val="1"/>
      <w:numFmt w:val="decimal"/>
      <w:lvlText w:val="25.%2"/>
      <w:lvlJc w:val="left"/>
      <w:pPr>
        <w:ind w:left="792" w:hanging="432"/>
      </w:pPr>
      <w:rPr>
        <w:rFonts w:hint="default"/>
      </w:rPr>
    </w:lvl>
    <w:lvl w:ilvl="2">
      <w:start w:val="1"/>
      <w:numFmt w:val="decimal"/>
      <w:lvlText w:val="20.2.%3"/>
      <w:lvlJc w:val="left"/>
      <w:pPr>
        <w:ind w:left="1224" w:hanging="504"/>
      </w:pPr>
      <w:rPr>
        <w:rFonts w:hint="default"/>
      </w:rPr>
    </w:lvl>
    <w:lvl w:ilvl="3">
      <w:start w:val="1"/>
      <w:numFmt w:val="decimal"/>
      <w:lvlText w:val="14.1.4.%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5A23BB6"/>
    <w:multiLevelType w:val="hybridMultilevel"/>
    <w:tmpl w:val="A6CEA324"/>
    <w:lvl w:ilvl="0" w:tplc="E9C82166">
      <w:start w:val="1"/>
      <w:numFmt w:val="decimal"/>
      <w:lvlText w:val="5.%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72374CE"/>
    <w:multiLevelType w:val="multilevel"/>
    <w:tmpl w:val="02280104"/>
    <w:lvl w:ilvl="0">
      <w:start w:val="1"/>
      <w:numFmt w:val="decimal"/>
      <w:lvlText w:val="%1."/>
      <w:lvlJc w:val="left"/>
      <w:pPr>
        <w:ind w:left="360" w:hanging="360"/>
      </w:pPr>
    </w:lvl>
    <w:lvl w:ilvl="1">
      <w:start w:val="1"/>
      <w:numFmt w:val="decimal"/>
      <w:pStyle w:val="Prrafo2"/>
      <w:lvlText w:val="1.%2"/>
      <w:lvlJc w:val="left"/>
      <w:pPr>
        <w:ind w:left="792" w:hanging="432"/>
      </w:pPr>
      <w:rPr>
        <w:rFonts w:hint="default"/>
      </w:rPr>
    </w:lvl>
    <w:lvl w:ilvl="2">
      <w:start w:val="1"/>
      <w:numFmt w:val="decimal"/>
      <w:lvlText w:val="4.1.%3"/>
      <w:lvlJc w:val="left"/>
      <w:pPr>
        <w:ind w:left="5608"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7CA6EE1"/>
    <w:multiLevelType w:val="hybridMultilevel"/>
    <w:tmpl w:val="F336087C"/>
    <w:lvl w:ilvl="0" w:tplc="EE107E76">
      <w:start w:val="1"/>
      <w:numFmt w:val="decimal"/>
      <w:lvlText w:val="8.%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09AF2B06"/>
    <w:multiLevelType w:val="multilevel"/>
    <w:tmpl w:val="6EC6438C"/>
    <w:lvl w:ilvl="0">
      <w:start w:val="1"/>
      <w:numFmt w:val="decimal"/>
      <w:lvlText w:val="%1."/>
      <w:lvlJc w:val="left"/>
      <w:pPr>
        <w:ind w:left="360" w:hanging="360"/>
      </w:pPr>
      <w:rPr>
        <w:rFonts w:hint="default"/>
      </w:rPr>
    </w:lvl>
    <w:lvl w:ilvl="1">
      <w:start w:val="1"/>
      <w:numFmt w:val="decimal"/>
      <w:lvlText w:val="34.%2"/>
      <w:lvlJc w:val="left"/>
      <w:pPr>
        <w:ind w:left="792" w:hanging="432"/>
      </w:pPr>
      <w:rPr>
        <w:rFonts w:hint="default"/>
      </w:rPr>
    </w:lvl>
    <w:lvl w:ilvl="2">
      <w:start w:val="1"/>
      <w:numFmt w:val="decimal"/>
      <w:lvlText w:val="20.2.%3"/>
      <w:lvlJc w:val="left"/>
      <w:pPr>
        <w:ind w:left="1224" w:hanging="504"/>
      </w:pPr>
      <w:rPr>
        <w:rFonts w:hint="default"/>
      </w:rPr>
    </w:lvl>
    <w:lvl w:ilvl="3">
      <w:start w:val="1"/>
      <w:numFmt w:val="decimal"/>
      <w:lvlText w:val="14.1.4.%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0B840964"/>
    <w:multiLevelType w:val="hybridMultilevel"/>
    <w:tmpl w:val="D5F46A80"/>
    <w:lvl w:ilvl="0" w:tplc="73FA9F80">
      <w:start w:val="1"/>
      <w:numFmt w:val="decimal"/>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0DDB3E0F"/>
    <w:multiLevelType w:val="multilevel"/>
    <w:tmpl w:val="D8802282"/>
    <w:lvl w:ilvl="0">
      <w:start w:val="1"/>
      <w:numFmt w:val="decimal"/>
      <w:lvlText w:val="%1."/>
      <w:lvlJc w:val="left"/>
      <w:pPr>
        <w:ind w:left="360" w:hanging="360"/>
      </w:pPr>
      <w:rPr>
        <w:rFonts w:hint="default"/>
      </w:rPr>
    </w:lvl>
    <w:lvl w:ilvl="1">
      <w:start w:val="1"/>
      <w:numFmt w:val="decimal"/>
      <w:lvlText w:val="39.%2"/>
      <w:lvlJc w:val="left"/>
      <w:pPr>
        <w:ind w:left="792" w:hanging="432"/>
      </w:pPr>
      <w:rPr>
        <w:rFonts w:hint="default"/>
      </w:rPr>
    </w:lvl>
    <w:lvl w:ilvl="2">
      <w:start w:val="1"/>
      <w:numFmt w:val="decimal"/>
      <w:lvlText w:val="20.2.%3"/>
      <w:lvlJc w:val="left"/>
      <w:pPr>
        <w:ind w:left="1224" w:hanging="504"/>
      </w:pPr>
      <w:rPr>
        <w:rFonts w:hint="default"/>
      </w:rPr>
    </w:lvl>
    <w:lvl w:ilvl="3">
      <w:start w:val="1"/>
      <w:numFmt w:val="decimal"/>
      <w:lvlText w:val="14.1.4.%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0FFF666A"/>
    <w:multiLevelType w:val="multilevel"/>
    <w:tmpl w:val="73642B1C"/>
    <w:lvl w:ilvl="0">
      <w:start w:val="1"/>
      <w:numFmt w:val="decimal"/>
      <w:lvlText w:val="%1."/>
      <w:lvlJc w:val="left"/>
      <w:pPr>
        <w:ind w:left="360" w:hanging="360"/>
      </w:pPr>
      <w:rPr>
        <w:rFonts w:hint="default"/>
      </w:rPr>
    </w:lvl>
    <w:lvl w:ilvl="1">
      <w:start w:val="1"/>
      <w:numFmt w:val="decimal"/>
      <w:lvlText w:val="31.%2"/>
      <w:lvlJc w:val="left"/>
      <w:pPr>
        <w:ind w:left="792" w:hanging="432"/>
      </w:pPr>
      <w:rPr>
        <w:rFonts w:hint="default"/>
      </w:rPr>
    </w:lvl>
    <w:lvl w:ilvl="2">
      <w:start w:val="1"/>
      <w:numFmt w:val="decimal"/>
      <w:lvlText w:val="20.2.%3"/>
      <w:lvlJc w:val="left"/>
      <w:pPr>
        <w:ind w:left="1224" w:hanging="504"/>
      </w:pPr>
      <w:rPr>
        <w:rFonts w:hint="default"/>
      </w:rPr>
    </w:lvl>
    <w:lvl w:ilvl="3">
      <w:start w:val="1"/>
      <w:numFmt w:val="decimal"/>
      <w:lvlText w:val="14.1.4.%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15562BC4"/>
    <w:multiLevelType w:val="hybridMultilevel"/>
    <w:tmpl w:val="03B6ACD2"/>
    <w:lvl w:ilvl="0" w:tplc="BA0E609E">
      <w:start w:val="1"/>
      <w:numFmt w:val="decimal"/>
      <w:lvlText w:val="7.%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15E471D6"/>
    <w:multiLevelType w:val="multilevel"/>
    <w:tmpl w:val="7A9AE92E"/>
    <w:lvl w:ilvl="0">
      <w:start w:val="1"/>
      <w:numFmt w:val="decimal"/>
      <w:lvlText w:val="%1."/>
      <w:lvlJc w:val="left"/>
      <w:pPr>
        <w:ind w:left="360" w:hanging="360"/>
      </w:pPr>
      <w:rPr>
        <w:rFonts w:hint="default"/>
      </w:rPr>
    </w:lvl>
    <w:lvl w:ilvl="1">
      <w:start w:val="1"/>
      <w:numFmt w:val="decimal"/>
      <w:lvlText w:val="14.%2"/>
      <w:lvlJc w:val="left"/>
      <w:pPr>
        <w:ind w:left="792" w:hanging="432"/>
      </w:pPr>
      <w:rPr>
        <w:rFonts w:hint="default"/>
      </w:rPr>
    </w:lvl>
    <w:lvl w:ilvl="2">
      <w:start w:val="1"/>
      <w:numFmt w:val="decimal"/>
      <w:lvlText w:val="14.1.%3"/>
      <w:lvlJc w:val="left"/>
      <w:pPr>
        <w:ind w:left="1224" w:hanging="504"/>
      </w:pPr>
      <w:rPr>
        <w:rFonts w:hint="default"/>
      </w:rPr>
    </w:lvl>
    <w:lvl w:ilvl="3">
      <w:start w:val="1"/>
      <w:numFmt w:val="decimal"/>
      <w:lvlText w:val="14.1.4.%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171D57F3"/>
    <w:multiLevelType w:val="hybridMultilevel"/>
    <w:tmpl w:val="840E8114"/>
    <w:lvl w:ilvl="0" w:tplc="244E214A">
      <w:start w:val="1"/>
      <w:numFmt w:val="decimal"/>
      <w:lvlText w:val="13.%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177B057D"/>
    <w:multiLevelType w:val="multilevel"/>
    <w:tmpl w:val="9AF2B5CE"/>
    <w:lvl w:ilvl="0">
      <w:start w:val="1"/>
      <w:numFmt w:val="decimal"/>
      <w:lvlText w:val="%1."/>
      <w:lvlJc w:val="left"/>
      <w:pPr>
        <w:ind w:left="360" w:hanging="360"/>
      </w:pPr>
      <w:rPr>
        <w:rFonts w:hint="default"/>
      </w:rPr>
    </w:lvl>
    <w:lvl w:ilvl="1">
      <w:start w:val="1"/>
      <w:numFmt w:val="decimal"/>
      <w:lvlText w:val="18.%2"/>
      <w:lvlJc w:val="left"/>
      <w:pPr>
        <w:ind w:left="792" w:hanging="432"/>
      </w:pPr>
      <w:rPr>
        <w:rFonts w:hint="default"/>
      </w:rPr>
    </w:lvl>
    <w:lvl w:ilvl="2">
      <w:start w:val="1"/>
      <w:numFmt w:val="decimal"/>
      <w:lvlText w:val="14.1.%3"/>
      <w:lvlJc w:val="left"/>
      <w:pPr>
        <w:ind w:left="1224" w:hanging="504"/>
      </w:pPr>
      <w:rPr>
        <w:rFonts w:hint="default"/>
      </w:rPr>
    </w:lvl>
    <w:lvl w:ilvl="3">
      <w:start w:val="1"/>
      <w:numFmt w:val="decimal"/>
      <w:lvlText w:val="14.1.4.%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19767C9D"/>
    <w:multiLevelType w:val="multilevel"/>
    <w:tmpl w:val="EDDEFB3E"/>
    <w:lvl w:ilvl="0">
      <w:start w:val="1"/>
      <w:numFmt w:val="decimal"/>
      <w:lvlText w:val="%1."/>
      <w:lvlJc w:val="left"/>
      <w:pPr>
        <w:ind w:left="360" w:hanging="360"/>
      </w:pPr>
      <w:rPr>
        <w:rFonts w:hint="default"/>
      </w:rPr>
    </w:lvl>
    <w:lvl w:ilvl="1">
      <w:start w:val="1"/>
      <w:numFmt w:val="decimal"/>
      <w:lvlText w:val="21.%2"/>
      <w:lvlJc w:val="left"/>
      <w:pPr>
        <w:ind w:left="792" w:hanging="432"/>
      </w:pPr>
      <w:rPr>
        <w:rFonts w:hint="default"/>
      </w:rPr>
    </w:lvl>
    <w:lvl w:ilvl="2">
      <w:start w:val="1"/>
      <w:numFmt w:val="decimal"/>
      <w:lvlText w:val="22.3.%3"/>
      <w:lvlJc w:val="left"/>
      <w:pPr>
        <w:ind w:left="1224" w:hanging="504"/>
      </w:pPr>
      <w:rPr>
        <w:rFonts w:hint="default"/>
      </w:rPr>
    </w:lvl>
    <w:lvl w:ilvl="3">
      <w:start w:val="1"/>
      <w:numFmt w:val="decimal"/>
      <w:lvlText w:val="14.1.4.%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1AF00F51"/>
    <w:multiLevelType w:val="hybridMultilevel"/>
    <w:tmpl w:val="E2EAC2CC"/>
    <w:lvl w:ilvl="0" w:tplc="568E08CC">
      <w:start w:val="1"/>
      <w:numFmt w:val="decimal"/>
      <w:lvlText w:val="1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1C7E3B0B"/>
    <w:multiLevelType w:val="multilevel"/>
    <w:tmpl w:val="B3BA9606"/>
    <w:lvl w:ilvl="0">
      <w:start w:val="1"/>
      <w:numFmt w:val="decimal"/>
      <w:lvlText w:val="%1."/>
      <w:lvlJc w:val="left"/>
      <w:pPr>
        <w:ind w:left="360" w:hanging="360"/>
      </w:pPr>
      <w:rPr>
        <w:rFonts w:hint="default"/>
      </w:rPr>
    </w:lvl>
    <w:lvl w:ilvl="1">
      <w:start w:val="1"/>
      <w:numFmt w:val="decimal"/>
      <w:lvlText w:val="32.%2"/>
      <w:lvlJc w:val="left"/>
      <w:pPr>
        <w:ind w:left="792" w:hanging="432"/>
      </w:pPr>
      <w:rPr>
        <w:rFonts w:hint="default"/>
      </w:rPr>
    </w:lvl>
    <w:lvl w:ilvl="2">
      <w:start w:val="1"/>
      <w:numFmt w:val="decimal"/>
      <w:lvlText w:val="20.2.%3"/>
      <w:lvlJc w:val="left"/>
      <w:pPr>
        <w:ind w:left="1224" w:hanging="504"/>
      </w:pPr>
      <w:rPr>
        <w:rFonts w:hint="default"/>
      </w:rPr>
    </w:lvl>
    <w:lvl w:ilvl="3">
      <w:start w:val="1"/>
      <w:numFmt w:val="decimal"/>
      <w:lvlText w:val="14.1.4.%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23023AFE"/>
    <w:multiLevelType w:val="multilevel"/>
    <w:tmpl w:val="44F27458"/>
    <w:lvl w:ilvl="0">
      <w:start w:val="1"/>
      <w:numFmt w:val="decimal"/>
      <w:lvlText w:val="%1."/>
      <w:lvlJc w:val="left"/>
      <w:pPr>
        <w:ind w:left="360" w:hanging="360"/>
      </w:pPr>
      <w:rPr>
        <w:rFonts w:hint="default"/>
      </w:rPr>
    </w:lvl>
    <w:lvl w:ilvl="1">
      <w:start w:val="1"/>
      <w:numFmt w:val="decimal"/>
      <w:lvlText w:val="24.%2"/>
      <w:lvlJc w:val="left"/>
      <w:pPr>
        <w:ind w:left="792" w:hanging="432"/>
      </w:pPr>
      <w:rPr>
        <w:rFonts w:hint="default"/>
      </w:rPr>
    </w:lvl>
    <w:lvl w:ilvl="2">
      <w:start w:val="1"/>
      <w:numFmt w:val="decimal"/>
      <w:lvlText w:val="20.2.%3"/>
      <w:lvlJc w:val="left"/>
      <w:pPr>
        <w:ind w:left="1224" w:hanging="504"/>
      </w:pPr>
      <w:rPr>
        <w:rFonts w:hint="default"/>
      </w:rPr>
    </w:lvl>
    <w:lvl w:ilvl="3">
      <w:start w:val="1"/>
      <w:numFmt w:val="decimal"/>
      <w:lvlText w:val="14.1.4.%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24144CC9"/>
    <w:multiLevelType w:val="hybridMultilevel"/>
    <w:tmpl w:val="0466F73E"/>
    <w:lvl w:ilvl="0" w:tplc="FD6CBDBA">
      <w:start w:val="1"/>
      <w:numFmt w:val="decimal"/>
      <w:lvlText w:val="12.%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29264EAF"/>
    <w:multiLevelType w:val="hybridMultilevel"/>
    <w:tmpl w:val="9C84F20E"/>
    <w:lvl w:ilvl="0" w:tplc="B156B32E">
      <w:start w:val="1"/>
      <w:numFmt w:val="decimal"/>
      <w:lvlText w:val="3.%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29A67594"/>
    <w:multiLevelType w:val="multilevel"/>
    <w:tmpl w:val="C49ADC10"/>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8.1.%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2A733A88"/>
    <w:multiLevelType w:val="multilevel"/>
    <w:tmpl w:val="3ECA1910"/>
    <w:lvl w:ilvl="0">
      <w:start w:val="1"/>
      <w:numFmt w:val="decimal"/>
      <w:lvlText w:val="%1."/>
      <w:lvlJc w:val="left"/>
      <w:pPr>
        <w:ind w:left="360" w:hanging="360"/>
      </w:pPr>
      <w:rPr>
        <w:rFonts w:hint="default"/>
      </w:rPr>
    </w:lvl>
    <w:lvl w:ilvl="1">
      <w:start w:val="1"/>
      <w:numFmt w:val="decimal"/>
      <w:lvlText w:val="21.%2"/>
      <w:lvlJc w:val="left"/>
      <w:pPr>
        <w:ind w:left="792" w:hanging="432"/>
      </w:pPr>
      <w:rPr>
        <w:rFonts w:hint="default"/>
      </w:rPr>
    </w:lvl>
    <w:lvl w:ilvl="2">
      <w:start w:val="1"/>
      <w:numFmt w:val="decimal"/>
      <w:lvlText w:val="20.2.%3"/>
      <w:lvlJc w:val="left"/>
      <w:pPr>
        <w:ind w:left="1224" w:hanging="504"/>
      </w:pPr>
      <w:rPr>
        <w:rFonts w:hint="default"/>
      </w:rPr>
    </w:lvl>
    <w:lvl w:ilvl="3">
      <w:start w:val="1"/>
      <w:numFmt w:val="decimal"/>
      <w:lvlText w:val="14.1.4.%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2B406D46"/>
    <w:multiLevelType w:val="multilevel"/>
    <w:tmpl w:val="B40E1C72"/>
    <w:lvl w:ilvl="0">
      <w:start w:val="1"/>
      <w:numFmt w:val="decimal"/>
      <w:lvlText w:val="%1."/>
      <w:lvlJc w:val="left"/>
      <w:pPr>
        <w:ind w:left="360" w:hanging="360"/>
      </w:pPr>
      <w:rPr>
        <w:rFonts w:hint="default"/>
      </w:rPr>
    </w:lvl>
    <w:lvl w:ilvl="1">
      <w:start w:val="1"/>
      <w:numFmt w:val="decimal"/>
      <w:lvlText w:val="30.%2"/>
      <w:lvlJc w:val="left"/>
      <w:pPr>
        <w:ind w:left="792" w:hanging="432"/>
      </w:pPr>
      <w:rPr>
        <w:rFonts w:hint="default"/>
      </w:rPr>
    </w:lvl>
    <w:lvl w:ilvl="2">
      <w:start w:val="1"/>
      <w:numFmt w:val="decimal"/>
      <w:lvlText w:val="20.2.%3"/>
      <w:lvlJc w:val="left"/>
      <w:pPr>
        <w:ind w:left="1224" w:hanging="504"/>
      </w:pPr>
      <w:rPr>
        <w:rFonts w:hint="default"/>
      </w:rPr>
    </w:lvl>
    <w:lvl w:ilvl="3">
      <w:start w:val="1"/>
      <w:numFmt w:val="decimal"/>
      <w:lvlText w:val="14.1.4.%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2CEA5308"/>
    <w:multiLevelType w:val="multilevel"/>
    <w:tmpl w:val="17BCEF80"/>
    <w:lvl w:ilvl="0">
      <w:start w:val="1"/>
      <w:numFmt w:val="decimal"/>
      <w:lvlText w:val="%1."/>
      <w:lvlJc w:val="left"/>
      <w:pPr>
        <w:ind w:left="360" w:hanging="360"/>
      </w:pPr>
      <w:rPr>
        <w:rFonts w:hint="default"/>
      </w:rPr>
    </w:lvl>
    <w:lvl w:ilvl="1">
      <w:start w:val="1"/>
      <w:numFmt w:val="decimal"/>
      <w:lvlText w:val="29.%2"/>
      <w:lvlJc w:val="left"/>
      <w:pPr>
        <w:ind w:left="792" w:hanging="432"/>
      </w:pPr>
      <w:rPr>
        <w:rFonts w:hint="default"/>
      </w:rPr>
    </w:lvl>
    <w:lvl w:ilvl="2">
      <w:start w:val="1"/>
      <w:numFmt w:val="decimal"/>
      <w:lvlText w:val="20.2.%3"/>
      <w:lvlJc w:val="left"/>
      <w:pPr>
        <w:ind w:left="1224" w:hanging="504"/>
      </w:pPr>
      <w:rPr>
        <w:rFonts w:hint="default"/>
      </w:rPr>
    </w:lvl>
    <w:lvl w:ilvl="3">
      <w:start w:val="1"/>
      <w:numFmt w:val="decimal"/>
      <w:lvlText w:val="14.1.4.%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2DBB23F1"/>
    <w:multiLevelType w:val="multilevel"/>
    <w:tmpl w:val="155E159C"/>
    <w:lvl w:ilvl="0">
      <w:start w:val="1"/>
      <w:numFmt w:val="decimal"/>
      <w:lvlText w:val="%1."/>
      <w:lvlJc w:val="left"/>
      <w:pPr>
        <w:ind w:left="360" w:hanging="360"/>
      </w:pPr>
      <w:rPr>
        <w:rFonts w:hint="default"/>
      </w:rPr>
    </w:lvl>
    <w:lvl w:ilvl="1">
      <w:start w:val="1"/>
      <w:numFmt w:val="decimal"/>
      <w:lvlText w:val="37.%2"/>
      <w:lvlJc w:val="left"/>
      <w:pPr>
        <w:ind w:left="792" w:hanging="432"/>
      </w:pPr>
      <w:rPr>
        <w:rFonts w:hint="default"/>
      </w:rPr>
    </w:lvl>
    <w:lvl w:ilvl="2">
      <w:start w:val="1"/>
      <w:numFmt w:val="decimal"/>
      <w:lvlText w:val="20.2.%3"/>
      <w:lvlJc w:val="left"/>
      <w:pPr>
        <w:ind w:left="1224" w:hanging="504"/>
      </w:pPr>
      <w:rPr>
        <w:rFonts w:hint="default"/>
      </w:rPr>
    </w:lvl>
    <w:lvl w:ilvl="3">
      <w:start w:val="1"/>
      <w:numFmt w:val="decimal"/>
      <w:lvlText w:val="14.1.4.%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2DDB6D37"/>
    <w:multiLevelType w:val="hybridMultilevel"/>
    <w:tmpl w:val="BA6438C2"/>
    <w:lvl w:ilvl="0" w:tplc="61E653AE">
      <w:start w:val="1"/>
      <w:numFmt w:val="decimal"/>
      <w:lvlText w:val="2.%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31DF00C7"/>
    <w:multiLevelType w:val="hybridMultilevel"/>
    <w:tmpl w:val="2CD8B366"/>
    <w:lvl w:ilvl="0" w:tplc="AABEA930">
      <w:start w:val="1"/>
      <w:numFmt w:val="decimal"/>
      <w:lvlText w:val="4.%1"/>
      <w:lvlJc w:val="left"/>
      <w:pPr>
        <w:ind w:left="786"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33C36CD7"/>
    <w:multiLevelType w:val="multilevel"/>
    <w:tmpl w:val="1DF24C14"/>
    <w:lvl w:ilvl="0">
      <w:start w:val="1"/>
      <w:numFmt w:val="decimal"/>
      <w:lvlText w:val="%1."/>
      <w:lvlJc w:val="left"/>
      <w:pPr>
        <w:ind w:left="360" w:hanging="360"/>
      </w:pPr>
      <w:rPr>
        <w:rFonts w:hint="default"/>
      </w:rPr>
    </w:lvl>
    <w:lvl w:ilvl="1">
      <w:start w:val="1"/>
      <w:numFmt w:val="decimal"/>
      <w:lvlText w:val="38.%2"/>
      <w:lvlJc w:val="left"/>
      <w:pPr>
        <w:ind w:left="792" w:hanging="432"/>
      </w:pPr>
      <w:rPr>
        <w:rFonts w:hint="default"/>
      </w:rPr>
    </w:lvl>
    <w:lvl w:ilvl="2">
      <w:start w:val="1"/>
      <w:numFmt w:val="decimal"/>
      <w:lvlText w:val="20.2.%3"/>
      <w:lvlJc w:val="left"/>
      <w:pPr>
        <w:ind w:left="1224" w:hanging="504"/>
      </w:pPr>
      <w:rPr>
        <w:rFonts w:hint="default"/>
      </w:rPr>
    </w:lvl>
    <w:lvl w:ilvl="3">
      <w:start w:val="1"/>
      <w:numFmt w:val="decimal"/>
      <w:lvlText w:val="14.1.4.%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34707359"/>
    <w:multiLevelType w:val="multilevel"/>
    <w:tmpl w:val="BB8A49C2"/>
    <w:lvl w:ilvl="0">
      <w:start w:val="1"/>
      <w:numFmt w:val="decimal"/>
      <w:lvlText w:val="%1."/>
      <w:lvlJc w:val="left"/>
      <w:pPr>
        <w:ind w:left="360" w:hanging="360"/>
      </w:pPr>
      <w:rPr>
        <w:rFonts w:hint="default"/>
      </w:rPr>
    </w:lvl>
    <w:lvl w:ilvl="1">
      <w:start w:val="1"/>
      <w:numFmt w:val="decimal"/>
      <w:lvlText w:val="42.%2"/>
      <w:lvlJc w:val="left"/>
      <w:pPr>
        <w:ind w:left="792" w:hanging="432"/>
      </w:pPr>
      <w:rPr>
        <w:rFonts w:hint="default"/>
      </w:rPr>
    </w:lvl>
    <w:lvl w:ilvl="2">
      <w:start w:val="1"/>
      <w:numFmt w:val="decimal"/>
      <w:lvlText w:val="20.2.%3"/>
      <w:lvlJc w:val="left"/>
      <w:pPr>
        <w:ind w:left="1224" w:hanging="504"/>
      </w:pPr>
      <w:rPr>
        <w:rFonts w:hint="default"/>
      </w:rPr>
    </w:lvl>
    <w:lvl w:ilvl="3">
      <w:start w:val="1"/>
      <w:numFmt w:val="decimal"/>
      <w:lvlText w:val="14.1.4.%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385E3F99"/>
    <w:multiLevelType w:val="hybridMultilevel"/>
    <w:tmpl w:val="DF288C5E"/>
    <w:lvl w:ilvl="0" w:tplc="9FCCFC18">
      <w:start w:val="1"/>
      <w:numFmt w:val="decimal"/>
      <w:lvlText w:val="10.%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nsid w:val="42364697"/>
    <w:multiLevelType w:val="multilevel"/>
    <w:tmpl w:val="09D48E90"/>
    <w:lvl w:ilvl="0">
      <w:start w:val="1"/>
      <w:numFmt w:val="decimal"/>
      <w:lvlText w:val="%1."/>
      <w:lvlJc w:val="left"/>
      <w:pPr>
        <w:ind w:left="360" w:hanging="360"/>
      </w:pPr>
      <w:rPr>
        <w:rFonts w:hint="default"/>
      </w:rPr>
    </w:lvl>
    <w:lvl w:ilvl="1">
      <w:start w:val="1"/>
      <w:numFmt w:val="decimal"/>
      <w:lvlText w:val="27.%2"/>
      <w:lvlJc w:val="left"/>
      <w:pPr>
        <w:ind w:left="792" w:hanging="432"/>
      </w:pPr>
      <w:rPr>
        <w:rFonts w:hint="default"/>
      </w:rPr>
    </w:lvl>
    <w:lvl w:ilvl="2">
      <w:start w:val="1"/>
      <w:numFmt w:val="decimal"/>
      <w:lvlText w:val="20.2.%3"/>
      <w:lvlJc w:val="left"/>
      <w:pPr>
        <w:ind w:left="1224" w:hanging="504"/>
      </w:pPr>
      <w:rPr>
        <w:rFonts w:hint="default"/>
      </w:rPr>
    </w:lvl>
    <w:lvl w:ilvl="3">
      <w:start w:val="1"/>
      <w:numFmt w:val="decimal"/>
      <w:lvlText w:val="14.1.4.%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4B4E2D9C"/>
    <w:multiLevelType w:val="multilevel"/>
    <w:tmpl w:val="37366D5E"/>
    <w:lvl w:ilvl="0">
      <w:start w:val="1"/>
      <w:numFmt w:val="decimal"/>
      <w:lvlText w:val="%1."/>
      <w:lvlJc w:val="left"/>
      <w:pPr>
        <w:ind w:left="360" w:hanging="360"/>
      </w:pPr>
      <w:rPr>
        <w:rFonts w:hint="default"/>
      </w:rPr>
    </w:lvl>
    <w:lvl w:ilvl="1">
      <w:start w:val="1"/>
      <w:numFmt w:val="decimal"/>
      <w:lvlText w:val="22.%2"/>
      <w:lvlJc w:val="left"/>
      <w:pPr>
        <w:ind w:left="792" w:hanging="432"/>
      </w:pPr>
      <w:rPr>
        <w:rFonts w:hint="default"/>
      </w:rPr>
    </w:lvl>
    <w:lvl w:ilvl="2">
      <w:start w:val="1"/>
      <w:numFmt w:val="decimal"/>
      <w:lvlText w:val="20.2.%3"/>
      <w:lvlJc w:val="left"/>
      <w:pPr>
        <w:ind w:left="1224" w:hanging="504"/>
      </w:pPr>
      <w:rPr>
        <w:rFonts w:hint="default"/>
      </w:rPr>
    </w:lvl>
    <w:lvl w:ilvl="3">
      <w:start w:val="1"/>
      <w:numFmt w:val="decimal"/>
      <w:lvlText w:val="14.1.4.%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4D282EE5"/>
    <w:multiLevelType w:val="hybridMultilevel"/>
    <w:tmpl w:val="2168E16A"/>
    <w:lvl w:ilvl="0" w:tplc="8DAEDC62">
      <w:start w:val="1"/>
      <w:numFmt w:val="decimal"/>
      <w:lvlText w:val="9.%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nsid w:val="50C723A7"/>
    <w:multiLevelType w:val="multilevel"/>
    <w:tmpl w:val="B658C7E8"/>
    <w:lvl w:ilvl="0">
      <w:start w:val="1"/>
      <w:numFmt w:val="decimal"/>
      <w:lvlText w:val="%1."/>
      <w:lvlJc w:val="left"/>
      <w:pPr>
        <w:ind w:left="360" w:hanging="360"/>
      </w:pPr>
      <w:rPr>
        <w:rFonts w:hint="default"/>
      </w:rPr>
    </w:lvl>
    <w:lvl w:ilvl="1">
      <w:start w:val="1"/>
      <w:numFmt w:val="decimal"/>
      <w:lvlText w:val="35.%2"/>
      <w:lvlJc w:val="left"/>
      <w:pPr>
        <w:ind w:left="792" w:hanging="432"/>
      </w:pPr>
      <w:rPr>
        <w:rFonts w:hint="default"/>
      </w:rPr>
    </w:lvl>
    <w:lvl w:ilvl="2">
      <w:start w:val="1"/>
      <w:numFmt w:val="decimal"/>
      <w:lvlText w:val="20.2.%3"/>
      <w:lvlJc w:val="left"/>
      <w:pPr>
        <w:ind w:left="1224" w:hanging="504"/>
      </w:pPr>
      <w:rPr>
        <w:rFonts w:hint="default"/>
      </w:rPr>
    </w:lvl>
    <w:lvl w:ilvl="3">
      <w:start w:val="1"/>
      <w:numFmt w:val="decimal"/>
      <w:lvlText w:val="14.1.4.%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538D00F9"/>
    <w:multiLevelType w:val="multilevel"/>
    <w:tmpl w:val="1A3CC1C4"/>
    <w:lvl w:ilvl="0">
      <w:start w:val="1"/>
      <w:numFmt w:val="decimal"/>
      <w:lvlText w:val="%1."/>
      <w:lvlJc w:val="left"/>
      <w:pPr>
        <w:ind w:left="360" w:hanging="360"/>
      </w:pPr>
      <w:rPr>
        <w:rFonts w:hint="default"/>
      </w:rPr>
    </w:lvl>
    <w:lvl w:ilvl="1">
      <w:start w:val="1"/>
      <w:numFmt w:val="decimal"/>
      <w:lvlText w:val="28.%2"/>
      <w:lvlJc w:val="left"/>
      <w:pPr>
        <w:ind w:left="792" w:hanging="432"/>
      </w:pPr>
      <w:rPr>
        <w:rFonts w:hint="default"/>
      </w:rPr>
    </w:lvl>
    <w:lvl w:ilvl="2">
      <w:start w:val="1"/>
      <w:numFmt w:val="decimal"/>
      <w:lvlText w:val="20.2.%3"/>
      <w:lvlJc w:val="left"/>
      <w:pPr>
        <w:ind w:left="1224" w:hanging="504"/>
      </w:pPr>
      <w:rPr>
        <w:rFonts w:hint="default"/>
      </w:rPr>
    </w:lvl>
    <w:lvl w:ilvl="3">
      <w:start w:val="1"/>
      <w:numFmt w:val="decimal"/>
      <w:lvlText w:val="14.1.4.%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53937AD1"/>
    <w:multiLevelType w:val="multilevel"/>
    <w:tmpl w:val="4CEA046A"/>
    <w:lvl w:ilvl="0">
      <w:start w:val="1"/>
      <w:numFmt w:val="decimal"/>
      <w:lvlText w:val="%1."/>
      <w:lvlJc w:val="left"/>
      <w:pPr>
        <w:ind w:left="360" w:hanging="360"/>
      </w:pPr>
      <w:rPr>
        <w:rFonts w:hint="default"/>
      </w:rPr>
    </w:lvl>
    <w:lvl w:ilvl="1">
      <w:start w:val="1"/>
      <w:numFmt w:val="decimal"/>
      <w:lvlText w:val="41.%2"/>
      <w:lvlJc w:val="left"/>
      <w:pPr>
        <w:ind w:left="792" w:hanging="432"/>
      </w:pPr>
      <w:rPr>
        <w:rFonts w:hint="default"/>
      </w:rPr>
    </w:lvl>
    <w:lvl w:ilvl="2">
      <w:start w:val="1"/>
      <w:numFmt w:val="decimal"/>
      <w:lvlText w:val="20.2.%3"/>
      <w:lvlJc w:val="left"/>
      <w:pPr>
        <w:ind w:left="1224" w:hanging="504"/>
      </w:pPr>
      <w:rPr>
        <w:rFonts w:hint="default"/>
      </w:rPr>
    </w:lvl>
    <w:lvl w:ilvl="3">
      <w:start w:val="1"/>
      <w:numFmt w:val="decimal"/>
      <w:lvlText w:val="14.1.4.%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54187409"/>
    <w:multiLevelType w:val="multilevel"/>
    <w:tmpl w:val="9F564A36"/>
    <w:lvl w:ilvl="0">
      <w:start w:val="1"/>
      <w:numFmt w:val="decimal"/>
      <w:lvlText w:val="%1."/>
      <w:lvlJc w:val="left"/>
      <w:pPr>
        <w:ind w:left="360" w:hanging="360"/>
      </w:pPr>
      <w:rPr>
        <w:rFonts w:hint="default"/>
      </w:rPr>
    </w:lvl>
    <w:lvl w:ilvl="1">
      <w:start w:val="1"/>
      <w:numFmt w:val="decimal"/>
      <w:lvlText w:val="23.%2"/>
      <w:lvlJc w:val="left"/>
      <w:pPr>
        <w:ind w:left="792" w:hanging="432"/>
      </w:pPr>
      <w:rPr>
        <w:rFonts w:hint="default"/>
      </w:rPr>
    </w:lvl>
    <w:lvl w:ilvl="2">
      <w:start w:val="1"/>
      <w:numFmt w:val="decimal"/>
      <w:lvlText w:val="20.2.%3"/>
      <w:lvlJc w:val="left"/>
      <w:pPr>
        <w:ind w:left="1224" w:hanging="504"/>
      </w:pPr>
      <w:rPr>
        <w:rFonts w:hint="default"/>
      </w:rPr>
    </w:lvl>
    <w:lvl w:ilvl="3">
      <w:start w:val="1"/>
      <w:numFmt w:val="decimal"/>
      <w:lvlText w:val="14.1.4.%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55E275B7"/>
    <w:multiLevelType w:val="multilevel"/>
    <w:tmpl w:val="A30A3614"/>
    <w:lvl w:ilvl="0">
      <w:start w:val="4"/>
      <w:numFmt w:val="decimal"/>
      <w:lvlText w:val="%1"/>
      <w:lvlJc w:val="left"/>
      <w:pPr>
        <w:ind w:left="465" w:hanging="465"/>
      </w:pPr>
      <w:rPr>
        <w:rFonts w:hint="default"/>
      </w:rPr>
    </w:lvl>
    <w:lvl w:ilvl="1">
      <w:start w:val="4"/>
      <w:numFmt w:val="decimal"/>
      <w:lvlText w:val="%1.%2"/>
      <w:lvlJc w:val="left"/>
      <w:pPr>
        <w:ind w:left="1315" w:hanging="465"/>
      </w:pPr>
      <w:rPr>
        <w:rFonts w:hint="default"/>
      </w:rPr>
    </w:lvl>
    <w:lvl w:ilvl="2">
      <w:start w:val="1"/>
      <w:numFmt w:val="decimal"/>
      <w:lvlText w:val="%1.%2.%3"/>
      <w:lvlJc w:val="left"/>
      <w:pPr>
        <w:ind w:left="2420" w:hanging="720"/>
      </w:pPr>
      <w:rPr>
        <w:rFonts w:hint="default"/>
      </w:rPr>
    </w:lvl>
    <w:lvl w:ilvl="3">
      <w:start w:val="1"/>
      <w:numFmt w:val="decimal"/>
      <w:lvlText w:val="%1.%2.%3.%4"/>
      <w:lvlJc w:val="left"/>
      <w:pPr>
        <w:ind w:left="3270" w:hanging="720"/>
      </w:pPr>
      <w:rPr>
        <w:rFonts w:hint="default"/>
      </w:rPr>
    </w:lvl>
    <w:lvl w:ilvl="4">
      <w:start w:val="1"/>
      <w:numFmt w:val="decimal"/>
      <w:lvlText w:val="%1.%2.%3.%4.%5"/>
      <w:lvlJc w:val="left"/>
      <w:pPr>
        <w:ind w:left="4480" w:hanging="1080"/>
      </w:pPr>
      <w:rPr>
        <w:rFonts w:hint="default"/>
      </w:rPr>
    </w:lvl>
    <w:lvl w:ilvl="5">
      <w:start w:val="1"/>
      <w:numFmt w:val="decimal"/>
      <w:lvlText w:val="%1.%2.%3.%4.%5.%6"/>
      <w:lvlJc w:val="left"/>
      <w:pPr>
        <w:ind w:left="5330" w:hanging="1080"/>
      </w:pPr>
      <w:rPr>
        <w:rFonts w:hint="default"/>
      </w:rPr>
    </w:lvl>
    <w:lvl w:ilvl="6">
      <w:start w:val="1"/>
      <w:numFmt w:val="decimal"/>
      <w:lvlText w:val="%1.%2.%3.%4.%5.%6.%7"/>
      <w:lvlJc w:val="left"/>
      <w:pPr>
        <w:ind w:left="6540" w:hanging="1440"/>
      </w:pPr>
      <w:rPr>
        <w:rFonts w:hint="default"/>
      </w:rPr>
    </w:lvl>
    <w:lvl w:ilvl="7">
      <w:start w:val="1"/>
      <w:numFmt w:val="decimal"/>
      <w:lvlText w:val="%1.%2.%3.%4.%5.%6.%7.%8"/>
      <w:lvlJc w:val="left"/>
      <w:pPr>
        <w:ind w:left="7390" w:hanging="1440"/>
      </w:pPr>
      <w:rPr>
        <w:rFonts w:hint="default"/>
      </w:rPr>
    </w:lvl>
    <w:lvl w:ilvl="8">
      <w:start w:val="1"/>
      <w:numFmt w:val="decimal"/>
      <w:lvlText w:val="%1.%2.%3.%4.%5.%6.%7.%8.%9"/>
      <w:lvlJc w:val="left"/>
      <w:pPr>
        <w:ind w:left="8600" w:hanging="1800"/>
      </w:pPr>
      <w:rPr>
        <w:rFonts w:hint="default"/>
      </w:rPr>
    </w:lvl>
  </w:abstractNum>
  <w:abstractNum w:abstractNumId="36">
    <w:nsid w:val="572615D8"/>
    <w:multiLevelType w:val="multilevel"/>
    <w:tmpl w:val="45705B44"/>
    <w:lvl w:ilvl="0">
      <w:start w:val="1"/>
      <w:numFmt w:val="decimal"/>
      <w:lvlText w:val="%1."/>
      <w:lvlJc w:val="left"/>
      <w:pPr>
        <w:ind w:left="360" w:hanging="360"/>
      </w:pPr>
      <w:rPr>
        <w:rFonts w:hint="default"/>
      </w:rPr>
    </w:lvl>
    <w:lvl w:ilvl="1">
      <w:start w:val="1"/>
      <w:numFmt w:val="decimal"/>
      <w:lvlText w:val="40.%2"/>
      <w:lvlJc w:val="left"/>
      <w:pPr>
        <w:ind w:left="792" w:hanging="432"/>
      </w:pPr>
      <w:rPr>
        <w:rFonts w:hint="default"/>
      </w:rPr>
    </w:lvl>
    <w:lvl w:ilvl="2">
      <w:start w:val="1"/>
      <w:numFmt w:val="decimal"/>
      <w:lvlText w:val="20.2.%3"/>
      <w:lvlJc w:val="left"/>
      <w:pPr>
        <w:ind w:left="1224" w:hanging="504"/>
      </w:pPr>
      <w:rPr>
        <w:rFonts w:hint="default"/>
      </w:rPr>
    </w:lvl>
    <w:lvl w:ilvl="3">
      <w:start w:val="1"/>
      <w:numFmt w:val="decimal"/>
      <w:lvlText w:val="14.1.4.%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633E1939"/>
    <w:multiLevelType w:val="multilevel"/>
    <w:tmpl w:val="3DE02CFE"/>
    <w:lvl w:ilvl="0">
      <w:start w:val="1"/>
      <w:numFmt w:val="decimal"/>
      <w:lvlText w:val="%1."/>
      <w:lvlJc w:val="left"/>
      <w:pPr>
        <w:ind w:left="360" w:hanging="360"/>
      </w:pPr>
      <w:rPr>
        <w:rFonts w:hint="default"/>
      </w:rPr>
    </w:lvl>
    <w:lvl w:ilvl="1">
      <w:start w:val="1"/>
      <w:numFmt w:val="decimal"/>
      <w:lvlText w:val="20.%2"/>
      <w:lvlJc w:val="left"/>
      <w:pPr>
        <w:ind w:left="792" w:hanging="432"/>
      </w:pPr>
      <w:rPr>
        <w:rFonts w:hint="default"/>
      </w:rPr>
    </w:lvl>
    <w:lvl w:ilvl="2">
      <w:start w:val="1"/>
      <w:numFmt w:val="decimal"/>
      <w:lvlText w:val="20.2.%3"/>
      <w:lvlJc w:val="left"/>
      <w:pPr>
        <w:ind w:left="1224" w:hanging="504"/>
      </w:pPr>
      <w:rPr>
        <w:rFonts w:hint="default"/>
      </w:rPr>
    </w:lvl>
    <w:lvl w:ilvl="3">
      <w:start w:val="1"/>
      <w:numFmt w:val="decimal"/>
      <w:lvlText w:val="14.1.4.%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63CF3711"/>
    <w:multiLevelType w:val="multilevel"/>
    <w:tmpl w:val="D16CA9BC"/>
    <w:lvl w:ilvl="0">
      <w:start w:val="1"/>
      <w:numFmt w:val="decimal"/>
      <w:lvlText w:val="%1."/>
      <w:lvlJc w:val="left"/>
      <w:pPr>
        <w:ind w:left="360" w:hanging="360"/>
      </w:pPr>
      <w:rPr>
        <w:rFonts w:hint="default"/>
      </w:rPr>
    </w:lvl>
    <w:lvl w:ilvl="1">
      <w:start w:val="1"/>
      <w:numFmt w:val="decimal"/>
      <w:lvlText w:val="26.%2"/>
      <w:lvlJc w:val="left"/>
      <w:pPr>
        <w:ind w:left="792" w:hanging="432"/>
      </w:pPr>
      <w:rPr>
        <w:rFonts w:hint="default"/>
      </w:rPr>
    </w:lvl>
    <w:lvl w:ilvl="2">
      <w:start w:val="1"/>
      <w:numFmt w:val="decimal"/>
      <w:lvlText w:val="20.2.%3"/>
      <w:lvlJc w:val="left"/>
      <w:pPr>
        <w:ind w:left="1224" w:hanging="504"/>
      </w:pPr>
      <w:rPr>
        <w:rFonts w:hint="default"/>
      </w:rPr>
    </w:lvl>
    <w:lvl w:ilvl="3">
      <w:start w:val="1"/>
      <w:numFmt w:val="decimal"/>
      <w:lvlText w:val="14.1.4.%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66BB64E9"/>
    <w:multiLevelType w:val="multilevel"/>
    <w:tmpl w:val="CB4A7824"/>
    <w:lvl w:ilvl="0">
      <w:start w:val="1"/>
      <w:numFmt w:val="decimal"/>
      <w:lvlText w:val="%1."/>
      <w:lvlJc w:val="left"/>
      <w:pPr>
        <w:ind w:left="360" w:hanging="360"/>
      </w:pPr>
      <w:rPr>
        <w:rFonts w:hint="default"/>
      </w:rPr>
    </w:lvl>
    <w:lvl w:ilvl="1">
      <w:start w:val="1"/>
      <w:numFmt w:val="decimal"/>
      <w:lvlText w:val="15.%2"/>
      <w:lvlJc w:val="left"/>
      <w:pPr>
        <w:ind w:left="792" w:hanging="432"/>
      </w:pPr>
      <w:rPr>
        <w:rFonts w:hint="default"/>
      </w:rPr>
    </w:lvl>
    <w:lvl w:ilvl="2">
      <w:start w:val="1"/>
      <w:numFmt w:val="decimal"/>
      <w:lvlText w:val="14.1.%3"/>
      <w:lvlJc w:val="left"/>
      <w:pPr>
        <w:ind w:left="1224" w:hanging="504"/>
      </w:pPr>
      <w:rPr>
        <w:rFonts w:hint="default"/>
      </w:rPr>
    </w:lvl>
    <w:lvl w:ilvl="3">
      <w:start w:val="1"/>
      <w:numFmt w:val="decimal"/>
      <w:lvlText w:val="14.1.4.%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6FA604D5"/>
    <w:multiLevelType w:val="hybridMultilevel"/>
    <w:tmpl w:val="8E3E60C6"/>
    <w:lvl w:ilvl="0" w:tplc="292CD172">
      <w:start w:val="1"/>
      <w:numFmt w:val="decimal"/>
      <w:lvlText w:val="6.%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nsid w:val="72561088"/>
    <w:multiLevelType w:val="multilevel"/>
    <w:tmpl w:val="66D69E9C"/>
    <w:lvl w:ilvl="0">
      <w:start w:val="1"/>
      <w:numFmt w:val="decimal"/>
      <w:lvlText w:val="%1."/>
      <w:lvlJc w:val="left"/>
      <w:pPr>
        <w:ind w:left="360" w:hanging="360"/>
      </w:pPr>
      <w:rPr>
        <w:rFonts w:hint="default"/>
      </w:rPr>
    </w:lvl>
    <w:lvl w:ilvl="1">
      <w:start w:val="1"/>
      <w:numFmt w:val="decimal"/>
      <w:lvlText w:val="17.%2"/>
      <w:lvlJc w:val="left"/>
      <w:pPr>
        <w:ind w:left="792" w:hanging="432"/>
      </w:pPr>
      <w:rPr>
        <w:rFonts w:hint="default"/>
      </w:rPr>
    </w:lvl>
    <w:lvl w:ilvl="2">
      <w:start w:val="1"/>
      <w:numFmt w:val="decimal"/>
      <w:lvlText w:val="14.1.%3"/>
      <w:lvlJc w:val="left"/>
      <w:pPr>
        <w:ind w:left="1224" w:hanging="504"/>
      </w:pPr>
      <w:rPr>
        <w:rFonts w:hint="default"/>
      </w:rPr>
    </w:lvl>
    <w:lvl w:ilvl="3">
      <w:start w:val="1"/>
      <w:numFmt w:val="decimal"/>
      <w:lvlText w:val="14.1.4.%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nsid w:val="72BB3185"/>
    <w:multiLevelType w:val="multilevel"/>
    <w:tmpl w:val="FA427698"/>
    <w:lvl w:ilvl="0">
      <w:start w:val="1"/>
      <w:numFmt w:val="decimal"/>
      <w:lvlText w:val="%1."/>
      <w:lvlJc w:val="left"/>
      <w:pPr>
        <w:ind w:left="360" w:hanging="360"/>
      </w:pPr>
      <w:rPr>
        <w:rFonts w:hint="default"/>
      </w:rPr>
    </w:lvl>
    <w:lvl w:ilvl="1">
      <w:start w:val="1"/>
      <w:numFmt w:val="decimal"/>
      <w:lvlText w:val="33.%2"/>
      <w:lvlJc w:val="left"/>
      <w:pPr>
        <w:ind w:left="792" w:hanging="432"/>
      </w:pPr>
      <w:rPr>
        <w:rFonts w:hint="default"/>
      </w:rPr>
    </w:lvl>
    <w:lvl w:ilvl="2">
      <w:start w:val="1"/>
      <w:numFmt w:val="decimal"/>
      <w:lvlText w:val="20.2.%3"/>
      <w:lvlJc w:val="left"/>
      <w:pPr>
        <w:ind w:left="1224" w:hanging="504"/>
      </w:pPr>
      <w:rPr>
        <w:rFonts w:hint="default"/>
      </w:rPr>
    </w:lvl>
    <w:lvl w:ilvl="3">
      <w:start w:val="1"/>
      <w:numFmt w:val="decimal"/>
      <w:lvlText w:val="14.1.4.%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nsid w:val="765977B2"/>
    <w:multiLevelType w:val="multilevel"/>
    <w:tmpl w:val="CB5E72E4"/>
    <w:lvl w:ilvl="0">
      <w:start w:val="1"/>
      <w:numFmt w:val="decimal"/>
      <w:lvlText w:val="%1."/>
      <w:lvlJc w:val="left"/>
      <w:pPr>
        <w:ind w:left="360" w:hanging="360"/>
      </w:pPr>
      <w:rPr>
        <w:rFonts w:hint="default"/>
      </w:rPr>
    </w:lvl>
    <w:lvl w:ilvl="1">
      <w:start w:val="1"/>
      <w:numFmt w:val="decimal"/>
      <w:lvlText w:val="36.%2"/>
      <w:lvlJc w:val="left"/>
      <w:pPr>
        <w:ind w:left="792" w:hanging="432"/>
      </w:pPr>
      <w:rPr>
        <w:rFonts w:hint="default"/>
      </w:rPr>
    </w:lvl>
    <w:lvl w:ilvl="2">
      <w:start w:val="1"/>
      <w:numFmt w:val="decimal"/>
      <w:lvlText w:val="20.2.%3"/>
      <w:lvlJc w:val="left"/>
      <w:pPr>
        <w:ind w:left="1224" w:hanging="504"/>
      </w:pPr>
      <w:rPr>
        <w:rFonts w:hint="default"/>
      </w:rPr>
    </w:lvl>
    <w:lvl w:ilvl="3">
      <w:start w:val="1"/>
      <w:numFmt w:val="decimal"/>
      <w:lvlText w:val="14.1.4.%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nsid w:val="78A35573"/>
    <w:multiLevelType w:val="multilevel"/>
    <w:tmpl w:val="7FD22AC0"/>
    <w:lvl w:ilvl="0">
      <w:start w:val="1"/>
      <w:numFmt w:val="decimal"/>
      <w:lvlText w:val="%1."/>
      <w:lvlJc w:val="left"/>
      <w:pPr>
        <w:ind w:left="360" w:hanging="360"/>
      </w:pPr>
      <w:rPr>
        <w:rFonts w:hint="default"/>
      </w:rPr>
    </w:lvl>
    <w:lvl w:ilvl="1">
      <w:start w:val="1"/>
      <w:numFmt w:val="decimal"/>
      <w:lvlText w:val="19.%2"/>
      <w:lvlJc w:val="left"/>
      <w:pPr>
        <w:ind w:left="792" w:hanging="432"/>
      </w:pPr>
      <w:rPr>
        <w:rFonts w:hint="default"/>
      </w:rPr>
    </w:lvl>
    <w:lvl w:ilvl="2">
      <w:start w:val="1"/>
      <w:numFmt w:val="decimal"/>
      <w:lvlText w:val="14.1.%3"/>
      <w:lvlJc w:val="left"/>
      <w:pPr>
        <w:ind w:left="1224" w:hanging="504"/>
      </w:pPr>
      <w:rPr>
        <w:rFonts w:hint="default"/>
      </w:rPr>
    </w:lvl>
    <w:lvl w:ilvl="3">
      <w:start w:val="1"/>
      <w:numFmt w:val="decimal"/>
      <w:lvlText w:val="14.1.4.%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nsid w:val="7BC04880"/>
    <w:multiLevelType w:val="multilevel"/>
    <w:tmpl w:val="7D047806"/>
    <w:lvl w:ilvl="0">
      <w:start w:val="1"/>
      <w:numFmt w:val="decimal"/>
      <w:lvlText w:val="%1."/>
      <w:lvlJc w:val="left"/>
      <w:pPr>
        <w:ind w:left="360" w:hanging="360"/>
      </w:pPr>
      <w:rPr>
        <w:rFonts w:hint="default"/>
      </w:rPr>
    </w:lvl>
    <w:lvl w:ilvl="1">
      <w:start w:val="1"/>
      <w:numFmt w:val="decimal"/>
      <w:lvlText w:val="16.%2"/>
      <w:lvlJc w:val="left"/>
      <w:pPr>
        <w:ind w:left="792" w:hanging="432"/>
      </w:pPr>
      <w:rPr>
        <w:rFonts w:hint="default"/>
      </w:rPr>
    </w:lvl>
    <w:lvl w:ilvl="2">
      <w:start w:val="1"/>
      <w:numFmt w:val="decimal"/>
      <w:lvlText w:val="14.1.%3"/>
      <w:lvlJc w:val="left"/>
      <w:pPr>
        <w:ind w:left="1224" w:hanging="504"/>
      </w:pPr>
      <w:rPr>
        <w:rFonts w:hint="default"/>
      </w:rPr>
    </w:lvl>
    <w:lvl w:ilvl="3">
      <w:start w:val="1"/>
      <w:numFmt w:val="decimal"/>
      <w:lvlText w:val="14.1.4.%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23"/>
  </w:num>
  <w:num w:numId="3">
    <w:abstractNumId w:val="17"/>
  </w:num>
  <w:num w:numId="4">
    <w:abstractNumId w:val="24"/>
  </w:num>
  <w:num w:numId="5">
    <w:abstractNumId w:val="2"/>
  </w:num>
  <w:num w:numId="6">
    <w:abstractNumId w:val="1"/>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0"/>
  </w:num>
  <w:num w:numId="9">
    <w:abstractNumId w:val="8"/>
  </w:num>
  <w:num w:numId="10">
    <w:abstractNumId w:val="3"/>
  </w:num>
  <w:num w:numId="11">
    <w:abstractNumId w:val="18"/>
  </w:num>
  <w:num w:numId="12">
    <w:abstractNumId w:val="30"/>
  </w:num>
  <w:num w:numId="13">
    <w:abstractNumId w:val="27"/>
  </w:num>
  <w:num w:numId="14">
    <w:abstractNumId w:val="13"/>
  </w:num>
  <w:num w:numId="15">
    <w:abstractNumId w:val="16"/>
  </w:num>
  <w:num w:numId="16">
    <w:abstractNumId w:val="10"/>
  </w:num>
  <w:num w:numId="17">
    <w:abstractNumId w:val="9"/>
  </w:num>
  <w:num w:numId="18">
    <w:abstractNumId w:val="39"/>
  </w:num>
  <w:num w:numId="19">
    <w:abstractNumId w:val="45"/>
  </w:num>
  <w:num w:numId="20">
    <w:abstractNumId w:val="11"/>
  </w:num>
  <w:num w:numId="21">
    <w:abstractNumId w:val="41"/>
  </w:num>
  <w:num w:numId="22">
    <w:abstractNumId w:val="44"/>
  </w:num>
  <w:num w:numId="23">
    <w:abstractNumId w:val="37"/>
  </w:num>
  <w:num w:numId="24">
    <w:abstractNumId w:val="37"/>
    <w:lvlOverride w:ilvl="0">
      <w:lvl w:ilvl="0">
        <w:start w:val="1"/>
        <w:numFmt w:val="decimal"/>
        <w:lvlText w:val="%1."/>
        <w:lvlJc w:val="left"/>
        <w:pPr>
          <w:ind w:left="360" w:hanging="360"/>
        </w:pPr>
        <w:rPr>
          <w:rFonts w:hint="default"/>
        </w:rPr>
      </w:lvl>
    </w:lvlOverride>
    <w:lvlOverride w:ilvl="1">
      <w:lvl w:ilvl="1">
        <w:start w:val="1"/>
        <w:numFmt w:val="decimal"/>
        <w:lvlText w:val="20.%2"/>
        <w:lvlJc w:val="left"/>
        <w:pPr>
          <w:ind w:left="792" w:hanging="432"/>
        </w:pPr>
        <w:rPr>
          <w:rFonts w:hint="default"/>
        </w:rPr>
      </w:lvl>
    </w:lvlOverride>
    <w:lvlOverride w:ilvl="2">
      <w:lvl w:ilvl="2">
        <w:start w:val="1"/>
        <w:numFmt w:val="decimal"/>
        <w:lvlText w:val="20.6.%3"/>
        <w:lvlJc w:val="left"/>
        <w:pPr>
          <w:ind w:left="1224" w:hanging="504"/>
        </w:pPr>
        <w:rPr>
          <w:rFonts w:hint="default"/>
        </w:rPr>
      </w:lvl>
    </w:lvlOverride>
    <w:lvlOverride w:ilvl="3">
      <w:lvl w:ilvl="3">
        <w:start w:val="1"/>
        <w:numFmt w:val="decimal"/>
        <w:lvlText w:val="14.1.4.%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5">
    <w:abstractNumId w:val="37"/>
    <w:lvlOverride w:ilvl="0">
      <w:lvl w:ilvl="0">
        <w:start w:val="1"/>
        <w:numFmt w:val="decimal"/>
        <w:lvlText w:val="%1."/>
        <w:lvlJc w:val="left"/>
        <w:pPr>
          <w:ind w:left="360" w:hanging="360"/>
        </w:pPr>
        <w:rPr>
          <w:rFonts w:hint="default"/>
        </w:rPr>
      </w:lvl>
    </w:lvlOverride>
    <w:lvlOverride w:ilvl="1">
      <w:lvl w:ilvl="1">
        <w:start w:val="1"/>
        <w:numFmt w:val="decimal"/>
        <w:lvlText w:val="20.%2"/>
        <w:lvlJc w:val="left"/>
        <w:pPr>
          <w:ind w:left="792" w:hanging="432"/>
        </w:pPr>
        <w:rPr>
          <w:rFonts w:hint="default"/>
        </w:rPr>
      </w:lvl>
    </w:lvlOverride>
    <w:lvlOverride w:ilvl="2">
      <w:lvl w:ilvl="2">
        <w:start w:val="1"/>
        <w:numFmt w:val="decimal"/>
        <w:lvlText w:val="20.8.%3"/>
        <w:lvlJc w:val="left"/>
        <w:pPr>
          <w:ind w:left="1224" w:hanging="504"/>
        </w:pPr>
        <w:rPr>
          <w:rFonts w:hint="default"/>
        </w:rPr>
      </w:lvl>
    </w:lvlOverride>
    <w:lvlOverride w:ilvl="3">
      <w:lvl w:ilvl="3">
        <w:start w:val="1"/>
        <w:numFmt w:val="decimal"/>
        <w:lvlText w:val="14.1.4.%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6">
    <w:abstractNumId w:val="19"/>
  </w:num>
  <w:num w:numId="27">
    <w:abstractNumId w:val="19"/>
    <w:lvlOverride w:ilvl="0">
      <w:lvl w:ilvl="0">
        <w:start w:val="1"/>
        <w:numFmt w:val="decimal"/>
        <w:lvlText w:val="%1."/>
        <w:lvlJc w:val="left"/>
        <w:pPr>
          <w:ind w:left="360" w:hanging="360"/>
        </w:pPr>
        <w:rPr>
          <w:rFonts w:hint="default"/>
        </w:rPr>
      </w:lvl>
    </w:lvlOverride>
    <w:lvlOverride w:ilvl="1">
      <w:lvl w:ilvl="1">
        <w:start w:val="1"/>
        <w:numFmt w:val="decimal"/>
        <w:lvlText w:val="21.%2"/>
        <w:lvlJc w:val="left"/>
        <w:pPr>
          <w:ind w:left="792" w:hanging="432"/>
        </w:pPr>
        <w:rPr>
          <w:rFonts w:hint="default"/>
        </w:rPr>
      </w:lvl>
    </w:lvlOverride>
    <w:lvlOverride w:ilvl="2">
      <w:lvl w:ilvl="2">
        <w:start w:val="1"/>
        <w:numFmt w:val="decimal"/>
        <w:lvlText w:val="21.1.%3"/>
        <w:lvlJc w:val="left"/>
        <w:pPr>
          <w:ind w:left="1224" w:hanging="504"/>
        </w:pPr>
        <w:rPr>
          <w:rFonts w:hint="default"/>
        </w:rPr>
      </w:lvl>
    </w:lvlOverride>
    <w:lvlOverride w:ilvl="3">
      <w:lvl w:ilvl="3">
        <w:start w:val="1"/>
        <w:numFmt w:val="decimal"/>
        <w:lvlText w:val="14.1.4.%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8">
    <w:abstractNumId w:val="29"/>
  </w:num>
  <w:num w:numId="29">
    <w:abstractNumId w:val="12"/>
  </w:num>
  <w:num w:numId="30">
    <w:abstractNumId w:val="34"/>
  </w:num>
  <w:num w:numId="31">
    <w:abstractNumId w:val="34"/>
    <w:lvlOverride w:ilvl="0">
      <w:lvl w:ilvl="0">
        <w:start w:val="1"/>
        <w:numFmt w:val="decimal"/>
        <w:lvlText w:val="%1."/>
        <w:lvlJc w:val="left"/>
        <w:pPr>
          <w:ind w:left="360" w:hanging="360"/>
        </w:pPr>
        <w:rPr>
          <w:rFonts w:hint="default"/>
        </w:rPr>
      </w:lvl>
    </w:lvlOverride>
    <w:lvlOverride w:ilvl="1">
      <w:lvl w:ilvl="1">
        <w:start w:val="1"/>
        <w:numFmt w:val="decimal"/>
        <w:lvlText w:val="23.%2"/>
        <w:lvlJc w:val="left"/>
        <w:pPr>
          <w:ind w:left="792" w:hanging="432"/>
        </w:pPr>
        <w:rPr>
          <w:rFonts w:hint="default"/>
        </w:rPr>
      </w:lvl>
    </w:lvlOverride>
    <w:lvlOverride w:ilvl="2">
      <w:lvl w:ilvl="2">
        <w:start w:val="1"/>
        <w:numFmt w:val="decimal"/>
        <w:lvlText w:val="23.1.%3"/>
        <w:lvlJc w:val="left"/>
        <w:pPr>
          <w:ind w:left="1224" w:hanging="504"/>
        </w:pPr>
        <w:rPr>
          <w:rFonts w:hint="default"/>
        </w:rPr>
      </w:lvl>
    </w:lvlOverride>
    <w:lvlOverride w:ilvl="3">
      <w:lvl w:ilvl="3">
        <w:start w:val="1"/>
        <w:numFmt w:val="decimal"/>
        <w:lvlText w:val="14.1.4.%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2">
    <w:abstractNumId w:val="34"/>
    <w:lvlOverride w:ilvl="0">
      <w:lvl w:ilvl="0">
        <w:start w:val="1"/>
        <w:numFmt w:val="decimal"/>
        <w:lvlText w:val="%1."/>
        <w:lvlJc w:val="left"/>
        <w:pPr>
          <w:ind w:left="360" w:hanging="360"/>
        </w:pPr>
        <w:rPr>
          <w:rFonts w:hint="default"/>
        </w:rPr>
      </w:lvl>
    </w:lvlOverride>
    <w:lvlOverride w:ilvl="1">
      <w:lvl w:ilvl="1">
        <w:start w:val="1"/>
        <w:numFmt w:val="decimal"/>
        <w:lvlText w:val="23.%2"/>
        <w:lvlJc w:val="left"/>
        <w:pPr>
          <w:ind w:left="792" w:hanging="432"/>
        </w:pPr>
        <w:rPr>
          <w:rFonts w:hint="default"/>
        </w:rPr>
      </w:lvl>
    </w:lvlOverride>
    <w:lvlOverride w:ilvl="2">
      <w:lvl w:ilvl="2">
        <w:start w:val="1"/>
        <w:numFmt w:val="decimal"/>
        <w:lvlText w:val="23.2.%3"/>
        <w:lvlJc w:val="left"/>
        <w:pPr>
          <w:ind w:left="1224" w:hanging="504"/>
        </w:pPr>
        <w:rPr>
          <w:rFonts w:hint="default"/>
        </w:rPr>
      </w:lvl>
    </w:lvlOverride>
    <w:lvlOverride w:ilvl="3">
      <w:lvl w:ilvl="3">
        <w:start w:val="1"/>
        <w:numFmt w:val="decimal"/>
        <w:lvlText w:val="14.1.4.%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3">
    <w:abstractNumId w:val="15"/>
  </w:num>
  <w:num w:numId="34">
    <w:abstractNumId w:val="15"/>
    <w:lvlOverride w:ilvl="0">
      <w:lvl w:ilvl="0">
        <w:start w:val="1"/>
        <w:numFmt w:val="decimal"/>
        <w:lvlText w:val="%1."/>
        <w:lvlJc w:val="left"/>
        <w:pPr>
          <w:ind w:left="360" w:hanging="360"/>
        </w:pPr>
        <w:rPr>
          <w:rFonts w:hint="default"/>
        </w:rPr>
      </w:lvl>
    </w:lvlOverride>
    <w:lvlOverride w:ilvl="1">
      <w:lvl w:ilvl="1">
        <w:start w:val="1"/>
        <w:numFmt w:val="decimal"/>
        <w:lvlText w:val="24.%2"/>
        <w:lvlJc w:val="left"/>
        <w:pPr>
          <w:ind w:left="792" w:hanging="432"/>
        </w:pPr>
        <w:rPr>
          <w:rFonts w:hint="default"/>
        </w:rPr>
      </w:lvl>
    </w:lvlOverride>
    <w:lvlOverride w:ilvl="2">
      <w:lvl w:ilvl="2">
        <w:start w:val="1"/>
        <w:numFmt w:val="decimal"/>
        <w:lvlText w:val="24.2.%3"/>
        <w:lvlJc w:val="left"/>
        <w:pPr>
          <w:ind w:left="1224" w:hanging="504"/>
        </w:pPr>
        <w:rPr>
          <w:rFonts w:hint="default"/>
        </w:rPr>
      </w:lvl>
    </w:lvlOverride>
    <w:lvlOverride w:ilvl="3">
      <w:lvl w:ilvl="3">
        <w:start w:val="1"/>
        <w:numFmt w:val="decimal"/>
        <w:lvlText w:val="14.1.4.%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5">
    <w:abstractNumId w:val="15"/>
    <w:lvlOverride w:ilvl="0">
      <w:lvl w:ilvl="0">
        <w:start w:val="1"/>
        <w:numFmt w:val="decimal"/>
        <w:lvlText w:val="%1."/>
        <w:lvlJc w:val="left"/>
        <w:pPr>
          <w:ind w:left="360" w:hanging="360"/>
        </w:pPr>
        <w:rPr>
          <w:rFonts w:hint="default"/>
        </w:rPr>
      </w:lvl>
    </w:lvlOverride>
    <w:lvlOverride w:ilvl="1">
      <w:lvl w:ilvl="1">
        <w:start w:val="1"/>
        <w:numFmt w:val="decimal"/>
        <w:lvlText w:val="24.%2"/>
        <w:lvlJc w:val="left"/>
        <w:pPr>
          <w:ind w:left="792" w:hanging="432"/>
        </w:pPr>
        <w:rPr>
          <w:rFonts w:hint="default"/>
        </w:rPr>
      </w:lvl>
    </w:lvlOverride>
    <w:lvlOverride w:ilvl="2">
      <w:lvl w:ilvl="2">
        <w:start w:val="1"/>
        <w:numFmt w:val="decimal"/>
        <w:lvlText w:val="24.3.%3"/>
        <w:lvlJc w:val="left"/>
        <w:pPr>
          <w:ind w:left="1224" w:hanging="504"/>
        </w:pPr>
        <w:rPr>
          <w:rFonts w:hint="default"/>
        </w:rPr>
      </w:lvl>
    </w:lvlOverride>
    <w:lvlOverride w:ilvl="3">
      <w:lvl w:ilvl="3">
        <w:start w:val="1"/>
        <w:numFmt w:val="decimal"/>
        <w:lvlText w:val="14.1.4.%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6">
    <w:abstractNumId w:val="15"/>
    <w:lvlOverride w:ilvl="0">
      <w:lvl w:ilvl="0">
        <w:start w:val="1"/>
        <w:numFmt w:val="decimal"/>
        <w:lvlText w:val="%1."/>
        <w:lvlJc w:val="left"/>
        <w:pPr>
          <w:ind w:left="360" w:hanging="360"/>
        </w:pPr>
        <w:rPr>
          <w:rFonts w:hint="default"/>
        </w:rPr>
      </w:lvl>
    </w:lvlOverride>
    <w:lvlOverride w:ilvl="1">
      <w:lvl w:ilvl="1">
        <w:start w:val="1"/>
        <w:numFmt w:val="decimal"/>
        <w:lvlText w:val="24.%2"/>
        <w:lvlJc w:val="left"/>
        <w:pPr>
          <w:ind w:left="792" w:hanging="432"/>
        </w:pPr>
        <w:rPr>
          <w:rFonts w:hint="default"/>
        </w:rPr>
      </w:lvl>
    </w:lvlOverride>
    <w:lvlOverride w:ilvl="2">
      <w:lvl w:ilvl="2">
        <w:start w:val="1"/>
        <w:numFmt w:val="decimal"/>
        <w:lvlText w:val="24.5.%3"/>
        <w:lvlJc w:val="left"/>
        <w:pPr>
          <w:ind w:left="1224" w:hanging="504"/>
        </w:pPr>
        <w:rPr>
          <w:rFonts w:hint="default"/>
        </w:rPr>
      </w:lvl>
    </w:lvlOverride>
    <w:lvlOverride w:ilvl="3">
      <w:lvl w:ilvl="3">
        <w:start w:val="1"/>
        <w:numFmt w:val="decimal"/>
        <w:lvlText w:val="14.1.4.%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7">
    <w:abstractNumId w:val="0"/>
  </w:num>
  <w:num w:numId="38">
    <w:abstractNumId w:val="38"/>
  </w:num>
  <w:num w:numId="39">
    <w:abstractNumId w:val="28"/>
  </w:num>
  <w:num w:numId="40">
    <w:abstractNumId w:val="28"/>
    <w:lvlOverride w:ilvl="0">
      <w:lvl w:ilvl="0">
        <w:start w:val="1"/>
        <w:numFmt w:val="decimal"/>
        <w:lvlText w:val="%1."/>
        <w:lvlJc w:val="left"/>
        <w:pPr>
          <w:ind w:left="360" w:hanging="360"/>
        </w:pPr>
        <w:rPr>
          <w:rFonts w:hint="default"/>
        </w:rPr>
      </w:lvl>
    </w:lvlOverride>
    <w:lvlOverride w:ilvl="1">
      <w:lvl w:ilvl="1">
        <w:start w:val="1"/>
        <w:numFmt w:val="decimal"/>
        <w:lvlText w:val="27.%2"/>
        <w:lvlJc w:val="left"/>
        <w:pPr>
          <w:ind w:left="792" w:hanging="432"/>
        </w:pPr>
        <w:rPr>
          <w:rFonts w:hint="default"/>
        </w:rPr>
      </w:lvl>
    </w:lvlOverride>
    <w:lvlOverride w:ilvl="2">
      <w:lvl w:ilvl="2">
        <w:start w:val="1"/>
        <w:numFmt w:val="decimal"/>
        <w:lvlText w:val="27.1.%3"/>
        <w:lvlJc w:val="left"/>
        <w:pPr>
          <w:ind w:left="1224" w:hanging="504"/>
        </w:pPr>
        <w:rPr>
          <w:rFonts w:hint="default"/>
        </w:rPr>
      </w:lvl>
    </w:lvlOverride>
    <w:lvlOverride w:ilvl="3">
      <w:lvl w:ilvl="3">
        <w:start w:val="1"/>
        <w:numFmt w:val="decimal"/>
        <w:lvlText w:val="27.1.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1">
    <w:abstractNumId w:val="28"/>
    <w:lvlOverride w:ilvl="0">
      <w:lvl w:ilvl="0">
        <w:start w:val="1"/>
        <w:numFmt w:val="decimal"/>
        <w:lvlText w:val="%1."/>
        <w:lvlJc w:val="left"/>
        <w:pPr>
          <w:ind w:left="360" w:hanging="360"/>
        </w:pPr>
        <w:rPr>
          <w:rFonts w:hint="default"/>
        </w:rPr>
      </w:lvl>
    </w:lvlOverride>
    <w:lvlOverride w:ilvl="1">
      <w:lvl w:ilvl="1">
        <w:start w:val="1"/>
        <w:numFmt w:val="decimal"/>
        <w:lvlText w:val="27.%2"/>
        <w:lvlJc w:val="left"/>
        <w:pPr>
          <w:ind w:left="792" w:hanging="432"/>
        </w:pPr>
        <w:rPr>
          <w:rFonts w:hint="default"/>
        </w:rPr>
      </w:lvl>
    </w:lvlOverride>
    <w:lvlOverride w:ilvl="2">
      <w:lvl w:ilvl="2">
        <w:start w:val="1"/>
        <w:numFmt w:val="decimal"/>
        <w:lvlText w:val="20.2.%3"/>
        <w:lvlJc w:val="left"/>
        <w:pPr>
          <w:ind w:left="1224" w:hanging="504"/>
        </w:pPr>
        <w:rPr>
          <w:rFonts w:hint="default"/>
        </w:rPr>
      </w:lvl>
    </w:lvlOverride>
    <w:lvlOverride w:ilvl="3">
      <w:lvl w:ilvl="3">
        <w:start w:val="1"/>
        <w:numFmt w:val="decimal"/>
        <w:lvlText w:val="27.1.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2">
    <w:abstractNumId w:val="28"/>
    <w:lvlOverride w:ilvl="0">
      <w:lvl w:ilvl="0">
        <w:start w:val="1"/>
        <w:numFmt w:val="decimal"/>
        <w:lvlText w:val="%1."/>
        <w:lvlJc w:val="left"/>
        <w:pPr>
          <w:ind w:left="360" w:hanging="360"/>
        </w:pPr>
        <w:rPr>
          <w:rFonts w:hint="default"/>
        </w:rPr>
      </w:lvl>
    </w:lvlOverride>
    <w:lvlOverride w:ilvl="1">
      <w:lvl w:ilvl="1">
        <w:start w:val="1"/>
        <w:numFmt w:val="decimal"/>
        <w:lvlText w:val="27.%2"/>
        <w:lvlJc w:val="left"/>
        <w:pPr>
          <w:ind w:left="792" w:hanging="432"/>
        </w:pPr>
        <w:rPr>
          <w:rFonts w:hint="default"/>
        </w:rPr>
      </w:lvl>
    </w:lvlOverride>
    <w:lvlOverride w:ilvl="2">
      <w:lvl w:ilvl="2">
        <w:start w:val="1"/>
        <w:numFmt w:val="decimal"/>
        <w:lvlText w:val="20.2.%3"/>
        <w:lvlJc w:val="left"/>
        <w:pPr>
          <w:ind w:left="1224" w:hanging="504"/>
        </w:pPr>
        <w:rPr>
          <w:rFonts w:hint="default"/>
        </w:rPr>
      </w:lvl>
    </w:lvlOverride>
    <w:lvlOverride w:ilvl="3">
      <w:lvl w:ilvl="3">
        <w:start w:val="1"/>
        <w:numFmt w:val="decimal"/>
        <w:lvlText w:val="27.1.4.%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3">
    <w:abstractNumId w:val="32"/>
  </w:num>
  <w:num w:numId="44">
    <w:abstractNumId w:val="32"/>
    <w:lvlOverride w:ilvl="0">
      <w:lvl w:ilvl="0">
        <w:start w:val="1"/>
        <w:numFmt w:val="decimal"/>
        <w:lvlText w:val="%1."/>
        <w:lvlJc w:val="left"/>
        <w:pPr>
          <w:ind w:left="360" w:hanging="360"/>
        </w:pPr>
        <w:rPr>
          <w:rFonts w:hint="default"/>
        </w:rPr>
      </w:lvl>
    </w:lvlOverride>
    <w:lvlOverride w:ilvl="1">
      <w:lvl w:ilvl="1">
        <w:start w:val="1"/>
        <w:numFmt w:val="decimal"/>
        <w:lvlText w:val="28.%2"/>
        <w:lvlJc w:val="left"/>
        <w:pPr>
          <w:ind w:left="792" w:hanging="432"/>
        </w:pPr>
        <w:rPr>
          <w:rFonts w:hint="default"/>
        </w:rPr>
      </w:lvl>
    </w:lvlOverride>
    <w:lvlOverride w:ilvl="2">
      <w:lvl w:ilvl="2">
        <w:start w:val="1"/>
        <w:numFmt w:val="decimal"/>
        <w:lvlText w:val="28.1.%3"/>
        <w:lvlJc w:val="left"/>
        <w:pPr>
          <w:ind w:left="1224" w:hanging="504"/>
        </w:pPr>
        <w:rPr>
          <w:rFonts w:hint="default"/>
        </w:rPr>
      </w:lvl>
    </w:lvlOverride>
    <w:lvlOverride w:ilvl="3">
      <w:lvl w:ilvl="3">
        <w:start w:val="1"/>
        <w:numFmt w:val="decimal"/>
        <w:lvlText w:val="14.1.4.%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5">
    <w:abstractNumId w:val="21"/>
  </w:num>
  <w:num w:numId="46">
    <w:abstractNumId w:val="20"/>
  </w:num>
  <w:num w:numId="47">
    <w:abstractNumId w:val="7"/>
  </w:num>
  <w:num w:numId="48">
    <w:abstractNumId w:val="7"/>
    <w:lvlOverride w:ilvl="0">
      <w:lvl w:ilvl="0">
        <w:start w:val="1"/>
        <w:numFmt w:val="decimal"/>
        <w:lvlText w:val="%1."/>
        <w:lvlJc w:val="left"/>
        <w:pPr>
          <w:ind w:left="360" w:hanging="360"/>
        </w:pPr>
        <w:rPr>
          <w:rFonts w:hint="default"/>
        </w:rPr>
      </w:lvl>
    </w:lvlOverride>
    <w:lvlOverride w:ilvl="1">
      <w:lvl w:ilvl="1">
        <w:start w:val="1"/>
        <w:numFmt w:val="decimal"/>
        <w:lvlText w:val="31.%2"/>
        <w:lvlJc w:val="left"/>
        <w:pPr>
          <w:ind w:left="792" w:hanging="432"/>
        </w:pPr>
        <w:rPr>
          <w:rFonts w:hint="default"/>
        </w:rPr>
      </w:lvl>
    </w:lvlOverride>
    <w:lvlOverride w:ilvl="2">
      <w:lvl w:ilvl="2">
        <w:start w:val="1"/>
        <w:numFmt w:val="decimal"/>
        <w:lvlText w:val="31.2.%3"/>
        <w:lvlJc w:val="left"/>
        <w:pPr>
          <w:ind w:left="1224" w:hanging="504"/>
        </w:pPr>
        <w:rPr>
          <w:rFonts w:hint="default"/>
        </w:rPr>
      </w:lvl>
    </w:lvlOverride>
    <w:lvlOverride w:ilvl="3">
      <w:lvl w:ilvl="3">
        <w:start w:val="1"/>
        <w:numFmt w:val="decimal"/>
        <w:lvlText w:val="14.1.4.%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9">
    <w:abstractNumId w:val="14"/>
  </w:num>
  <w:num w:numId="50">
    <w:abstractNumId w:val="14"/>
    <w:lvlOverride w:ilvl="0">
      <w:lvl w:ilvl="0">
        <w:start w:val="1"/>
        <w:numFmt w:val="decimal"/>
        <w:lvlText w:val="%1."/>
        <w:lvlJc w:val="left"/>
        <w:pPr>
          <w:ind w:left="360" w:hanging="360"/>
        </w:pPr>
        <w:rPr>
          <w:rFonts w:hint="default"/>
        </w:rPr>
      </w:lvl>
    </w:lvlOverride>
    <w:lvlOverride w:ilvl="1">
      <w:lvl w:ilvl="1">
        <w:start w:val="1"/>
        <w:numFmt w:val="decimal"/>
        <w:lvlText w:val="32.%2"/>
        <w:lvlJc w:val="left"/>
        <w:pPr>
          <w:ind w:left="792" w:hanging="432"/>
        </w:pPr>
        <w:rPr>
          <w:rFonts w:hint="default"/>
        </w:rPr>
      </w:lvl>
    </w:lvlOverride>
    <w:lvlOverride w:ilvl="2">
      <w:lvl w:ilvl="2">
        <w:start w:val="1"/>
        <w:numFmt w:val="decimal"/>
        <w:lvlText w:val="32.2.%3"/>
        <w:lvlJc w:val="left"/>
        <w:pPr>
          <w:ind w:left="1224" w:hanging="504"/>
        </w:pPr>
        <w:rPr>
          <w:rFonts w:hint="default"/>
        </w:rPr>
      </w:lvl>
    </w:lvlOverride>
    <w:lvlOverride w:ilvl="3">
      <w:lvl w:ilvl="3">
        <w:start w:val="1"/>
        <w:numFmt w:val="decimal"/>
        <w:lvlText w:val="14.1.4.%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1">
    <w:abstractNumId w:val="42"/>
  </w:num>
  <w:num w:numId="52">
    <w:abstractNumId w:val="4"/>
  </w:num>
  <w:num w:numId="53">
    <w:abstractNumId w:val="31"/>
  </w:num>
  <w:num w:numId="54">
    <w:abstractNumId w:val="31"/>
    <w:lvlOverride w:ilvl="0">
      <w:lvl w:ilvl="0">
        <w:start w:val="1"/>
        <w:numFmt w:val="decimal"/>
        <w:lvlText w:val="%1."/>
        <w:lvlJc w:val="left"/>
        <w:pPr>
          <w:ind w:left="360" w:hanging="360"/>
        </w:pPr>
        <w:rPr>
          <w:rFonts w:hint="default"/>
        </w:rPr>
      </w:lvl>
    </w:lvlOverride>
    <w:lvlOverride w:ilvl="1">
      <w:lvl w:ilvl="1">
        <w:start w:val="1"/>
        <w:numFmt w:val="decimal"/>
        <w:lvlText w:val="35.%2"/>
        <w:lvlJc w:val="left"/>
        <w:pPr>
          <w:ind w:left="792" w:hanging="432"/>
        </w:pPr>
        <w:rPr>
          <w:rFonts w:hint="default"/>
        </w:rPr>
      </w:lvl>
    </w:lvlOverride>
    <w:lvlOverride w:ilvl="2">
      <w:lvl w:ilvl="2">
        <w:start w:val="1"/>
        <w:numFmt w:val="decimal"/>
        <w:lvlText w:val="35.2.%3"/>
        <w:lvlJc w:val="left"/>
        <w:pPr>
          <w:ind w:left="1224" w:hanging="504"/>
        </w:pPr>
        <w:rPr>
          <w:rFonts w:hint="default"/>
        </w:rPr>
      </w:lvl>
    </w:lvlOverride>
    <w:lvlOverride w:ilvl="3">
      <w:lvl w:ilvl="3">
        <w:start w:val="1"/>
        <w:numFmt w:val="decimal"/>
        <w:lvlText w:val="14.1.4.%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5">
    <w:abstractNumId w:val="43"/>
  </w:num>
  <w:num w:numId="56">
    <w:abstractNumId w:val="43"/>
    <w:lvlOverride w:ilvl="0">
      <w:lvl w:ilvl="0">
        <w:start w:val="1"/>
        <w:numFmt w:val="decimal"/>
        <w:lvlText w:val="%1."/>
        <w:lvlJc w:val="left"/>
        <w:pPr>
          <w:ind w:left="360" w:hanging="360"/>
        </w:pPr>
        <w:rPr>
          <w:rFonts w:hint="default"/>
        </w:rPr>
      </w:lvl>
    </w:lvlOverride>
    <w:lvlOverride w:ilvl="1">
      <w:lvl w:ilvl="1">
        <w:start w:val="1"/>
        <w:numFmt w:val="decimal"/>
        <w:lvlText w:val="36.%2"/>
        <w:lvlJc w:val="left"/>
        <w:pPr>
          <w:ind w:left="792" w:hanging="432"/>
        </w:pPr>
        <w:rPr>
          <w:rFonts w:hint="default"/>
        </w:rPr>
      </w:lvl>
    </w:lvlOverride>
    <w:lvlOverride w:ilvl="2">
      <w:lvl w:ilvl="2">
        <w:start w:val="1"/>
        <w:numFmt w:val="decimal"/>
        <w:lvlText w:val="36.1.%3"/>
        <w:lvlJc w:val="left"/>
        <w:pPr>
          <w:ind w:left="1224" w:hanging="504"/>
        </w:pPr>
        <w:rPr>
          <w:rFonts w:hint="default"/>
        </w:rPr>
      </w:lvl>
    </w:lvlOverride>
    <w:lvlOverride w:ilvl="3">
      <w:lvl w:ilvl="3">
        <w:start w:val="1"/>
        <w:numFmt w:val="decimal"/>
        <w:lvlText w:val="14.1.4.%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7">
    <w:abstractNumId w:val="43"/>
    <w:lvlOverride w:ilvl="0">
      <w:lvl w:ilvl="0">
        <w:start w:val="1"/>
        <w:numFmt w:val="decimal"/>
        <w:lvlText w:val="%1."/>
        <w:lvlJc w:val="left"/>
        <w:pPr>
          <w:ind w:left="360" w:hanging="360"/>
        </w:pPr>
        <w:rPr>
          <w:rFonts w:hint="default"/>
        </w:rPr>
      </w:lvl>
    </w:lvlOverride>
    <w:lvlOverride w:ilvl="1">
      <w:lvl w:ilvl="1">
        <w:start w:val="1"/>
        <w:numFmt w:val="decimal"/>
        <w:lvlText w:val="36.%2"/>
        <w:lvlJc w:val="left"/>
        <w:pPr>
          <w:ind w:left="792" w:hanging="432"/>
        </w:pPr>
        <w:rPr>
          <w:rFonts w:hint="default"/>
        </w:rPr>
      </w:lvl>
    </w:lvlOverride>
    <w:lvlOverride w:ilvl="2">
      <w:lvl w:ilvl="2">
        <w:start w:val="1"/>
        <w:numFmt w:val="decimal"/>
        <w:lvlText w:val="36.2.%3"/>
        <w:lvlJc w:val="left"/>
        <w:pPr>
          <w:ind w:left="1224" w:hanging="504"/>
        </w:pPr>
        <w:rPr>
          <w:rFonts w:hint="default"/>
        </w:rPr>
      </w:lvl>
    </w:lvlOverride>
    <w:lvlOverride w:ilvl="3">
      <w:lvl w:ilvl="3">
        <w:start w:val="1"/>
        <w:numFmt w:val="decimal"/>
        <w:lvlText w:val="14.1.4.%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8">
    <w:abstractNumId w:val="43"/>
    <w:lvlOverride w:ilvl="0">
      <w:lvl w:ilvl="0">
        <w:start w:val="1"/>
        <w:numFmt w:val="decimal"/>
        <w:lvlText w:val="%1."/>
        <w:lvlJc w:val="left"/>
        <w:pPr>
          <w:ind w:left="360" w:hanging="360"/>
        </w:pPr>
        <w:rPr>
          <w:rFonts w:hint="default"/>
        </w:rPr>
      </w:lvl>
    </w:lvlOverride>
    <w:lvlOverride w:ilvl="1">
      <w:lvl w:ilvl="1">
        <w:start w:val="1"/>
        <w:numFmt w:val="decimal"/>
        <w:lvlText w:val="36.%2"/>
        <w:lvlJc w:val="left"/>
        <w:pPr>
          <w:ind w:left="792" w:hanging="432"/>
        </w:pPr>
        <w:rPr>
          <w:rFonts w:hint="default"/>
        </w:rPr>
      </w:lvl>
    </w:lvlOverride>
    <w:lvlOverride w:ilvl="2">
      <w:lvl w:ilvl="2">
        <w:start w:val="1"/>
        <w:numFmt w:val="decimal"/>
        <w:lvlText w:val="36.3.%3"/>
        <w:lvlJc w:val="left"/>
        <w:pPr>
          <w:ind w:left="1224" w:hanging="504"/>
        </w:pPr>
        <w:rPr>
          <w:rFonts w:hint="default"/>
        </w:rPr>
      </w:lvl>
    </w:lvlOverride>
    <w:lvlOverride w:ilvl="3">
      <w:lvl w:ilvl="3">
        <w:start w:val="1"/>
        <w:numFmt w:val="decimal"/>
        <w:lvlText w:val="14.1.4.%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9">
    <w:abstractNumId w:val="43"/>
    <w:lvlOverride w:ilvl="0">
      <w:lvl w:ilvl="0">
        <w:start w:val="1"/>
        <w:numFmt w:val="decimal"/>
        <w:lvlText w:val="%1."/>
        <w:lvlJc w:val="left"/>
        <w:pPr>
          <w:ind w:left="360" w:hanging="360"/>
        </w:pPr>
        <w:rPr>
          <w:rFonts w:hint="default"/>
        </w:rPr>
      </w:lvl>
    </w:lvlOverride>
    <w:lvlOverride w:ilvl="1">
      <w:lvl w:ilvl="1">
        <w:start w:val="1"/>
        <w:numFmt w:val="decimal"/>
        <w:lvlText w:val="36.%2"/>
        <w:lvlJc w:val="left"/>
        <w:pPr>
          <w:ind w:left="792" w:hanging="432"/>
        </w:pPr>
        <w:rPr>
          <w:rFonts w:hint="default"/>
        </w:rPr>
      </w:lvl>
    </w:lvlOverride>
    <w:lvlOverride w:ilvl="2">
      <w:lvl w:ilvl="2">
        <w:start w:val="1"/>
        <w:numFmt w:val="decimal"/>
        <w:lvlText w:val="36.5.%3"/>
        <w:lvlJc w:val="left"/>
        <w:pPr>
          <w:ind w:left="1224" w:hanging="504"/>
        </w:pPr>
        <w:rPr>
          <w:rFonts w:hint="default"/>
        </w:rPr>
      </w:lvl>
    </w:lvlOverride>
    <w:lvlOverride w:ilvl="3">
      <w:lvl w:ilvl="3">
        <w:start w:val="1"/>
        <w:numFmt w:val="decimal"/>
        <w:lvlText w:val="14.1.4.%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60">
    <w:abstractNumId w:val="43"/>
    <w:lvlOverride w:ilvl="0">
      <w:lvl w:ilvl="0">
        <w:start w:val="1"/>
        <w:numFmt w:val="decimal"/>
        <w:lvlText w:val="%1."/>
        <w:lvlJc w:val="left"/>
        <w:pPr>
          <w:ind w:left="360" w:hanging="360"/>
        </w:pPr>
        <w:rPr>
          <w:rFonts w:hint="default"/>
        </w:rPr>
      </w:lvl>
    </w:lvlOverride>
    <w:lvlOverride w:ilvl="1">
      <w:lvl w:ilvl="1">
        <w:start w:val="1"/>
        <w:numFmt w:val="decimal"/>
        <w:lvlText w:val="36.%2"/>
        <w:lvlJc w:val="left"/>
        <w:pPr>
          <w:ind w:left="792" w:hanging="432"/>
        </w:pPr>
        <w:rPr>
          <w:rFonts w:hint="default"/>
        </w:rPr>
      </w:lvl>
    </w:lvlOverride>
    <w:lvlOverride w:ilvl="2">
      <w:lvl w:ilvl="2">
        <w:start w:val="1"/>
        <w:numFmt w:val="decimal"/>
        <w:lvlText w:val="36.6.%3"/>
        <w:lvlJc w:val="left"/>
        <w:pPr>
          <w:ind w:left="1224" w:hanging="504"/>
        </w:pPr>
        <w:rPr>
          <w:rFonts w:hint="default"/>
        </w:rPr>
      </w:lvl>
    </w:lvlOverride>
    <w:lvlOverride w:ilvl="3">
      <w:lvl w:ilvl="3">
        <w:start w:val="1"/>
        <w:numFmt w:val="decimal"/>
        <w:lvlText w:val="36.6.2.%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61">
    <w:abstractNumId w:val="43"/>
    <w:lvlOverride w:ilvl="0">
      <w:lvl w:ilvl="0">
        <w:start w:val="1"/>
        <w:numFmt w:val="decimal"/>
        <w:lvlText w:val="%1."/>
        <w:lvlJc w:val="left"/>
        <w:pPr>
          <w:ind w:left="360" w:hanging="360"/>
        </w:pPr>
        <w:rPr>
          <w:rFonts w:hint="default"/>
        </w:rPr>
      </w:lvl>
    </w:lvlOverride>
    <w:lvlOverride w:ilvl="1">
      <w:lvl w:ilvl="1">
        <w:start w:val="1"/>
        <w:numFmt w:val="decimal"/>
        <w:lvlText w:val="36.%2"/>
        <w:lvlJc w:val="left"/>
        <w:pPr>
          <w:ind w:left="792" w:hanging="432"/>
        </w:pPr>
        <w:rPr>
          <w:rFonts w:hint="default"/>
        </w:rPr>
      </w:lvl>
    </w:lvlOverride>
    <w:lvlOverride w:ilvl="2">
      <w:lvl w:ilvl="2">
        <w:start w:val="1"/>
        <w:numFmt w:val="decimal"/>
        <w:lvlText w:val="20.2.%3"/>
        <w:lvlJc w:val="left"/>
        <w:pPr>
          <w:ind w:left="1224" w:hanging="504"/>
        </w:pPr>
        <w:rPr>
          <w:rFonts w:hint="default"/>
        </w:rPr>
      </w:lvl>
    </w:lvlOverride>
    <w:lvlOverride w:ilvl="3">
      <w:lvl w:ilvl="3">
        <w:start w:val="1"/>
        <w:numFmt w:val="decimal"/>
        <w:lvlText w:val="36.6.2.%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62">
    <w:abstractNumId w:val="22"/>
  </w:num>
  <w:num w:numId="63">
    <w:abstractNumId w:val="22"/>
    <w:lvlOverride w:ilvl="0">
      <w:lvl w:ilvl="0">
        <w:start w:val="1"/>
        <w:numFmt w:val="decimal"/>
        <w:lvlText w:val="%1."/>
        <w:lvlJc w:val="left"/>
        <w:pPr>
          <w:ind w:left="360" w:hanging="360"/>
        </w:pPr>
        <w:rPr>
          <w:rFonts w:hint="default"/>
        </w:rPr>
      </w:lvl>
    </w:lvlOverride>
    <w:lvlOverride w:ilvl="1">
      <w:lvl w:ilvl="1">
        <w:start w:val="1"/>
        <w:numFmt w:val="decimal"/>
        <w:lvlText w:val="37.%2"/>
        <w:lvlJc w:val="left"/>
        <w:pPr>
          <w:ind w:left="792" w:hanging="432"/>
        </w:pPr>
        <w:rPr>
          <w:rFonts w:hint="default"/>
        </w:rPr>
      </w:lvl>
    </w:lvlOverride>
    <w:lvlOverride w:ilvl="2">
      <w:lvl w:ilvl="2">
        <w:start w:val="1"/>
        <w:numFmt w:val="decimal"/>
        <w:lvlText w:val="37.1.%3"/>
        <w:lvlJc w:val="left"/>
        <w:pPr>
          <w:ind w:left="1224" w:hanging="504"/>
        </w:pPr>
        <w:rPr>
          <w:rFonts w:hint="default"/>
        </w:rPr>
      </w:lvl>
    </w:lvlOverride>
    <w:lvlOverride w:ilvl="3">
      <w:lvl w:ilvl="3">
        <w:start w:val="1"/>
        <w:numFmt w:val="decimal"/>
        <w:lvlText w:val="14.1.4.%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64">
    <w:abstractNumId w:val="22"/>
    <w:lvlOverride w:ilvl="0">
      <w:lvl w:ilvl="0">
        <w:start w:val="1"/>
        <w:numFmt w:val="decimal"/>
        <w:lvlText w:val="%1."/>
        <w:lvlJc w:val="left"/>
        <w:pPr>
          <w:ind w:left="360" w:hanging="360"/>
        </w:pPr>
        <w:rPr>
          <w:rFonts w:hint="default"/>
        </w:rPr>
      </w:lvl>
    </w:lvlOverride>
    <w:lvlOverride w:ilvl="1">
      <w:lvl w:ilvl="1">
        <w:start w:val="1"/>
        <w:numFmt w:val="decimal"/>
        <w:lvlText w:val="37.%2"/>
        <w:lvlJc w:val="left"/>
        <w:pPr>
          <w:ind w:left="792" w:hanging="432"/>
        </w:pPr>
        <w:rPr>
          <w:rFonts w:hint="default"/>
        </w:rPr>
      </w:lvl>
    </w:lvlOverride>
    <w:lvlOverride w:ilvl="2">
      <w:lvl w:ilvl="2">
        <w:start w:val="1"/>
        <w:numFmt w:val="decimal"/>
        <w:lvlText w:val="37.2.%3"/>
        <w:lvlJc w:val="left"/>
        <w:pPr>
          <w:ind w:left="1224" w:hanging="504"/>
        </w:pPr>
        <w:rPr>
          <w:rFonts w:hint="default"/>
        </w:rPr>
      </w:lvl>
    </w:lvlOverride>
    <w:lvlOverride w:ilvl="3">
      <w:lvl w:ilvl="3">
        <w:start w:val="1"/>
        <w:numFmt w:val="decimal"/>
        <w:lvlText w:val="14.1.4.%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65">
    <w:abstractNumId w:val="25"/>
  </w:num>
  <w:num w:numId="66">
    <w:abstractNumId w:val="6"/>
  </w:num>
  <w:num w:numId="67">
    <w:abstractNumId w:val="36"/>
  </w:num>
  <w:num w:numId="68">
    <w:abstractNumId w:val="33"/>
  </w:num>
  <w:num w:numId="69">
    <w:abstractNumId w:val="26"/>
  </w:num>
  <w:num w:numId="70">
    <w:abstractNumId w:val="35"/>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18433"/>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4E70"/>
    <w:rsid w:val="00002E18"/>
    <w:rsid w:val="0000669C"/>
    <w:rsid w:val="00024B57"/>
    <w:rsid w:val="00030B2D"/>
    <w:rsid w:val="0003339F"/>
    <w:rsid w:val="00045E4F"/>
    <w:rsid w:val="00054034"/>
    <w:rsid w:val="00062A31"/>
    <w:rsid w:val="000777E7"/>
    <w:rsid w:val="000913FD"/>
    <w:rsid w:val="000A193B"/>
    <w:rsid w:val="000C2E5F"/>
    <w:rsid w:val="000C3FCF"/>
    <w:rsid w:val="000E0040"/>
    <w:rsid w:val="000E1119"/>
    <w:rsid w:val="000E1720"/>
    <w:rsid w:val="000E43B6"/>
    <w:rsid w:val="00101288"/>
    <w:rsid w:val="00105BA8"/>
    <w:rsid w:val="001064B9"/>
    <w:rsid w:val="00113188"/>
    <w:rsid w:val="00116259"/>
    <w:rsid w:val="00120D7F"/>
    <w:rsid w:val="001279FE"/>
    <w:rsid w:val="0014706F"/>
    <w:rsid w:val="0016637E"/>
    <w:rsid w:val="00180065"/>
    <w:rsid w:val="0018067E"/>
    <w:rsid w:val="00180CB7"/>
    <w:rsid w:val="00194EBA"/>
    <w:rsid w:val="001A3086"/>
    <w:rsid w:val="001B374B"/>
    <w:rsid w:val="001C076E"/>
    <w:rsid w:val="001D23C9"/>
    <w:rsid w:val="001E3074"/>
    <w:rsid w:val="001E4346"/>
    <w:rsid w:val="001F1512"/>
    <w:rsid w:val="001F4A62"/>
    <w:rsid w:val="001F5136"/>
    <w:rsid w:val="002016EE"/>
    <w:rsid w:val="002041E2"/>
    <w:rsid w:val="0021623F"/>
    <w:rsid w:val="002228FB"/>
    <w:rsid w:val="0023374D"/>
    <w:rsid w:val="00236DEC"/>
    <w:rsid w:val="00242CF3"/>
    <w:rsid w:val="0024627E"/>
    <w:rsid w:val="0024644B"/>
    <w:rsid w:val="00263A48"/>
    <w:rsid w:val="00273A94"/>
    <w:rsid w:val="00277AEB"/>
    <w:rsid w:val="002833DC"/>
    <w:rsid w:val="00287579"/>
    <w:rsid w:val="00295C00"/>
    <w:rsid w:val="002B7B20"/>
    <w:rsid w:val="002E41BB"/>
    <w:rsid w:val="002F01E5"/>
    <w:rsid w:val="00306888"/>
    <w:rsid w:val="00311873"/>
    <w:rsid w:val="0031408B"/>
    <w:rsid w:val="0038021E"/>
    <w:rsid w:val="003935FE"/>
    <w:rsid w:val="003939BE"/>
    <w:rsid w:val="003A50E8"/>
    <w:rsid w:val="003A55CE"/>
    <w:rsid w:val="003A5949"/>
    <w:rsid w:val="003B423E"/>
    <w:rsid w:val="003D22A7"/>
    <w:rsid w:val="00402CB5"/>
    <w:rsid w:val="00407CCD"/>
    <w:rsid w:val="00417A6E"/>
    <w:rsid w:val="00421A11"/>
    <w:rsid w:val="00426F4E"/>
    <w:rsid w:val="004312FA"/>
    <w:rsid w:val="00437AF7"/>
    <w:rsid w:val="00446A2B"/>
    <w:rsid w:val="00457791"/>
    <w:rsid w:val="004639B8"/>
    <w:rsid w:val="004709C8"/>
    <w:rsid w:val="00477796"/>
    <w:rsid w:val="0048293B"/>
    <w:rsid w:val="004C317C"/>
    <w:rsid w:val="004C46A4"/>
    <w:rsid w:val="004D6DA6"/>
    <w:rsid w:val="005030FA"/>
    <w:rsid w:val="00504BFE"/>
    <w:rsid w:val="005055E8"/>
    <w:rsid w:val="00505C27"/>
    <w:rsid w:val="00507217"/>
    <w:rsid w:val="00513012"/>
    <w:rsid w:val="00520145"/>
    <w:rsid w:val="005227D6"/>
    <w:rsid w:val="005311B8"/>
    <w:rsid w:val="00547BF5"/>
    <w:rsid w:val="00553368"/>
    <w:rsid w:val="00585535"/>
    <w:rsid w:val="005B6A1B"/>
    <w:rsid w:val="005C0022"/>
    <w:rsid w:val="005C6F3E"/>
    <w:rsid w:val="005C7DD8"/>
    <w:rsid w:val="005E423F"/>
    <w:rsid w:val="005E5E23"/>
    <w:rsid w:val="005F15C1"/>
    <w:rsid w:val="005F1619"/>
    <w:rsid w:val="005F3239"/>
    <w:rsid w:val="005F6C54"/>
    <w:rsid w:val="006031E5"/>
    <w:rsid w:val="00604FB9"/>
    <w:rsid w:val="00606DDB"/>
    <w:rsid w:val="0061328C"/>
    <w:rsid w:val="0061466F"/>
    <w:rsid w:val="00622142"/>
    <w:rsid w:val="006226E0"/>
    <w:rsid w:val="0063185E"/>
    <w:rsid w:val="006320CE"/>
    <w:rsid w:val="006402BD"/>
    <w:rsid w:val="0065222F"/>
    <w:rsid w:val="00652637"/>
    <w:rsid w:val="00662C8E"/>
    <w:rsid w:val="00663DA8"/>
    <w:rsid w:val="0067420D"/>
    <w:rsid w:val="006746B9"/>
    <w:rsid w:val="00682F9B"/>
    <w:rsid w:val="00684146"/>
    <w:rsid w:val="00695784"/>
    <w:rsid w:val="006A15BE"/>
    <w:rsid w:val="006B1F52"/>
    <w:rsid w:val="006E1669"/>
    <w:rsid w:val="006E6BFE"/>
    <w:rsid w:val="006F1D8C"/>
    <w:rsid w:val="006F3D06"/>
    <w:rsid w:val="0071464F"/>
    <w:rsid w:val="007151D2"/>
    <w:rsid w:val="0072141F"/>
    <w:rsid w:val="007231EF"/>
    <w:rsid w:val="00731476"/>
    <w:rsid w:val="00736CD4"/>
    <w:rsid w:val="00737339"/>
    <w:rsid w:val="00740D67"/>
    <w:rsid w:val="00754BDF"/>
    <w:rsid w:val="00774E70"/>
    <w:rsid w:val="0077589B"/>
    <w:rsid w:val="007809E5"/>
    <w:rsid w:val="007A53DC"/>
    <w:rsid w:val="007A7170"/>
    <w:rsid w:val="007B48A9"/>
    <w:rsid w:val="008046D0"/>
    <w:rsid w:val="008144B0"/>
    <w:rsid w:val="00826B19"/>
    <w:rsid w:val="00834275"/>
    <w:rsid w:val="00845E6D"/>
    <w:rsid w:val="0086748E"/>
    <w:rsid w:val="00875080"/>
    <w:rsid w:val="008826D0"/>
    <w:rsid w:val="00884FD9"/>
    <w:rsid w:val="0089330D"/>
    <w:rsid w:val="008A216F"/>
    <w:rsid w:val="008A5880"/>
    <w:rsid w:val="008B05D7"/>
    <w:rsid w:val="008B10C3"/>
    <w:rsid w:val="008C4D6F"/>
    <w:rsid w:val="008E1636"/>
    <w:rsid w:val="008E6BD1"/>
    <w:rsid w:val="008E79DE"/>
    <w:rsid w:val="008F7AA6"/>
    <w:rsid w:val="009044AC"/>
    <w:rsid w:val="0090692F"/>
    <w:rsid w:val="009212A3"/>
    <w:rsid w:val="0092275F"/>
    <w:rsid w:val="00924490"/>
    <w:rsid w:val="00932FC9"/>
    <w:rsid w:val="009570A3"/>
    <w:rsid w:val="0097229D"/>
    <w:rsid w:val="00980446"/>
    <w:rsid w:val="00996799"/>
    <w:rsid w:val="00997366"/>
    <w:rsid w:val="009B50B6"/>
    <w:rsid w:val="009C549D"/>
    <w:rsid w:val="009F1F21"/>
    <w:rsid w:val="009F710E"/>
    <w:rsid w:val="00A0100C"/>
    <w:rsid w:val="00A01175"/>
    <w:rsid w:val="00A156BF"/>
    <w:rsid w:val="00A23B7D"/>
    <w:rsid w:val="00A24344"/>
    <w:rsid w:val="00A26FDA"/>
    <w:rsid w:val="00A552FF"/>
    <w:rsid w:val="00A7197F"/>
    <w:rsid w:val="00A778D5"/>
    <w:rsid w:val="00A820E6"/>
    <w:rsid w:val="00AA2A72"/>
    <w:rsid w:val="00AA3B8A"/>
    <w:rsid w:val="00AA65C4"/>
    <w:rsid w:val="00AB31CF"/>
    <w:rsid w:val="00AD1C6E"/>
    <w:rsid w:val="00AD4F81"/>
    <w:rsid w:val="00AE433B"/>
    <w:rsid w:val="00AF78CE"/>
    <w:rsid w:val="00B2154B"/>
    <w:rsid w:val="00B33F46"/>
    <w:rsid w:val="00B3426A"/>
    <w:rsid w:val="00B34C23"/>
    <w:rsid w:val="00B40196"/>
    <w:rsid w:val="00B41B9A"/>
    <w:rsid w:val="00B43961"/>
    <w:rsid w:val="00B5239A"/>
    <w:rsid w:val="00BA3636"/>
    <w:rsid w:val="00BA5844"/>
    <w:rsid w:val="00BA76A3"/>
    <w:rsid w:val="00BD47A7"/>
    <w:rsid w:val="00BF0D59"/>
    <w:rsid w:val="00BF6959"/>
    <w:rsid w:val="00BF7FAB"/>
    <w:rsid w:val="00C05C38"/>
    <w:rsid w:val="00C20EBC"/>
    <w:rsid w:val="00C22EE5"/>
    <w:rsid w:val="00C254AE"/>
    <w:rsid w:val="00C45FFD"/>
    <w:rsid w:val="00C47E5E"/>
    <w:rsid w:val="00C51B1A"/>
    <w:rsid w:val="00C54ED2"/>
    <w:rsid w:val="00C64E62"/>
    <w:rsid w:val="00C741DB"/>
    <w:rsid w:val="00C8052F"/>
    <w:rsid w:val="00C861AB"/>
    <w:rsid w:val="00C90179"/>
    <w:rsid w:val="00C95637"/>
    <w:rsid w:val="00C967D4"/>
    <w:rsid w:val="00C96D89"/>
    <w:rsid w:val="00CA62B4"/>
    <w:rsid w:val="00CB7E08"/>
    <w:rsid w:val="00CB7EF1"/>
    <w:rsid w:val="00CE5C63"/>
    <w:rsid w:val="00CE6D83"/>
    <w:rsid w:val="00D01890"/>
    <w:rsid w:val="00D20954"/>
    <w:rsid w:val="00D2476E"/>
    <w:rsid w:val="00D33584"/>
    <w:rsid w:val="00D35601"/>
    <w:rsid w:val="00D37CA1"/>
    <w:rsid w:val="00D4012C"/>
    <w:rsid w:val="00D50BB1"/>
    <w:rsid w:val="00D529B7"/>
    <w:rsid w:val="00D76AA1"/>
    <w:rsid w:val="00D81FBD"/>
    <w:rsid w:val="00DF337F"/>
    <w:rsid w:val="00DF367E"/>
    <w:rsid w:val="00E00CBB"/>
    <w:rsid w:val="00E04753"/>
    <w:rsid w:val="00E1576B"/>
    <w:rsid w:val="00E171F6"/>
    <w:rsid w:val="00E22293"/>
    <w:rsid w:val="00E35512"/>
    <w:rsid w:val="00E51206"/>
    <w:rsid w:val="00E6548E"/>
    <w:rsid w:val="00E83D76"/>
    <w:rsid w:val="00EA46DC"/>
    <w:rsid w:val="00EA77CF"/>
    <w:rsid w:val="00EB67E3"/>
    <w:rsid w:val="00EC3C24"/>
    <w:rsid w:val="00ED09EB"/>
    <w:rsid w:val="00ED1F11"/>
    <w:rsid w:val="00ED37CF"/>
    <w:rsid w:val="00EE6C11"/>
    <w:rsid w:val="00EF68AA"/>
    <w:rsid w:val="00F171DB"/>
    <w:rsid w:val="00F362B3"/>
    <w:rsid w:val="00F443C5"/>
    <w:rsid w:val="00F45A95"/>
    <w:rsid w:val="00F46FB2"/>
    <w:rsid w:val="00F56ABF"/>
    <w:rsid w:val="00F8183C"/>
    <w:rsid w:val="00F83805"/>
    <w:rsid w:val="00F8391A"/>
    <w:rsid w:val="00F859BA"/>
    <w:rsid w:val="00F9177F"/>
    <w:rsid w:val="00FA1238"/>
    <w:rsid w:val="00FA72B5"/>
    <w:rsid w:val="00FB3817"/>
    <w:rsid w:val="00FC2746"/>
    <w:rsid w:val="00FC497F"/>
    <w:rsid w:val="00FF50CD"/>
    <w:rsid w:val="00FF6389"/>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s-ES" w:eastAsia="es-ES" w:bidi="es-ES"/>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064B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064B9"/>
    <w:rPr>
      <w:sz w:val="22"/>
      <w:szCs w:val="22"/>
    </w:rPr>
  </w:style>
  <w:style w:type="paragraph" w:styleId="Piedepgina">
    <w:name w:val="footer"/>
    <w:basedOn w:val="Normal"/>
    <w:link w:val="PiedepginaCar"/>
    <w:uiPriority w:val="99"/>
    <w:unhideWhenUsed/>
    <w:rsid w:val="001064B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064B9"/>
    <w:rPr>
      <w:sz w:val="22"/>
      <w:szCs w:val="22"/>
    </w:rPr>
  </w:style>
  <w:style w:type="table" w:styleId="Tablaconcuadrcula">
    <w:name w:val="Table Grid"/>
    <w:basedOn w:val="Tablanormal"/>
    <w:uiPriority w:val="59"/>
    <w:rsid w:val="00B439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1">
    <w:name w:val="Título1"/>
    <w:basedOn w:val="Normal"/>
    <w:link w:val="Ttulo1Car"/>
    <w:qFormat/>
    <w:rsid w:val="0072141F"/>
    <w:pPr>
      <w:widowControl w:val="0"/>
      <w:tabs>
        <w:tab w:val="left" w:pos="0"/>
      </w:tabs>
      <w:autoSpaceDE w:val="0"/>
      <w:autoSpaceDN w:val="0"/>
      <w:adjustRightInd w:val="0"/>
      <w:spacing w:before="480" w:after="240" w:line="240" w:lineRule="auto"/>
      <w:jc w:val="both"/>
      <w:outlineLvl w:val="0"/>
    </w:pPr>
    <w:rPr>
      <w:rFonts w:ascii="Trebuchet MS" w:hAnsi="Trebuchet MS" w:cs="Trebuchet MS"/>
      <w:b/>
      <w:bCs/>
      <w:sz w:val="20"/>
      <w:szCs w:val="20"/>
      <w:u w:val="thick"/>
    </w:rPr>
  </w:style>
  <w:style w:type="paragraph" w:customStyle="1" w:styleId="Prrafo1">
    <w:name w:val="Párrafo1"/>
    <w:basedOn w:val="Normal"/>
    <w:link w:val="Prrafo1Car"/>
    <w:qFormat/>
    <w:rsid w:val="00B43961"/>
    <w:pPr>
      <w:widowControl w:val="0"/>
      <w:tabs>
        <w:tab w:val="left" w:pos="0"/>
      </w:tabs>
      <w:autoSpaceDE w:val="0"/>
      <w:autoSpaceDN w:val="0"/>
      <w:adjustRightInd w:val="0"/>
      <w:spacing w:before="120" w:after="0" w:line="240" w:lineRule="auto"/>
      <w:jc w:val="both"/>
    </w:pPr>
    <w:rPr>
      <w:rFonts w:ascii="Trebuchet MS" w:hAnsi="Trebuchet MS" w:cs="Trebuchet MS"/>
      <w:sz w:val="20"/>
      <w:szCs w:val="20"/>
    </w:rPr>
  </w:style>
  <w:style w:type="character" w:customStyle="1" w:styleId="Ttulo1Car">
    <w:name w:val="Título1 Car"/>
    <w:basedOn w:val="Fuentedeprrafopredeter"/>
    <w:link w:val="Ttulo1"/>
    <w:rsid w:val="0072141F"/>
    <w:rPr>
      <w:rFonts w:ascii="Trebuchet MS" w:hAnsi="Trebuchet MS" w:cs="Trebuchet MS"/>
      <w:b/>
      <w:bCs/>
      <w:u w:val="thick"/>
      <w:lang w:val="es-ES"/>
    </w:rPr>
  </w:style>
  <w:style w:type="paragraph" w:customStyle="1" w:styleId="Ttulo2">
    <w:name w:val="Título2"/>
    <w:basedOn w:val="Normal"/>
    <w:link w:val="Ttulo2Car"/>
    <w:qFormat/>
    <w:rsid w:val="008A5880"/>
    <w:pPr>
      <w:widowControl w:val="0"/>
      <w:tabs>
        <w:tab w:val="left" w:pos="0"/>
      </w:tabs>
      <w:autoSpaceDE w:val="0"/>
      <w:autoSpaceDN w:val="0"/>
      <w:adjustRightInd w:val="0"/>
      <w:spacing w:before="480" w:after="0" w:line="240" w:lineRule="auto"/>
    </w:pPr>
    <w:rPr>
      <w:rFonts w:ascii="Trebuchet MS" w:hAnsi="Trebuchet MS" w:cs="Trebuchet MS"/>
      <w:b/>
      <w:bCs/>
      <w:sz w:val="20"/>
      <w:szCs w:val="20"/>
    </w:rPr>
  </w:style>
  <w:style w:type="character" w:customStyle="1" w:styleId="Prrafo1Car">
    <w:name w:val="Párrafo1 Car"/>
    <w:basedOn w:val="Fuentedeprrafopredeter"/>
    <w:link w:val="Prrafo1"/>
    <w:rsid w:val="00B43961"/>
    <w:rPr>
      <w:rFonts w:ascii="Trebuchet MS" w:hAnsi="Trebuchet MS" w:cs="Trebuchet MS"/>
      <w:lang w:val="es-ES"/>
    </w:rPr>
  </w:style>
  <w:style w:type="paragraph" w:customStyle="1" w:styleId="Ttulo3">
    <w:name w:val="Título3"/>
    <w:basedOn w:val="Normal"/>
    <w:link w:val="Ttulo3Car"/>
    <w:qFormat/>
    <w:rsid w:val="00A820E6"/>
    <w:pPr>
      <w:widowControl w:val="0"/>
      <w:tabs>
        <w:tab w:val="left" w:pos="0"/>
      </w:tabs>
      <w:autoSpaceDE w:val="0"/>
      <w:autoSpaceDN w:val="0"/>
      <w:adjustRightInd w:val="0"/>
      <w:spacing w:before="120" w:after="0" w:line="240" w:lineRule="auto"/>
      <w:outlineLvl w:val="1"/>
    </w:pPr>
    <w:rPr>
      <w:rFonts w:ascii="Trebuchet MS" w:hAnsi="Trebuchet MS" w:cs="Trebuchet MS"/>
      <w:b/>
      <w:bCs/>
      <w:sz w:val="20"/>
      <w:szCs w:val="20"/>
    </w:rPr>
  </w:style>
  <w:style w:type="character" w:customStyle="1" w:styleId="Ttulo2Car">
    <w:name w:val="Título2 Car"/>
    <w:basedOn w:val="Fuentedeprrafopredeter"/>
    <w:link w:val="Ttulo2"/>
    <w:rsid w:val="008A5880"/>
    <w:rPr>
      <w:rFonts w:ascii="Trebuchet MS" w:hAnsi="Trebuchet MS" w:cs="Trebuchet MS"/>
      <w:b/>
      <w:bCs/>
      <w:lang w:val="es-ES"/>
    </w:rPr>
  </w:style>
  <w:style w:type="paragraph" w:styleId="Prrafodelista">
    <w:name w:val="List Paragraph"/>
    <w:basedOn w:val="Normal"/>
    <w:link w:val="PrrafodelistaCar"/>
    <w:uiPriority w:val="34"/>
    <w:qFormat/>
    <w:rsid w:val="00A820E6"/>
    <w:pPr>
      <w:ind w:left="720"/>
      <w:contextualSpacing/>
    </w:pPr>
  </w:style>
  <w:style w:type="character" w:customStyle="1" w:styleId="Ttulo3Car">
    <w:name w:val="Título3 Car"/>
    <w:basedOn w:val="Fuentedeprrafopredeter"/>
    <w:link w:val="Ttulo3"/>
    <w:rsid w:val="00A820E6"/>
    <w:rPr>
      <w:rFonts w:ascii="Trebuchet MS" w:hAnsi="Trebuchet MS" w:cs="Trebuchet MS"/>
      <w:b/>
      <w:bCs/>
      <w:lang w:val="es-ES"/>
    </w:rPr>
  </w:style>
  <w:style w:type="paragraph" w:customStyle="1" w:styleId="Prrafo2">
    <w:name w:val="Párrafo2"/>
    <w:basedOn w:val="Prrafodelista"/>
    <w:link w:val="Prrafo2Car"/>
    <w:qFormat/>
    <w:rsid w:val="00A820E6"/>
    <w:pPr>
      <w:widowControl w:val="0"/>
      <w:numPr>
        <w:ilvl w:val="1"/>
        <w:numId w:val="5"/>
      </w:numPr>
      <w:tabs>
        <w:tab w:val="left" w:pos="0"/>
        <w:tab w:val="left" w:pos="851"/>
      </w:tabs>
      <w:autoSpaceDE w:val="0"/>
      <w:autoSpaceDN w:val="0"/>
      <w:adjustRightInd w:val="0"/>
      <w:spacing w:before="120" w:after="0" w:line="240" w:lineRule="auto"/>
      <w:contextualSpacing w:val="0"/>
      <w:jc w:val="both"/>
    </w:pPr>
    <w:rPr>
      <w:rFonts w:ascii="Trebuchet MS" w:hAnsi="Trebuchet MS" w:cs="Trebuchet MS"/>
      <w:sz w:val="20"/>
      <w:szCs w:val="20"/>
    </w:rPr>
  </w:style>
  <w:style w:type="paragraph" w:customStyle="1" w:styleId="Ttulo4">
    <w:name w:val="Título4"/>
    <w:basedOn w:val="Normal"/>
    <w:link w:val="Ttulo4Car"/>
    <w:qFormat/>
    <w:rsid w:val="00980446"/>
    <w:pPr>
      <w:widowControl w:val="0"/>
      <w:tabs>
        <w:tab w:val="left" w:pos="0"/>
      </w:tabs>
      <w:autoSpaceDE w:val="0"/>
      <w:autoSpaceDN w:val="0"/>
      <w:adjustRightInd w:val="0"/>
      <w:spacing w:before="360" w:after="0" w:line="240" w:lineRule="auto"/>
    </w:pPr>
    <w:rPr>
      <w:rFonts w:ascii="Trebuchet MS" w:hAnsi="Trebuchet MS" w:cs="Trebuchet MS"/>
      <w:b/>
      <w:bCs/>
      <w:sz w:val="20"/>
      <w:szCs w:val="20"/>
    </w:rPr>
  </w:style>
  <w:style w:type="character" w:customStyle="1" w:styleId="PrrafodelistaCar">
    <w:name w:val="Párrafo de lista Car"/>
    <w:basedOn w:val="Fuentedeprrafopredeter"/>
    <w:link w:val="Prrafodelista"/>
    <w:uiPriority w:val="34"/>
    <w:rsid w:val="00A820E6"/>
    <w:rPr>
      <w:sz w:val="22"/>
      <w:szCs w:val="22"/>
    </w:rPr>
  </w:style>
  <w:style w:type="character" w:customStyle="1" w:styleId="Prrafo2Car">
    <w:name w:val="Párrafo2 Car"/>
    <w:basedOn w:val="PrrafodelistaCar"/>
    <w:link w:val="Prrafo2"/>
    <w:rsid w:val="00A820E6"/>
    <w:rPr>
      <w:rFonts w:ascii="Trebuchet MS" w:hAnsi="Trebuchet MS" w:cs="Trebuchet MS"/>
      <w:sz w:val="22"/>
      <w:szCs w:val="22"/>
      <w:lang w:val="es-ES"/>
    </w:rPr>
  </w:style>
  <w:style w:type="character" w:styleId="Hipervnculo">
    <w:name w:val="Hyperlink"/>
    <w:basedOn w:val="Fuentedeprrafopredeter"/>
    <w:uiPriority w:val="99"/>
    <w:unhideWhenUsed/>
    <w:rsid w:val="00426F4E"/>
    <w:rPr>
      <w:color w:val="0000FF" w:themeColor="hyperlink"/>
      <w:u w:val="single"/>
    </w:rPr>
  </w:style>
  <w:style w:type="character" w:customStyle="1" w:styleId="Ttulo4Car">
    <w:name w:val="Título4 Car"/>
    <w:basedOn w:val="Fuentedeprrafopredeter"/>
    <w:link w:val="Ttulo4"/>
    <w:rsid w:val="00980446"/>
    <w:rPr>
      <w:rFonts w:ascii="Trebuchet MS" w:hAnsi="Trebuchet MS" w:cs="Trebuchet MS"/>
      <w:b/>
      <w:bCs/>
      <w:lang w:val="es-ES"/>
    </w:rPr>
  </w:style>
  <w:style w:type="paragraph" w:styleId="TDC1">
    <w:name w:val="toc 1"/>
    <w:basedOn w:val="Normal"/>
    <w:next w:val="Normal"/>
    <w:autoRedefine/>
    <w:uiPriority w:val="39"/>
    <w:unhideWhenUsed/>
    <w:rsid w:val="0086748E"/>
    <w:pPr>
      <w:spacing w:after="100"/>
    </w:pPr>
  </w:style>
  <w:style w:type="paragraph" w:styleId="TDC2">
    <w:name w:val="toc 2"/>
    <w:basedOn w:val="Normal"/>
    <w:next w:val="Normal"/>
    <w:autoRedefine/>
    <w:uiPriority w:val="39"/>
    <w:unhideWhenUsed/>
    <w:rsid w:val="0086748E"/>
    <w:pPr>
      <w:spacing w:after="100"/>
      <w:ind w:left="220"/>
    </w:pPr>
  </w:style>
  <w:style w:type="paragraph" w:styleId="Textodeglobo">
    <w:name w:val="Balloon Text"/>
    <w:basedOn w:val="Normal"/>
    <w:link w:val="TextodegloboCar"/>
    <w:uiPriority w:val="99"/>
    <w:semiHidden/>
    <w:unhideWhenUsed/>
    <w:rsid w:val="00D3358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33584"/>
    <w:rPr>
      <w:rFonts w:ascii="Tahoma" w:hAnsi="Tahoma" w:cs="Tahoma"/>
      <w:sz w:val="16"/>
      <w:szCs w:val="16"/>
    </w:rPr>
  </w:style>
  <w:style w:type="paragraph" w:styleId="Textonotapie">
    <w:name w:val="footnote text"/>
    <w:basedOn w:val="Normal"/>
    <w:link w:val="TextonotapieCar"/>
    <w:uiPriority w:val="99"/>
    <w:semiHidden/>
    <w:unhideWhenUsed/>
    <w:rsid w:val="00AA2A7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A2A72"/>
  </w:style>
  <w:style w:type="character" w:styleId="Refdenotaalpie">
    <w:name w:val="footnote reference"/>
    <w:basedOn w:val="Fuentedeprrafopredeter"/>
    <w:uiPriority w:val="99"/>
    <w:semiHidden/>
    <w:unhideWhenUsed/>
    <w:rsid w:val="00AA2A7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s-ES" w:eastAsia="es-ES" w:bidi="es-ES"/>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064B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064B9"/>
    <w:rPr>
      <w:sz w:val="22"/>
      <w:szCs w:val="22"/>
    </w:rPr>
  </w:style>
  <w:style w:type="paragraph" w:styleId="Piedepgina">
    <w:name w:val="footer"/>
    <w:basedOn w:val="Normal"/>
    <w:link w:val="PiedepginaCar"/>
    <w:uiPriority w:val="99"/>
    <w:unhideWhenUsed/>
    <w:rsid w:val="001064B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064B9"/>
    <w:rPr>
      <w:sz w:val="22"/>
      <w:szCs w:val="22"/>
    </w:rPr>
  </w:style>
  <w:style w:type="table" w:styleId="Tablaconcuadrcula">
    <w:name w:val="Table Grid"/>
    <w:basedOn w:val="Tablanormal"/>
    <w:uiPriority w:val="59"/>
    <w:rsid w:val="00B439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1">
    <w:name w:val="Título1"/>
    <w:basedOn w:val="Normal"/>
    <w:link w:val="Ttulo1Car"/>
    <w:qFormat/>
    <w:rsid w:val="0072141F"/>
    <w:pPr>
      <w:widowControl w:val="0"/>
      <w:tabs>
        <w:tab w:val="left" w:pos="0"/>
      </w:tabs>
      <w:autoSpaceDE w:val="0"/>
      <w:autoSpaceDN w:val="0"/>
      <w:adjustRightInd w:val="0"/>
      <w:spacing w:before="480" w:after="240" w:line="240" w:lineRule="auto"/>
      <w:jc w:val="both"/>
      <w:outlineLvl w:val="0"/>
    </w:pPr>
    <w:rPr>
      <w:rFonts w:ascii="Trebuchet MS" w:hAnsi="Trebuchet MS" w:cs="Trebuchet MS"/>
      <w:b/>
      <w:bCs/>
      <w:sz w:val="20"/>
      <w:szCs w:val="20"/>
      <w:u w:val="thick"/>
    </w:rPr>
  </w:style>
  <w:style w:type="paragraph" w:customStyle="1" w:styleId="Prrafo1">
    <w:name w:val="Párrafo1"/>
    <w:basedOn w:val="Normal"/>
    <w:link w:val="Prrafo1Car"/>
    <w:qFormat/>
    <w:rsid w:val="00B43961"/>
    <w:pPr>
      <w:widowControl w:val="0"/>
      <w:tabs>
        <w:tab w:val="left" w:pos="0"/>
      </w:tabs>
      <w:autoSpaceDE w:val="0"/>
      <w:autoSpaceDN w:val="0"/>
      <w:adjustRightInd w:val="0"/>
      <w:spacing w:before="120" w:after="0" w:line="240" w:lineRule="auto"/>
      <w:jc w:val="both"/>
    </w:pPr>
    <w:rPr>
      <w:rFonts w:ascii="Trebuchet MS" w:hAnsi="Trebuchet MS" w:cs="Trebuchet MS"/>
      <w:sz w:val="20"/>
      <w:szCs w:val="20"/>
    </w:rPr>
  </w:style>
  <w:style w:type="character" w:customStyle="1" w:styleId="Ttulo1Car">
    <w:name w:val="Título1 Car"/>
    <w:basedOn w:val="Fuentedeprrafopredeter"/>
    <w:link w:val="Ttulo1"/>
    <w:rsid w:val="0072141F"/>
    <w:rPr>
      <w:rFonts w:ascii="Trebuchet MS" w:hAnsi="Trebuchet MS" w:cs="Trebuchet MS"/>
      <w:b/>
      <w:bCs/>
      <w:u w:val="thick"/>
      <w:lang w:val="es-ES"/>
    </w:rPr>
  </w:style>
  <w:style w:type="paragraph" w:customStyle="1" w:styleId="Ttulo2">
    <w:name w:val="Título2"/>
    <w:basedOn w:val="Normal"/>
    <w:link w:val="Ttulo2Car"/>
    <w:qFormat/>
    <w:rsid w:val="008A5880"/>
    <w:pPr>
      <w:widowControl w:val="0"/>
      <w:tabs>
        <w:tab w:val="left" w:pos="0"/>
      </w:tabs>
      <w:autoSpaceDE w:val="0"/>
      <w:autoSpaceDN w:val="0"/>
      <w:adjustRightInd w:val="0"/>
      <w:spacing w:before="480" w:after="0" w:line="240" w:lineRule="auto"/>
    </w:pPr>
    <w:rPr>
      <w:rFonts w:ascii="Trebuchet MS" w:hAnsi="Trebuchet MS" w:cs="Trebuchet MS"/>
      <w:b/>
      <w:bCs/>
      <w:sz w:val="20"/>
      <w:szCs w:val="20"/>
    </w:rPr>
  </w:style>
  <w:style w:type="character" w:customStyle="1" w:styleId="Prrafo1Car">
    <w:name w:val="Párrafo1 Car"/>
    <w:basedOn w:val="Fuentedeprrafopredeter"/>
    <w:link w:val="Prrafo1"/>
    <w:rsid w:val="00B43961"/>
    <w:rPr>
      <w:rFonts w:ascii="Trebuchet MS" w:hAnsi="Trebuchet MS" w:cs="Trebuchet MS"/>
      <w:lang w:val="es-ES"/>
    </w:rPr>
  </w:style>
  <w:style w:type="paragraph" w:customStyle="1" w:styleId="Ttulo3">
    <w:name w:val="Título3"/>
    <w:basedOn w:val="Normal"/>
    <w:link w:val="Ttulo3Car"/>
    <w:qFormat/>
    <w:rsid w:val="00A820E6"/>
    <w:pPr>
      <w:widowControl w:val="0"/>
      <w:tabs>
        <w:tab w:val="left" w:pos="0"/>
      </w:tabs>
      <w:autoSpaceDE w:val="0"/>
      <w:autoSpaceDN w:val="0"/>
      <w:adjustRightInd w:val="0"/>
      <w:spacing w:before="120" w:after="0" w:line="240" w:lineRule="auto"/>
      <w:outlineLvl w:val="1"/>
    </w:pPr>
    <w:rPr>
      <w:rFonts w:ascii="Trebuchet MS" w:hAnsi="Trebuchet MS" w:cs="Trebuchet MS"/>
      <w:b/>
      <w:bCs/>
      <w:sz w:val="20"/>
      <w:szCs w:val="20"/>
    </w:rPr>
  </w:style>
  <w:style w:type="character" w:customStyle="1" w:styleId="Ttulo2Car">
    <w:name w:val="Título2 Car"/>
    <w:basedOn w:val="Fuentedeprrafopredeter"/>
    <w:link w:val="Ttulo2"/>
    <w:rsid w:val="008A5880"/>
    <w:rPr>
      <w:rFonts w:ascii="Trebuchet MS" w:hAnsi="Trebuchet MS" w:cs="Trebuchet MS"/>
      <w:b/>
      <w:bCs/>
      <w:lang w:val="es-ES"/>
    </w:rPr>
  </w:style>
  <w:style w:type="paragraph" w:styleId="Prrafodelista">
    <w:name w:val="List Paragraph"/>
    <w:basedOn w:val="Normal"/>
    <w:link w:val="PrrafodelistaCar"/>
    <w:uiPriority w:val="34"/>
    <w:qFormat/>
    <w:rsid w:val="00A820E6"/>
    <w:pPr>
      <w:ind w:left="720"/>
      <w:contextualSpacing/>
    </w:pPr>
  </w:style>
  <w:style w:type="character" w:customStyle="1" w:styleId="Ttulo3Car">
    <w:name w:val="Título3 Car"/>
    <w:basedOn w:val="Fuentedeprrafopredeter"/>
    <w:link w:val="Ttulo3"/>
    <w:rsid w:val="00A820E6"/>
    <w:rPr>
      <w:rFonts w:ascii="Trebuchet MS" w:hAnsi="Trebuchet MS" w:cs="Trebuchet MS"/>
      <w:b/>
      <w:bCs/>
      <w:lang w:val="es-ES"/>
    </w:rPr>
  </w:style>
  <w:style w:type="paragraph" w:customStyle="1" w:styleId="Prrafo2">
    <w:name w:val="Párrafo2"/>
    <w:basedOn w:val="Prrafodelista"/>
    <w:link w:val="Prrafo2Car"/>
    <w:qFormat/>
    <w:rsid w:val="00A820E6"/>
    <w:pPr>
      <w:widowControl w:val="0"/>
      <w:numPr>
        <w:ilvl w:val="1"/>
        <w:numId w:val="5"/>
      </w:numPr>
      <w:tabs>
        <w:tab w:val="left" w:pos="0"/>
        <w:tab w:val="left" w:pos="851"/>
      </w:tabs>
      <w:autoSpaceDE w:val="0"/>
      <w:autoSpaceDN w:val="0"/>
      <w:adjustRightInd w:val="0"/>
      <w:spacing w:before="120" w:after="0" w:line="240" w:lineRule="auto"/>
      <w:contextualSpacing w:val="0"/>
      <w:jc w:val="both"/>
    </w:pPr>
    <w:rPr>
      <w:rFonts w:ascii="Trebuchet MS" w:hAnsi="Trebuchet MS" w:cs="Trebuchet MS"/>
      <w:sz w:val="20"/>
      <w:szCs w:val="20"/>
    </w:rPr>
  </w:style>
  <w:style w:type="paragraph" w:customStyle="1" w:styleId="Ttulo4">
    <w:name w:val="Título4"/>
    <w:basedOn w:val="Normal"/>
    <w:link w:val="Ttulo4Car"/>
    <w:qFormat/>
    <w:rsid w:val="00980446"/>
    <w:pPr>
      <w:widowControl w:val="0"/>
      <w:tabs>
        <w:tab w:val="left" w:pos="0"/>
      </w:tabs>
      <w:autoSpaceDE w:val="0"/>
      <w:autoSpaceDN w:val="0"/>
      <w:adjustRightInd w:val="0"/>
      <w:spacing w:before="360" w:after="0" w:line="240" w:lineRule="auto"/>
    </w:pPr>
    <w:rPr>
      <w:rFonts w:ascii="Trebuchet MS" w:hAnsi="Trebuchet MS" w:cs="Trebuchet MS"/>
      <w:b/>
      <w:bCs/>
      <w:sz w:val="20"/>
      <w:szCs w:val="20"/>
    </w:rPr>
  </w:style>
  <w:style w:type="character" w:customStyle="1" w:styleId="PrrafodelistaCar">
    <w:name w:val="Párrafo de lista Car"/>
    <w:basedOn w:val="Fuentedeprrafopredeter"/>
    <w:link w:val="Prrafodelista"/>
    <w:uiPriority w:val="34"/>
    <w:rsid w:val="00A820E6"/>
    <w:rPr>
      <w:sz w:val="22"/>
      <w:szCs w:val="22"/>
    </w:rPr>
  </w:style>
  <w:style w:type="character" w:customStyle="1" w:styleId="Prrafo2Car">
    <w:name w:val="Párrafo2 Car"/>
    <w:basedOn w:val="PrrafodelistaCar"/>
    <w:link w:val="Prrafo2"/>
    <w:rsid w:val="00A820E6"/>
    <w:rPr>
      <w:rFonts w:ascii="Trebuchet MS" w:hAnsi="Trebuchet MS" w:cs="Trebuchet MS"/>
      <w:sz w:val="22"/>
      <w:szCs w:val="22"/>
      <w:lang w:val="es-ES"/>
    </w:rPr>
  </w:style>
  <w:style w:type="character" w:styleId="Hipervnculo">
    <w:name w:val="Hyperlink"/>
    <w:basedOn w:val="Fuentedeprrafopredeter"/>
    <w:uiPriority w:val="99"/>
    <w:unhideWhenUsed/>
    <w:rsid w:val="00426F4E"/>
    <w:rPr>
      <w:color w:val="0000FF" w:themeColor="hyperlink"/>
      <w:u w:val="single"/>
    </w:rPr>
  </w:style>
  <w:style w:type="character" w:customStyle="1" w:styleId="Ttulo4Car">
    <w:name w:val="Título4 Car"/>
    <w:basedOn w:val="Fuentedeprrafopredeter"/>
    <w:link w:val="Ttulo4"/>
    <w:rsid w:val="00980446"/>
    <w:rPr>
      <w:rFonts w:ascii="Trebuchet MS" w:hAnsi="Trebuchet MS" w:cs="Trebuchet MS"/>
      <w:b/>
      <w:bCs/>
      <w:lang w:val="es-ES"/>
    </w:rPr>
  </w:style>
  <w:style w:type="paragraph" w:styleId="TDC1">
    <w:name w:val="toc 1"/>
    <w:basedOn w:val="Normal"/>
    <w:next w:val="Normal"/>
    <w:autoRedefine/>
    <w:uiPriority w:val="39"/>
    <w:unhideWhenUsed/>
    <w:rsid w:val="0086748E"/>
    <w:pPr>
      <w:spacing w:after="100"/>
    </w:pPr>
  </w:style>
  <w:style w:type="paragraph" w:styleId="TDC2">
    <w:name w:val="toc 2"/>
    <w:basedOn w:val="Normal"/>
    <w:next w:val="Normal"/>
    <w:autoRedefine/>
    <w:uiPriority w:val="39"/>
    <w:unhideWhenUsed/>
    <w:rsid w:val="0086748E"/>
    <w:pPr>
      <w:spacing w:after="100"/>
      <w:ind w:left="220"/>
    </w:pPr>
  </w:style>
  <w:style w:type="paragraph" w:styleId="Textodeglobo">
    <w:name w:val="Balloon Text"/>
    <w:basedOn w:val="Normal"/>
    <w:link w:val="TextodegloboCar"/>
    <w:uiPriority w:val="99"/>
    <w:semiHidden/>
    <w:unhideWhenUsed/>
    <w:rsid w:val="00D3358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33584"/>
    <w:rPr>
      <w:rFonts w:ascii="Tahoma" w:hAnsi="Tahoma" w:cs="Tahoma"/>
      <w:sz w:val="16"/>
      <w:szCs w:val="16"/>
    </w:rPr>
  </w:style>
  <w:style w:type="paragraph" w:styleId="Textonotapie">
    <w:name w:val="footnote text"/>
    <w:basedOn w:val="Normal"/>
    <w:link w:val="TextonotapieCar"/>
    <w:uiPriority w:val="99"/>
    <w:semiHidden/>
    <w:unhideWhenUsed/>
    <w:rsid w:val="00AA2A7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A2A72"/>
  </w:style>
  <w:style w:type="character" w:styleId="Refdenotaalpie">
    <w:name w:val="footnote reference"/>
    <w:basedOn w:val="Fuentedeprrafopredeter"/>
    <w:uiPriority w:val="99"/>
    <w:semiHidden/>
    <w:unhideWhenUsed/>
    <w:rsid w:val="00AA2A7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2737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5458A9-5C72-4071-BD5B-0CBFB7AB3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9BA436A7.dotm</Template>
  <TotalTime>1</TotalTime>
  <Pages>36</Pages>
  <Words>11265</Words>
  <Characters>61961</Characters>
  <Application>Microsoft Office Word</Application>
  <DocSecurity>0</DocSecurity>
  <Lines>516</Lines>
  <Paragraphs>146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Mc LEHM</Company>
  <LinksUpToDate>false</LinksUpToDate>
  <CharactersWithSpaces>73080</CharactersWithSpaces>
  <SharedDoc>false</SharedDoc>
  <HLinks>
    <vt:vector size="6" baseType="variant">
      <vt:variant>
        <vt:i4>2228280</vt:i4>
      </vt:variant>
      <vt:variant>
        <vt:i4>0</vt:i4>
      </vt:variant>
      <vt:variant>
        <vt:i4>0</vt:i4>
      </vt:variant>
      <vt:variant>
        <vt:i4>5</vt:i4>
      </vt:variant>
      <vt:variant>
        <vt:lpwstr>http://www.lloyds.com/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 LEHM</dc:creator>
  <cp:lastModifiedBy>Ramirez, Beatriz</cp:lastModifiedBy>
  <cp:revision>3</cp:revision>
  <dcterms:created xsi:type="dcterms:W3CDTF">2018-04-16T15:52:00Z</dcterms:created>
  <dcterms:modified xsi:type="dcterms:W3CDTF">2018-04-16T15:53:00Z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gFAA2RjfPKrF47j2hcCS7kQfn/XKz4+XrIttPaujCtsO21XxL4x3RAiGxwUHzINZvmGEf+6TBpEl0gND
6DUe/RwfTYYeP10G4BKYFxxzkl1Hy7m8/p4fzh8qLqKmOTyMDb7LHakSeC9hBYND6DUe/RwfTYYe
P10G4BKYFxxzkl1Hy7m8/p4fzh8qLqKmOTyMDb7LdkDHUYMaNBVUm+KuvPEjQ/toPBFHo/lNZusD
rwHGy+RdqI1aM/vr8</vt:lpwstr>
  </property>
  <property fmtid="{D5CDD505-2E9C-101B-9397-08002B2CF9AE}" pid="3" name="RESPONSE_SENDER_NAME">
    <vt:lpwstr>4AAAv2pPQheLA5WNe7hRNpPWbYLogHWkPuFkMkeBOn2b12ujPlroNY+6Tw==</vt:lpwstr>
  </property>
  <property fmtid="{D5CDD505-2E9C-101B-9397-08002B2CF9AE}" pid="4" name="EMAIL_OWNER_ADDRESS">
    <vt:lpwstr>4AAA6DouqOs9baGTmAVCKud7OSaU7C45QajJouGeNbialXkz+dP+N/V3GA==</vt:lpwstr>
  </property>
  <property fmtid="{D5CDD505-2E9C-101B-9397-08002B2CF9AE}" pid="5" name="MAIL_MSG_ID2">
    <vt:lpwstr>Qv4XogocOrd9J/Zi9Ik2jw7oTio2mJKsk3HGmWN/rIDBSq7snBVHlAKYLyT
iFXOjYEL7Dmk2E0xjsYWmRqYGSRbNT+SCYzgeA==</vt:lpwstr>
  </property>
</Properties>
</file>