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CD6F" w14:textId="04A55E55" w:rsidR="001E68DF" w:rsidRPr="00B80B7F" w:rsidRDefault="001E68DF" w:rsidP="001E68DF">
      <w:pPr>
        <w:spacing w:after="160" w:line="256" w:lineRule="auto"/>
        <w:ind w:left="-720" w:firstLine="360"/>
        <w:rPr>
          <w:rFonts w:ascii="Arial" w:hAnsi="Arial" w:cs="Arial"/>
          <w:b/>
          <w:sz w:val="22"/>
          <w:szCs w:val="22"/>
        </w:rPr>
      </w:pPr>
      <w:r w:rsidRPr="00B80B7F">
        <w:rPr>
          <w:rFonts w:ascii="Arial" w:hAnsi="Arial" w:cs="Arial"/>
          <w:b/>
          <w:sz w:val="22"/>
          <w:szCs w:val="22"/>
        </w:rPr>
        <w:t xml:space="preserve">Lloyd’s Patriotic Fund – </w:t>
      </w:r>
      <w:r w:rsidR="000142CF">
        <w:rPr>
          <w:rFonts w:ascii="Arial" w:hAnsi="Arial" w:cs="Arial"/>
          <w:b/>
          <w:sz w:val="22"/>
          <w:szCs w:val="22"/>
        </w:rPr>
        <w:t>Grant Information</w:t>
      </w:r>
      <w:r w:rsidRPr="00B80B7F">
        <w:rPr>
          <w:rFonts w:ascii="Arial" w:hAnsi="Arial" w:cs="Arial"/>
          <w:b/>
          <w:sz w:val="22"/>
          <w:szCs w:val="22"/>
        </w:rPr>
        <w:t xml:space="preserve"> Pack</w:t>
      </w:r>
    </w:p>
    <w:p w14:paraId="0D1594E7" w14:textId="3E264D87" w:rsidR="00804508" w:rsidRPr="00B80B7F" w:rsidRDefault="00804508" w:rsidP="007926BF">
      <w:pPr>
        <w:ind w:left="-360"/>
        <w:rPr>
          <w:rFonts w:ascii="Arial" w:hAnsi="Arial" w:cs="Arial"/>
          <w:sz w:val="22"/>
          <w:szCs w:val="22"/>
        </w:rPr>
      </w:pPr>
      <w:r w:rsidRPr="00B80B7F">
        <w:rPr>
          <w:rFonts w:ascii="Arial" w:hAnsi="Arial" w:cs="Arial"/>
          <w:sz w:val="22"/>
          <w:szCs w:val="22"/>
        </w:rPr>
        <w:t>Lloyd’s Patriotic Fund</w:t>
      </w:r>
      <w:r w:rsidR="001E68DF" w:rsidRPr="00B80B7F">
        <w:rPr>
          <w:rFonts w:ascii="Arial" w:hAnsi="Arial" w:cs="Arial"/>
          <w:sz w:val="22"/>
          <w:szCs w:val="22"/>
        </w:rPr>
        <w:t xml:space="preserve"> has united </w:t>
      </w:r>
      <w:r w:rsidRPr="00B80B7F">
        <w:rPr>
          <w:rFonts w:ascii="Arial" w:hAnsi="Arial" w:cs="Arial"/>
          <w:sz w:val="22"/>
          <w:szCs w:val="22"/>
        </w:rPr>
        <w:t xml:space="preserve">the Lloyd’s insurance market for the last two hundred years to support veterans and their families today. </w:t>
      </w:r>
    </w:p>
    <w:p w14:paraId="0FFE1C24" w14:textId="77777777" w:rsidR="00804508" w:rsidRPr="00B80B7F" w:rsidRDefault="00804508" w:rsidP="007926BF">
      <w:pPr>
        <w:ind w:left="-360"/>
        <w:rPr>
          <w:rFonts w:ascii="Arial" w:hAnsi="Arial" w:cs="Arial"/>
          <w:sz w:val="22"/>
          <w:szCs w:val="22"/>
        </w:rPr>
      </w:pPr>
    </w:p>
    <w:p w14:paraId="008A8881" w14:textId="23DC2AB6" w:rsidR="007926BF" w:rsidRPr="00B80B7F" w:rsidRDefault="00804508" w:rsidP="007926BF">
      <w:pPr>
        <w:ind w:left="-360"/>
        <w:rPr>
          <w:rFonts w:ascii="Arial" w:hAnsi="Arial" w:cs="Arial"/>
          <w:sz w:val="22"/>
          <w:szCs w:val="22"/>
        </w:rPr>
      </w:pPr>
      <w:r w:rsidRPr="00B80B7F">
        <w:rPr>
          <w:rFonts w:ascii="Arial" w:hAnsi="Arial" w:cs="Arial"/>
          <w:sz w:val="22"/>
          <w:szCs w:val="22"/>
        </w:rPr>
        <w:t xml:space="preserve">Founded in 1803, Lloyd’s Patriotic Fund is the oldest military charity of its kind. We are proud of our history and contributions to support the armed forces community on behalf of the Lloyd’s market. Today, we focus on </w:t>
      </w:r>
      <w:r w:rsidR="00E4226F" w:rsidRPr="00B80B7F">
        <w:rPr>
          <w:rFonts w:ascii="Arial" w:hAnsi="Arial" w:cs="Arial"/>
          <w:sz w:val="22"/>
          <w:szCs w:val="22"/>
        </w:rPr>
        <w:t>improving</w:t>
      </w:r>
      <w:r w:rsidR="00681DF4" w:rsidRPr="00B80B7F">
        <w:rPr>
          <w:rFonts w:ascii="Arial" w:hAnsi="Arial" w:cs="Arial"/>
          <w:sz w:val="22"/>
          <w:szCs w:val="22"/>
        </w:rPr>
        <w:t xml:space="preserve"> the transition to civilian life for veterans and </w:t>
      </w:r>
      <w:r w:rsidR="00E4226F" w:rsidRPr="00B80B7F">
        <w:rPr>
          <w:rFonts w:ascii="Arial" w:hAnsi="Arial" w:cs="Arial"/>
          <w:sz w:val="22"/>
          <w:szCs w:val="22"/>
        </w:rPr>
        <w:t xml:space="preserve">their </w:t>
      </w:r>
      <w:r w:rsidR="00681DF4" w:rsidRPr="00B80B7F">
        <w:rPr>
          <w:rFonts w:ascii="Arial" w:hAnsi="Arial" w:cs="Arial"/>
          <w:sz w:val="22"/>
          <w:szCs w:val="22"/>
        </w:rPr>
        <w:t>families who need the most</w:t>
      </w:r>
      <w:r w:rsidR="00E4226F" w:rsidRPr="00B80B7F">
        <w:rPr>
          <w:rFonts w:ascii="Arial" w:hAnsi="Arial" w:cs="Arial"/>
          <w:sz w:val="22"/>
          <w:szCs w:val="22"/>
        </w:rPr>
        <w:t xml:space="preserve"> help</w:t>
      </w:r>
      <w:r w:rsidR="00681DF4" w:rsidRPr="00B80B7F">
        <w:rPr>
          <w:rFonts w:ascii="Arial" w:hAnsi="Arial" w:cs="Arial"/>
          <w:sz w:val="22"/>
          <w:szCs w:val="22"/>
        </w:rPr>
        <w:t xml:space="preserve">. </w:t>
      </w:r>
      <w:r w:rsidRPr="00B80B7F">
        <w:rPr>
          <w:rFonts w:ascii="Arial" w:hAnsi="Arial" w:cs="Arial"/>
          <w:sz w:val="22"/>
          <w:szCs w:val="22"/>
        </w:rPr>
        <w:t>Lloyd’s Patriotic Fund unites support from the market to aid the successful transition to civilian life for veterans and their families</w:t>
      </w:r>
      <w:r w:rsidR="00681DF4" w:rsidRPr="00B80B7F">
        <w:rPr>
          <w:rFonts w:ascii="Arial" w:hAnsi="Arial" w:cs="Arial"/>
          <w:sz w:val="22"/>
          <w:szCs w:val="22"/>
        </w:rPr>
        <w:t xml:space="preserve"> to e</w:t>
      </w:r>
      <w:r w:rsidRPr="00B80B7F">
        <w:rPr>
          <w:rFonts w:ascii="Arial" w:hAnsi="Arial" w:cs="Arial"/>
          <w:sz w:val="22"/>
          <w:szCs w:val="22"/>
        </w:rPr>
        <w:t>nsure successful futures.</w:t>
      </w:r>
    </w:p>
    <w:p w14:paraId="5F4AEB9C" w14:textId="5E7904AA" w:rsidR="007926BF" w:rsidRPr="00B80B7F" w:rsidRDefault="007926BF" w:rsidP="007926BF">
      <w:pPr>
        <w:ind w:left="-360"/>
        <w:rPr>
          <w:rFonts w:ascii="Arial" w:hAnsi="Arial" w:cs="Arial"/>
          <w:sz w:val="22"/>
          <w:szCs w:val="22"/>
        </w:rPr>
      </w:pPr>
    </w:p>
    <w:p w14:paraId="5CE94C53" w14:textId="3446370E" w:rsidR="001E68DF" w:rsidRPr="00B80B7F" w:rsidRDefault="001E68DF" w:rsidP="007926BF">
      <w:pPr>
        <w:ind w:left="-360"/>
        <w:rPr>
          <w:rFonts w:ascii="Arial" w:hAnsi="Arial" w:cs="Arial"/>
          <w:sz w:val="22"/>
          <w:szCs w:val="22"/>
        </w:rPr>
      </w:pPr>
      <w:r w:rsidRPr="00B80B7F">
        <w:rPr>
          <w:rFonts w:ascii="Arial" w:hAnsi="Arial" w:cs="Arial"/>
          <w:sz w:val="22"/>
          <w:szCs w:val="22"/>
        </w:rPr>
        <w:t xml:space="preserve">Lloyd’s Patriotic Fund is a registered charity independent of Lloyd’s. For more information on our governance, accounts and finances, please visit the Charity Commissions website </w:t>
      </w:r>
      <w:hyperlink r:id="rId13" w:history="1">
        <w:r w:rsidR="00756A24" w:rsidRPr="0047148A">
          <w:rPr>
            <w:rStyle w:val="Hyperlink"/>
            <w:rFonts w:ascii="Arial" w:hAnsi="Arial" w:cs="Arial"/>
            <w:sz w:val="22"/>
            <w:szCs w:val="22"/>
            <w:lang w:val="en"/>
          </w:rPr>
          <w:t>here.</w:t>
        </w:r>
      </w:hyperlink>
    </w:p>
    <w:p w14:paraId="4B0B71F6" w14:textId="04BADB7F" w:rsidR="007926BF" w:rsidRPr="00B80B7F" w:rsidRDefault="00756A24" w:rsidP="007926BF">
      <w:pPr>
        <w:ind w:left="-360"/>
        <w:rPr>
          <w:rFonts w:ascii="Arial" w:hAnsi="Arial" w:cs="Arial"/>
          <w:sz w:val="22"/>
          <w:szCs w:val="22"/>
        </w:rPr>
      </w:pPr>
      <w:r>
        <w:rPr>
          <w:rFonts w:ascii="Arial" w:hAnsi="Arial" w:cs="Arial"/>
          <w:b/>
          <w:sz w:val="22"/>
          <w:szCs w:val="22"/>
        </w:rPr>
        <w:br/>
      </w:r>
      <w:r w:rsidR="001E68DF" w:rsidRPr="00B80B7F">
        <w:rPr>
          <w:rFonts w:ascii="Arial" w:hAnsi="Arial" w:cs="Arial"/>
          <w:b/>
          <w:sz w:val="22"/>
          <w:szCs w:val="22"/>
        </w:rPr>
        <w:t xml:space="preserve">Our </w:t>
      </w:r>
      <w:r w:rsidR="00804508" w:rsidRPr="00B80B7F">
        <w:rPr>
          <w:rFonts w:ascii="Arial" w:hAnsi="Arial" w:cs="Arial"/>
          <w:b/>
          <w:sz w:val="22"/>
          <w:szCs w:val="22"/>
        </w:rPr>
        <w:t>Focus</w:t>
      </w:r>
    </w:p>
    <w:p w14:paraId="14575F0E" w14:textId="6CDAEB3D" w:rsidR="007926BF" w:rsidRPr="00B80B7F" w:rsidRDefault="00804508" w:rsidP="007926BF">
      <w:pPr>
        <w:ind w:left="-360"/>
        <w:rPr>
          <w:rFonts w:ascii="Arial" w:hAnsi="Arial" w:cs="Arial"/>
          <w:sz w:val="22"/>
          <w:szCs w:val="22"/>
        </w:rPr>
      </w:pPr>
      <w:r w:rsidRPr="00B80B7F">
        <w:rPr>
          <w:rFonts w:ascii="Arial" w:hAnsi="Arial" w:cs="Arial"/>
          <w:sz w:val="22"/>
          <w:szCs w:val="22"/>
        </w:rPr>
        <w:t xml:space="preserve">Each year, 17,000 personnel leave the UK Armed Forces and return to civilian life, and many of them have families. For the majority, the transition to civilian life is successful, but </w:t>
      </w:r>
      <w:r w:rsidR="00E4226F" w:rsidRPr="00B80B7F">
        <w:rPr>
          <w:rFonts w:ascii="Arial" w:hAnsi="Arial" w:cs="Arial"/>
          <w:sz w:val="22"/>
          <w:szCs w:val="22"/>
        </w:rPr>
        <w:t xml:space="preserve">a quarter </w:t>
      </w:r>
      <w:r w:rsidRPr="00B80B7F">
        <w:rPr>
          <w:rFonts w:ascii="Arial" w:hAnsi="Arial" w:cs="Arial"/>
          <w:sz w:val="22"/>
          <w:szCs w:val="22"/>
        </w:rPr>
        <w:t>find it more difficult, leaving them in a position of vulnerability.</w:t>
      </w:r>
    </w:p>
    <w:p w14:paraId="7F0AFC03" w14:textId="77777777" w:rsidR="007926BF" w:rsidRPr="00B80B7F" w:rsidRDefault="007926BF" w:rsidP="007926BF">
      <w:pPr>
        <w:ind w:left="-360"/>
        <w:rPr>
          <w:rFonts w:ascii="Arial" w:hAnsi="Arial" w:cs="Arial"/>
          <w:sz w:val="22"/>
          <w:szCs w:val="22"/>
        </w:rPr>
      </w:pPr>
    </w:p>
    <w:p w14:paraId="5564E4C5" w14:textId="23252F0E" w:rsidR="00804508" w:rsidRPr="00B80B7F" w:rsidRDefault="00804508" w:rsidP="007926BF">
      <w:pPr>
        <w:ind w:left="-360"/>
        <w:rPr>
          <w:rFonts w:ascii="Arial" w:hAnsi="Arial" w:cs="Arial"/>
          <w:sz w:val="22"/>
          <w:szCs w:val="22"/>
        </w:rPr>
      </w:pPr>
      <w:r w:rsidRPr="00B80B7F">
        <w:rPr>
          <w:rFonts w:ascii="Arial" w:hAnsi="Arial" w:cs="Arial"/>
          <w:sz w:val="22"/>
          <w:szCs w:val="22"/>
        </w:rPr>
        <w:t xml:space="preserve">The Transition Mapping Study (FiMT and The Futures Company 2013) calculated the cost to the UK of unsuccessful transition to be almost £114 million. </w:t>
      </w:r>
      <w:r w:rsidR="00681DF4" w:rsidRPr="00B80B7F">
        <w:rPr>
          <w:rFonts w:ascii="Arial" w:hAnsi="Arial" w:cs="Arial"/>
          <w:sz w:val="22"/>
          <w:szCs w:val="22"/>
        </w:rPr>
        <w:t xml:space="preserve">We also know that the time between individuals leaving the Armed Forces and reaching </w:t>
      </w:r>
      <w:r w:rsidR="001A5236" w:rsidRPr="00B80B7F">
        <w:rPr>
          <w:rFonts w:ascii="Arial" w:hAnsi="Arial" w:cs="Arial"/>
          <w:sz w:val="22"/>
          <w:szCs w:val="22"/>
        </w:rPr>
        <w:t xml:space="preserve">out </w:t>
      </w:r>
      <w:r w:rsidR="00681DF4" w:rsidRPr="00B80B7F">
        <w:rPr>
          <w:rFonts w:ascii="Arial" w:hAnsi="Arial" w:cs="Arial"/>
          <w:sz w:val="22"/>
          <w:szCs w:val="22"/>
        </w:rPr>
        <w:t xml:space="preserve">for help is far longer than it should be. </w:t>
      </w:r>
      <w:r w:rsidRPr="00B80B7F">
        <w:rPr>
          <w:rFonts w:ascii="Arial" w:hAnsi="Arial" w:cs="Arial"/>
          <w:sz w:val="22"/>
          <w:szCs w:val="22"/>
        </w:rPr>
        <w:t xml:space="preserve">Leaving the services can take a toll on the employment prospects and wellbeing of personnel’s partners and we know that one in four armed forces families have sought mental health support and face barriers </w:t>
      </w:r>
      <w:r w:rsidR="001A5236" w:rsidRPr="00B80B7F">
        <w:rPr>
          <w:rFonts w:ascii="Arial" w:hAnsi="Arial" w:cs="Arial"/>
          <w:sz w:val="22"/>
          <w:szCs w:val="22"/>
        </w:rPr>
        <w:t>to access</w:t>
      </w:r>
      <w:r w:rsidRPr="00B80B7F">
        <w:rPr>
          <w:rFonts w:ascii="Arial" w:hAnsi="Arial" w:cs="Arial"/>
          <w:sz w:val="22"/>
          <w:szCs w:val="22"/>
        </w:rPr>
        <w:t xml:space="preserve"> employment. </w:t>
      </w:r>
    </w:p>
    <w:p w14:paraId="1AA93AC0" w14:textId="77777777" w:rsidR="00804508" w:rsidRPr="00B80B7F" w:rsidRDefault="00804508" w:rsidP="007926BF">
      <w:pPr>
        <w:rPr>
          <w:rFonts w:ascii="Arial" w:hAnsi="Arial" w:cs="Arial"/>
          <w:sz w:val="22"/>
          <w:szCs w:val="22"/>
        </w:rPr>
      </w:pPr>
    </w:p>
    <w:p w14:paraId="693FA1C7" w14:textId="72FFF130" w:rsidR="00804508" w:rsidRPr="00B80B7F" w:rsidRDefault="00804508" w:rsidP="007926BF">
      <w:pPr>
        <w:ind w:left="-360"/>
        <w:rPr>
          <w:rFonts w:ascii="Arial" w:hAnsi="Arial" w:cs="Arial"/>
          <w:sz w:val="22"/>
          <w:szCs w:val="22"/>
        </w:rPr>
      </w:pPr>
      <w:r w:rsidRPr="00B80B7F">
        <w:rPr>
          <w:rFonts w:ascii="Arial" w:hAnsi="Arial" w:cs="Arial"/>
          <w:sz w:val="22"/>
          <w:szCs w:val="22"/>
        </w:rPr>
        <w:t>This is where we come in</w:t>
      </w:r>
      <w:r w:rsidR="001A5236" w:rsidRPr="00B80B7F">
        <w:rPr>
          <w:rFonts w:ascii="Arial" w:hAnsi="Arial" w:cs="Arial"/>
          <w:sz w:val="22"/>
          <w:szCs w:val="22"/>
        </w:rPr>
        <w:t>:</w:t>
      </w:r>
      <w:r w:rsidRPr="00B80B7F">
        <w:rPr>
          <w:rFonts w:ascii="Arial" w:hAnsi="Arial" w:cs="Arial"/>
          <w:sz w:val="22"/>
          <w:szCs w:val="22"/>
        </w:rPr>
        <w:t xml:space="preserve">  support</w:t>
      </w:r>
      <w:r w:rsidR="001A5236" w:rsidRPr="00B80B7F">
        <w:rPr>
          <w:rFonts w:ascii="Arial" w:hAnsi="Arial" w:cs="Arial"/>
          <w:sz w:val="22"/>
          <w:szCs w:val="22"/>
        </w:rPr>
        <w:t>ing</w:t>
      </w:r>
      <w:r w:rsidRPr="00B80B7F">
        <w:rPr>
          <w:rFonts w:ascii="Arial" w:hAnsi="Arial" w:cs="Arial"/>
          <w:sz w:val="22"/>
          <w:szCs w:val="22"/>
        </w:rPr>
        <w:t xml:space="preserve"> the transition to civilian life for veterans and their families who need it</w:t>
      </w:r>
      <w:r w:rsidR="001A5236" w:rsidRPr="00B80B7F">
        <w:rPr>
          <w:rFonts w:ascii="Arial" w:hAnsi="Arial" w:cs="Arial"/>
          <w:sz w:val="22"/>
          <w:szCs w:val="22"/>
        </w:rPr>
        <w:t xml:space="preserve"> the </w:t>
      </w:r>
      <w:r w:rsidRPr="00B80B7F">
        <w:rPr>
          <w:rFonts w:ascii="Arial" w:hAnsi="Arial" w:cs="Arial"/>
          <w:sz w:val="22"/>
          <w:szCs w:val="22"/>
        </w:rPr>
        <w:t xml:space="preserve">most. As the needs of individuals and their families are increasingly complex, LPF </w:t>
      </w:r>
      <w:r w:rsidR="001A5236" w:rsidRPr="00B80B7F">
        <w:rPr>
          <w:rFonts w:ascii="Arial" w:hAnsi="Arial" w:cs="Arial"/>
          <w:sz w:val="22"/>
          <w:szCs w:val="22"/>
        </w:rPr>
        <w:t xml:space="preserve">will </w:t>
      </w:r>
      <w:r w:rsidR="00681DF4" w:rsidRPr="00B80B7F">
        <w:rPr>
          <w:rFonts w:ascii="Arial" w:hAnsi="Arial" w:cs="Arial"/>
          <w:sz w:val="22"/>
          <w:szCs w:val="22"/>
        </w:rPr>
        <w:t>work with partners</w:t>
      </w:r>
      <w:r w:rsidRPr="00B80B7F">
        <w:rPr>
          <w:rFonts w:ascii="Arial" w:hAnsi="Arial" w:cs="Arial"/>
          <w:sz w:val="22"/>
          <w:szCs w:val="22"/>
        </w:rPr>
        <w:t xml:space="preserve"> that take a holistic approach to improving </w:t>
      </w:r>
      <w:r w:rsidR="001A5236" w:rsidRPr="00B80B7F">
        <w:rPr>
          <w:rFonts w:ascii="Arial" w:hAnsi="Arial" w:cs="Arial"/>
          <w:sz w:val="22"/>
          <w:szCs w:val="22"/>
        </w:rPr>
        <w:t>this</w:t>
      </w:r>
      <w:r w:rsidRPr="00B80B7F">
        <w:rPr>
          <w:rFonts w:ascii="Arial" w:hAnsi="Arial" w:cs="Arial"/>
          <w:sz w:val="22"/>
          <w:szCs w:val="22"/>
        </w:rPr>
        <w:t xml:space="preserve"> transition for the hardest to reach families.</w:t>
      </w:r>
    </w:p>
    <w:p w14:paraId="492E3AD1" w14:textId="77777777" w:rsidR="00804508" w:rsidRPr="00B80B7F" w:rsidRDefault="00804508" w:rsidP="007926BF">
      <w:pPr>
        <w:ind w:left="-360"/>
        <w:rPr>
          <w:rFonts w:ascii="Arial" w:hAnsi="Arial" w:cs="Arial"/>
          <w:sz w:val="22"/>
          <w:szCs w:val="22"/>
        </w:rPr>
      </w:pPr>
    </w:p>
    <w:p w14:paraId="0D933082" w14:textId="5FD4A696" w:rsidR="00804508" w:rsidRPr="00B80B7F" w:rsidRDefault="00804508" w:rsidP="007926BF">
      <w:pPr>
        <w:ind w:left="-360"/>
        <w:rPr>
          <w:rFonts w:ascii="Arial" w:hAnsi="Arial" w:cs="Arial"/>
          <w:sz w:val="22"/>
          <w:szCs w:val="22"/>
        </w:rPr>
      </w:pPr>
      <w:r w:rsidRPr="00B80B7F">
        <w:rPr>
          <w:rFonts w:ascii="Arial" w:hAnsi="Arial" w:cs="Arial"/>
          <w:sz w:val="22"/>
          <w:szCs w:val="22"/>
        </w:rPr>
        <w:t xml:space="preserve">We aim to help improve </w:t>
      </w:r>
      <w:r w:rsidR="001A5236" w:rsidRPr="00B80B7F">
        <w:rPr>
          <w:rFonts w:ascii="Arial" w:hAnsi="Arial" w:cs="Arial"/>
          <w:sz w:val="22"/>
          <w:szCs w:val="22"/>
        </w:rPr>
        <w:t xml:space="preserve">the </w:t>
      </w:r>
      <w:r w:rsidRPr="00B80B7F">
        <w:rPr>
          <w:rFonts w:ascii="Arial" w:hAnsi="Arial" w:cs="Arial"/>
          <w:sz w:val="22"/>
          <w:szCs w:val="22"/>
        </w:rPr>
        <w:t>transition for “at risk” groups (such as bereaved families, or early service leavers families) which focus</w:t>
      </w:r>
      <w:r w:rsidR="001A5236" w:rsidRPr="00B80B7F">
        <w:rPr>
          <w:rFonts w:ascii="Arial" w:hAnsi="Arial" w:cs="Arial"/>
          <w:sz w:val="22"/>
          <w:szCs w:val="22"/>
        </w:rPr>
        <w:t>es</w:t>
      </w:r>
      <w:r w:rsidRPr="00B80B7F">
        <w:rPr>
          <w:rFonts w:ascii="Arial" w:hAnsi="Arial" w:cs="Arial"/>
          <w:sz w:val="22"/>
          <w:szCs w:val="22"/>
        </w:rPr>
        <w:t xml:space="preserve"> on </w:t>
      </w:r>
      <w:r w:rsidRPr="00B80B7F">
        <w:rPr>
          <w:rFonts w:ascii="Arial" w:hAnsi="Arial" w:cs="Arial"/>
          <w:i/>
          <w:sz w:val="22"/>
          <w:szCs w:val="22"/>
        </w:rPr>
        <w:t>mental health and building resilience</w:t>
      </w:r>
      <w:r w:rsidRPr="00B80B7F">
        <w:rPr>
          <w:rFonts w:ascii="Arial" w:hAnsi="Arial" w:cs="Arial"/>
          <w:sz w:val="22"/>
          <w:szCs w:val="22"/>
        </w:rPr>
        <w:t xml:space="preserve">, and </w:t>
      </w:r>
      <w:r w:rsidRPr="00B80B7F">
        <w:rPr>
          <w:rFonts w:ascii="Arial" w:hAnsi="Arial" w:cs="Arial"/>
          <w:i/>
          <w:sz w:val="22"/>
          <w:szCs w:val="22"/>
        </w:rPr>
        <w:t>employment support and financial independence</w:t>
      </w:r>
      <w:r w:rsidRPr="00B80B7F">
        <w:rPr>
          <w:rFonts w:ascii="Arial" w:hAnsi="Arial" w:cs="Arial"/>
          <w:sz w:val="22"/>
          <w:szCs w:val="22"/>
        </w:rPr>
        <w:t xml:space="preserve"> to enable veterans and their families to build successful civilian lives and careers.</w:t>
      </w:r>
    </w:p>
    <w:p w14:paraId="1487B27C" w14:textId="77777777" w:rsidR="007926BF" w:rsidRPr="00B80B7F" w:rsidRDefault="007926BF" w:rsidP="00AD54B3">
      <w:pPr>
        <w:rPr>
          <w:rFonts w:ascii="Arial" w:hAnsi="Arial" w:cs="Arial"/>
          <w:sz w:val="22"/>
          <w:szCs w:val="22"/>
        </w:rPr>
      </w:pPr>
    </w:p>
    <w:p w14:paraId="044BE8B2" w14:textId="77777777" w:rsidR="001E68DF" w:rsidRPr="00B80B7F" w:rsidRDefault="001E68DF" w:rsidP="001E68DF">
      <w:pPr>
        <w:ind w:left="-360"/>
        <w:rPr>
          <w:rFonts w:ascii="Arial" w:hAnsi="Arial" w:cs="Arial"/>
          <w:b/>
          <w:sz w:val="22"/>
          <w:szCs w:val="22"/>
        </w:rPr>
      </w:pPr>
      <w:r w:rsidRPr="00B80B7F">
        <w:rPr>
          <w:rFonts w:ascii="Arial" w:hAnsi="Arial" w:cs="Arial"/>
          <w:b/>
          <w:sz w:val="22"/>
          <w:szCs w:val="22"/>
        </w:rPr>
        <w:t>Guidance Notes</w:t>
      </w:r>
    </w:p>
    <w:p w14:paraId="5FB31373" w14:textId="4EBAC056" w:rsidR="00B80B7F" w:rsidRPr="00B80B7F" w:rsidRDefault="000142CF" w:rsidP="000142CF">
      <w:pPr>
        <w:ind w:left="-360"/>
        <w:rPr>
          <w:rFonts w:ascii="Arial" w:hAnsi="Arial" w:cs="Arial"/>
          <w:sz w:val="22"/>
          <w:szCs w:val="22"/>
        </w:rPr>
      </w:pPr>
      <w:r>
        <w:rPr>
          <w:rFonts w:ascii="Arial" w:hAnsi="Arial" w:cs="Arial"/>
          <w:sz w:val="22"/>
          <w:szCs w:val="22"/>
        </w:rPr>
        <w:t>Grant a</w:t>
      </w:r>
      <w:r w:rsidR="001E68DF" w:rsidRPr="00B80B7F">
        <w:rPr>
          <w:rFonts w:ascii="Arial" w:hAnsi="Arial" w:cs="Arial"/>
          <w:sz w:val="22"/>
          <w:szCs w:val="22"/>
        </w:rPr>
        <w:t xml:space="preserve">pplications from charities </w:t>
      </w:r>
      <w:r w:rsidR="00322FBA">
        <w:rPr>
          <w:rFonts w:ascii="Arial" w:hAnsi="Arial" w:cs="Arial"/>
          <w:sz w:val="22"/>
          <w:szCs w:val="22"/>
        </w:rPr>
        <w:t xml:space="preserve">are encouraged </w:t>
      </w:r>
      <w:bookmarkStart w:id="0" w:name="_Hlk14100484"/>
      <w:r w:rsidR="009D7F5F">
        <w:rPr>
          <w:rFonts w:ascii="Arial" w:hAnsi="Arial" w:cs="Arial"/>
          <w:sz w:val="22"/>
          <w:szCs w:val="22"/>
        </w:rPr>
        <w:t>so we can achieve our aims together</w:t>
      </w:r>
      <w:bookmarkEnd w:id="0"/>
      <w:r w:rsidR="001E68DF" w:rsidRPr="00B80B7F">
        <w:rPr>
          <w:rFonts w:ascii="Arial" w:hAnsi="Arial" w:cs="Arial"/>
          <w:sz w:val="22"/>
          <w:szCs w:val="22"/>
        </w:rPr>
        <w:t xml:space="preserve">. We </w:t>
      </w:r>
      <w:r>
        <w:rPr>
          <w:rFonts w:ascii="Arial" w:hAnsi="Arial" w:cs="Arial"/>
          <w:sz w:val="22"/>
          <w:szCs w:val="22"/>
        </w:rPr>
        <w:t xml:space="preserve">will give </w:t>
      </w:r>
      <w:r w:rsidR="006613EC">
        <w:rPr>
          <w:rFonts w:ascii="Arial" w:hAnsi="Arial" w:cs="Arial"/>
          <w:sz w:val="22"/>
          <w:szCs w:val="22"/>
        </w:rPr>
        <w:t xml:space="preserve">a small number of </w:t>
      </w:r>
      <w:r>
        <w:rPr>
          <w:rFonts w:ascii="Arial" w:hAnsi="Arial" w:cs="Arial"/>
          <w:sz w:val="22"/>
          <w:szCs w:val="22"/>
        </w:rPr>
        <w:t>grants of up to £10,000 to support our aims.</w:t>
      </w:r>
    </w:p>
    <w:p w14:paraId="5E3214C7" w14:textId="425408B5" w:rsidR="00B80B7F" w:rsidRPr="00B80B7F" w:rsidRDefault="00B80B7F" w:rsidP="00B80B7F">
      <w:pPr>
        <w:ind w:left="-360"/>
        <w:rPr>
          <w:rFonts w:ascii="Arial" w:hAnsi="Arial" w:cs="Arial"/>
          <w:sz w:val="22"/>
          <w:szCs w:val="22"/>
        </w:rPr>
      </w:pPr>
    </w:p>
    <w:p w14:paraId="10ADC0BD" w14:textId="77777777" w:rsidR="00B80B7F" w:rsidRPr="00B80B7F" w:rsidRDefault="00B80B7F" w:rsidP="00B80B7F">
      <w:pPr>
        <w:ind w:left="-360"/>
        <w:rPr>
          <w:rFonts w:ascii="Arial" w:hAnsi="Arial" w:cs="Arial"/>
          <w:b/>
          <w:sz w:val="22"/>
          <w:szCs w:val="22"/>
        </w:rPr>
      </w:pPr>
      <w:r w:rsidRPr="00B80B7F">
        <w:rPr>
          <w:rFonts w:ascii="Arial" w:hAnsi="Arial" w:cs="Arial"/>
          <w:sz w:val="22"/>
          <w:szCs w:val="22"/>
        </w:rPr>
        <w:t>Priority will be given to:</w:t>
      </w:r>
    </w:p>
    <w:p w14:paraId="74C7DC29" w14:textId="64AD6FF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encourage collaboration within the sector</w:t>
      </w:r>
      <w:r w:rsidR="00521FBF">
        <w:rPr>
          <w:rFonts w:ascii="Arial" w:hAnsi="Arial" w:cs="Arial"/>
          <w:sz w:val="22"/>
          <w:szCs w:val="22"/>
        </w:rPr>
        <w:t>.</w:t>
      </w:r>
    </w:p>
    <w:p w14:paraId="3256185E" w14:textId="6CAD73C7"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support COBSEO and the Government’s Veteran’s Strategy</w:t>
      </w:r>
      <w:r w:rsidR="00521FBF">
        <w:rPr>
          <w:rFonts w:ascii="Arial" w:hAnsi="Arial" w:cs="Arial"/>
          <w:sz w:val="22"/>
          <w:szCs w:val="22"/>
        </w:rPr>
        <w:t>.</w:t>
      </w:r>
    </w:p>
    <w:p w14:paraId="2BF19136" w14:textId="553F8EB4"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in which service users input into identifying the need for the project</w:t>
      </w:r>
      <w:r w:rsidR="00521FBF">
        <w:rPr>
          <w:rFonts w:ascii="Arial" w:hAnsi="Arial" w:cs="Arial"/>
          <w:sz w:val="22"/>
          <w:szCs w:val="22"/>
        </w:rPr>
        <w:t>.</w:t>
      </w:r>
    </w:p>
    <w:p w14:paraId="6D5C8DE5" w14:textId="0252818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support the most “at risk” groups that are hardest to reach</w:t>
      </w:r>
      <w:r w:rsidR="00521FBF">
        <w:rPr>
          <w:rFonts w:ascii="Arial" w:hAnsi="Arial" w:cs="Arial"/>
          <w:sz w:val="22"/>
          <w:szCs w:val="22"/>
        </w:rPr>
        <w:t>.</w:t>
      </w:r>
    </w:p>
    <w:p w14:paraId="12BC7CC3" w14:textId="323F2434"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which are evidenced by research to support the proposal</w:t>
      </w:r>
      <w:r w:rsidR="00521FBF">
        <w:rPr>
          <w:rFonts w:ascii="Arial" w:hAnsi="Arial" w:cs="Arial"/>
          <w:sz w:val="22"/>
          <w:szCs w:val="22"/>
        </w:rPr>
        <w:t>.</w:t>
      </w:r>
    </w:p>
    <w:p w14:paraId="0CF92BAB" w14:textId="77777777" w:rsidR="006613EC" w:rsidRDefault="00521FBF" w:rsidP="00521FBF">
      <w:pPr>
        <w:pStyle w:val="ListParagraph"/>
        <w:numPr>
          <w:ilvl w:val="0"/>
          <w:numId w:val="27"/>
        </w:numPr>
        <w:ind w:left="0"/>
        <w:rPr>
          <w:rFonts w:ascii="Arial" w:hAnsi="Arial" w:cs="Arial"/>
          <w:sz w:val="22"/>
          <w:szCs w:val="22"/>
        </w:rPr>
      </w:pPr>
      <w:r w:rsidRPr="00521FBF">
        <w:rPr>
          <w:rFonts w:ascii="Arial" w:hAnsi="Arial" w:cs="Arial"/>
          <w:sz w:val="22"/>
          <w:szCs w:val="22"/>
        </w:rPr>
        <w:t>Projects which d</w:t>
      </w:r>
      <w:r w:rsidR="00B80B7F" w:rsidRPr="00521FBF">
        <w:rPr>
          <w:rFonts w:ascii="Arial" w:hAnsi="Arial" w:cs="Arial"/>
          <w:sz w:val="22"/>
          <w:szCs w:val="22"/>
        </w:rPr>
        <w:t xml:space="preserve">emonstrate long term sustainability once the </w:t>
      </w:r>
      <w:r w:rsidR="006613EC">
        <w:rPr>
          <w:rFonts w:ascii="Arial" w:hAnsi="Arial" w:cs="Arial"/>
          <w:sz w:val="22"/>
          <w:szCs w:val="22"/>
        </w:rPr>
        <w:t>partnership</w:t>
      </w:r>
      <w:r w:rsidR="00B80B7F" w:rsidRPr="00521FBF">
        <w:rPr>
          <w:rFonts w:ascii="Arial" w:hAnsi="Arial" w:cs="Arial"/>
          <w:sz w:val="22"/>
          <w:szCs w:val="22"/>
        </w:rPr>
        <w:t xml:space="preserve"> has ended</w:t>
      </w:r>
      <w:r w:rsidR="006613EC">
        <w:rPr>
          <w:rFonts w:ascii="Arial" w:hAnsi="Arial" w:cs="Arial"/>
          <w:sz w:val="22"/>
          <w:szCs w:val="22"/>
        </w:rPr>
        <w:t>.</w:t>
      </w:r>
    </w:p>
    <w:p w14:paraId="12585EF3" w14:textId="737C91FA" w:rsidR="00B80B7F" w:rsidRPr="00521FBF" w:rsidRDefault="00521FBF" w:rsidP="00521FBF">
      <w:pPr>
        <w:pStyle w:val="ListParagraph"/>
        <w:numPr>
          <w:ilvl w:val="0"/>
          <w:numId w:val="27"/>
        </w:numPr>
        <w:ind w:left="0"/>
        <w:rPr>
          <w:rFonts w:ascii="Arial" w:hAnsi="Arial" w:cs="Arial"/>
          <w:sz w:val="22"/>
          <w:szCs w:val="22"/>
        </w:rPr>
      </w:pPr>
      <w:r>
        <w:rPr>
          <w:rFonts w:ascii="Arial" w:hAnsi="Arial" w:cs="Arial"/>
          <w:sz w:val="22"/>
          <w:szCs w:val="22"/>
        </w:rPr>
        <w:t>Projects which c</w:t>
      </w:r>
      <w:r w:rsidR="00B80B7F" w:rsidRPr="00521FBF">
        <w:rPr>
          <w:rFonts w:ascii="Arial" w:hAnsi="Arial" w:cs="Arial"/>
          <w:sz w:val="22"/>
          <w:szCs w:val="22"/>
        </w:rPr>
        <w:t>learly demonstrate how they meet an unmet need and key issues in the sector</w:t>
      </w:r>
      <w:r>
        <w:rPr>
          <w:rFonts w:ascii="Arial" w:hAnsi="Arial" w:cs="Arial"/>
          <w:sz w:val="22"/>
          <w:szCs w:val="22"/>
        </w:rPr>
        <w:t>.</w:t>
      </w:r>
    </w:p>
    <w:p w14:paraId="6C4F758C" w14:textId="77777777" w:rsidR="00B80B7F" w:rsidRPr="00B80B7F" w:rsidRDefault="00B80B7F" w:rsidP="00B80B7F">
      <w:pPr>
        <w:pStyle w:val="ListParagraph"/>
        <w:ind w:left="0"/>
        <w:rPr>
          <w:rFonts w:ascii="Arial" w:hAnsi="Arial" w:cs="Arial"/>
          <w:sz w:val="22"/>
          <w:szCs w:val="22"/>
        </w:rPr>
      </w:pPr>
    </w:p>
    <w:p w14:paraId="731E4243" w14:textId="3BB6BBCD" w:rsidR="00B80B7F" w:rsidRPr="00B80B7F" w:rsidRDefault="00B80B7F" w:rsidP="00B80B7F">
      <w:pPr>
        <w:ind w:left="-360"/>
        <w:rPr>
          <w:rFonts w:ascii="Arial" w:hAnsi="Arial" w:cs="Arial"/>
          <w:sz w:val="22"/>
          <w:szCs w:val="22"/>
        </w:rPr>
      </w:pPr>
      <w:r w:rsidRPr="00B80B7F">
        <w:rPr>
          <w:rFonts w:ascii="Arial" w:hAnsi="Arial" w:cs="Arial"/>
          <w:b/>
          <w:sz w:val="22"/>
          <w:szCs w:val="22"/>
        </w:rPr>
        <w:t>Eligibility Criteria:</w:t>
      </w:r>
    </w:p>
    <w:p w14:paraId="6F1D86E7" w14:textId="77777777" w:rsidR="00B80B7F" w:rsidRPr="00B80B7F" w:rsidRDefault="00B80B7F" w:rsidP="00B80B7F">
      <w:pPr>
        <w:ind w:left="-360"/>
        <w:rPr>
          <w:rFonts w:ascii="Arial" w:hAnsi="Arial" w:cs="Arial"/>
          <w:sz w:val="22"/>
          <w:szCs w:val="22"/>
        </w:rPr>
      </w:pPr>
      <w:r w:rsidRPr="00B80B7F">
        <w:rPr>
          <w:rFonts w:ascii="Arial" w:hAnsi="Arial" w:cs="Arial"/>
          <w:sz w:val="22"/>
          <w:szCs w:val="22"/>
        </w:rPr>
        <w:t>In terms of the project funding, the following is in scope for support:</w:t>
      </w:r>
    </w:p>
    <w:p w14:paraId="5ACD42E7" w14:textId="0C089C8A"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Salaries to deliver the project</w:t>
      </w:r>
      <w:r w:rsidR="00425A4A">
        <w:rPr>
          <w:rFonts w:ascii="Arial" w:hAnsi="Arial" w:cs="Arial"/>
          <w:sz w:val="22"/>
          <w:szCs w:val="22"/>
        </w:rPr>
        <w:t>.</w:t>
      </w:r>
    </w:p>
    <w:p w14:paraId="0F8C82D8" w14:textId="416A173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Materials and equipment for the project</w:t>
      </w:r>
      <w:r w:rsidR="00425A4A">
        <w:rPr>
          <w:rFonts w:ascii="Arial" w:hAnsi="Arial" w:cs="Arial"/>
          <w:sz w:val="22"/>
          <w:szCs w:val="22"/>
        </w:rPr>
        <w:t>.</w:t>
      </w:r>
    </w:p>
    <w:p w14:paraId="1C8453AA" w14:textId="1E08DACB"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lastRenderedPageBreak/>
        <w:t>Training of charity employees to deliver the project</w:t>
      </w:r>
      <w:r w:rsidR="00425A4A">
        <w:rPr>
          <w:rFonts w:ascii="Arial" w:hAnsi="Arial" w:cs="Arial"/>
          <w:sz w:val="22"/>
          <w:szCs w:val="22"/>
        </w:rPr>
        <w:t>.</w:t>
      </w:r>
    </w:p>
    <w:p w14:paraId="1B8A6745" w14:textId="54BE5A5D"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Activities for the project</w:t>
      </w:r>
      <w:r w:rsidR="00425A4A">
        <w:rPr>
          <w:rFonts w:ascii="Arial" w:hAnsi="Arial" w:cs="Arial"/>
          <w:sz w:val="22"/>
          <w:szCs w:val="22"/>
        </w:rPr>
        <w:t>.</w:t>
      </w:r>
    </w:p>
    <w:p w14:paraId="27A8729F" w14:textId="259D799A"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Non-regimental charities</w:t>
      </w:r>
      <w:r w:rsidR="00425A4A">
        <w:rPr>
          <w:rFonts w:ascii="Arial" w:hAnsi="Arial" w:cs="Arial"/>
          <w:sz w:val="22"/>
          <w:szCs w:val="22"/>
        </w:rPr>
        <w:t>.</w:t>
      </w:r>
    </w:p>
    <w:p w14:paraId="04420C37" w14:textId="254EDE4A"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Civilian charities supporting the ex-military community</w:t>
      </w:r>
      <w:r w:rsidR="00425A4A">
        <w:rPr>
          <w:rFonts w:ascii="Arial" w:hAnsi="Arial" w:cs="Arial"/>
          <w:sz w:val="22"/>
          <w:szCs w:val="22"/>
        </w:rPr>
        <w:t>.</w:t>
      </w:r>
    </w:p>
    <w:p w14:paraId="74DB5446" w14:textId="5DB2927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Umbrella organisations</w:t>
      </w:r>
      <w:r w:rsidR="00425A4A">
        <w:rPr>
          <w:rFonts w:ascii="Arial" w:hAnsi="Arial" w:cs="Arial"/>
          <w:sz w:val="22"/>
          <w:szCs w:val="22"/>
        </w:rPr>
        <w:t>.</w:t>
      </w:r>
    </w:p>
    <w:p w14:paraId="1D3CE769" w14:textId="26A93041"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Former serving personnel of the British Armed Forces and their families</w:t>
      </w:r>
      <w:r w:rsidR="00425A4A">
        <w:rPr>
          <w:rFonts w:ascii="Arial" w:hAnsi="Arial" w:cs="Arial"/>
          <w:sz w:val="22"/>
          <w:szCs w:val="22"/>
        </w:rPr>
        <w:t>.</w:t>
      </w:r>
    </w:p>
    <w:p w14:paraId="448662DD" w14:textId="43ACE55C"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Bereaved families of former serving personnel</w:t>
      </w:r>
      <w:r w:rsidR="00425A4A">
        <w:rPr>
          <w:rFonts w:ascii="Arial" w:hAnsi="Arial" w:cs="Arial"/>
          <w:sz w:val="22"/>
          <w:szCs w:val="22"/>
        </w:rPr>
        <w:t>.</w:t>
      </w:r>
    </w:p>
    <w:p w14:paraId="728B8934" w14:textId="5AE7D9A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Work to support “at risk” groups</w:t>
      </w:r>
      <w:r w:rsidR="00425A4A">
        <w:rPr>
          <w:rFonts w:ascii="Arial" w:hAnsi="Arial" w:cs="Arial"/>
          <w:sz w:val="22"/>
          <w:szCs w:val="22"/>
        </w:rPr>
        <w:t>.</w:t>
      </w:r>
    </w:p>
    <w:p w14:paraId="6E1B96AF" w14:textId="6395544D"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 xml:space="preserve">Organisations that have received a donation from LPF in the past. </w:t>
      </w:r>
      <w:r w:rsidR="00425A4A">
        <w:rPr>
          <w:rFonts w:ascii="Arial" w:hAnsi="Arial" w:cs="Arial"/>
          <w:sz w:val="22"/>
          <w:szCs w:val="22"/>
        </w:rPr>
        <w:t>This could</w:t>
      </w:r>
      <w:r w:rsidRPr="00B80B7F">
        <w:rPr>
          <w:rFonts w:ascii="Arial" w:hAnsi="Arial" w:cs="Arial"/>
          <w:sz w:val="22"/>
          <w:szCs w:val="22"/>
        </w:rPr>
        <w:t xml:space="preserve"> be to continue funding for the same project, fund a different project or fund the expansion or next phase of th</w:t>
      </w:r>
      <w:r w:rsidR="006A0D4C">
        <w:rPr>
          <w:rFonts w:ascii="Arial" w:hAnsi="Arial" w:cs="Arial"/>
          <w:sz w:val="22"/>
          <w:szCs w:val="22"/>
        </w:rPr>
        <w:t>e</w:t>
      </w:r>
      <w:r w:rsidRPr="00B80B7F">
        <w:rPr>
          <w:rFonts w:ascii="Arial" w:hAnsi="Arial" w:cs="Arial"/>
          <w:sz w:val="22"/>
          <w:szCs w:val="22"/>
        </w:rPr>
        <w:t xml:space="preserve"> project. Continued funding of the same project or the expansion of a project would only be considered once t</w:t>
      </w:r>
      <w:r w:rsidR="0047148A">
        <w:rPr>
          <w:rFonts w:ascii="Arial" w:hAnsi="Arial" w:cs="Arial"/>
          <w:sz w:val="22"/>
          <w:szCs w:val="22"/>
        </w:rPr>
        <w:t>he impact has been demonstrated</w:t>
      </w:r>
      <w:r w:rsidR="006A0D4C">
        <w:rPr>
          <w:rFonts w:ascii="Arial" w:hAnsi="Arial" w:cs="Arial"/>
          <w:sz w:val="22"/>
          <w:szCs w:val="22"/>
        </w:rPr>
        <w:t>.</w:t>
      </w:r>
    </w:p>
    <w:p w14:paraId="04F9AE0C" w14:textId="77777777" w:rsidR="00B80B7F" w:rsidRPr="00B80B7F" w:rsidRDefault="00B80B7F" w:rsidP="00B80B7F">
      <w:pPr>
        <w:ind w:left="-360"/>
        <w:rPr>
          <w:rFonts w:ascii="Arial" w:hAnsi="Arial" w:cs="Arial"/>
          <w:sz w:val="22"/>
          <w:szCs w:val="22"/>
        </w:rPr>
      </w:pPr>
      <w:r w:rsidRPr="00B80B7F">
        <w:rPr>
          <w:rFonts w:ascii="Arial" w:hAnsi="Arial" w:cs="Arial"/>
          <w:sz w:val="22"/>
          <w:szCs w:val="22"/>
        </w:rPr>
        <w:br/>
        <w:t>The following is out of scope for support:</w:t>
      </w:r>
    </w:p>
    <w:p w14:paraId="7996A7AC" w14:textId="09468A11"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Regimental charities</w:t>
      </w:r>
      <w:r w:rsidR="00425A4A">
        <w:rPr>
          <w:rFonts w:ascii="Arial" w:hAnsi="Arial" w:cs="Arial"/>
          <w:sz w:val="22"/>
          <w:szCs w:val="22"/>
        </w:rPr>
        <w:t>.</w:t>
      </w:r>
    </w:p>
    <w:p w14:paraId="23AB5CDC" w14:textId="722B537D"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Community interest companies (CIC)</w:t>
      </w:r>
      <w:r w:rsidR="00425A4A">
        <w:rPr>
          <w:rFonts w:ascii="Arial" w:hAnsi="Arial" w:cs="Arial"/>
          <w:sz w:val="22"/>
          <w:szCs w:val="22"/>
        </w:rPr>
        <w:t>.</w:t>
      </w:r>
    </w:p>
    <w:p w14:paraId="001622A4" w14:textId="032ECDC9"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Individuals</w:t>
      </w:r>
      <w:r w:rsidR="00425A4A">
        <w:rPr>
          <w:rFonts w:ascii="Arial" w:hAnsi="Arial" w:cs="Arial"/>
          <w:sz w:val="22"/>
          <w:szCs w:val="22"/>
        </w:rPr>
        <w:t>.</w:t>
      </w:r>
    </w:p>
    <w:p w14:paraId="6C3BA253" w14:textId="0A83C615"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Charities that only support a specific sector of society based on ethnicity, faith, sexual orientation or political beliefs</w:t>
      </w:r>
      <w:r w:rsidR="00425A4A">
        <w:rPr>
          <w:rFonts w:ascii="Arial" w:hAnsi="Arial" w:cs="Arial"/>
          <w:sz w:val="22"/>
          <w:szCs w:val="22"/>
        </w:rPr>
        <w:t>.</w:t>
      </w:r>
    </w:p>
    <w:p w14:paraId="46CF458F" w14:textId="73287518"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Grant giving organisations</w:t>
      </w:r>
      <w:r w:rsidR="00425A4A">
        <w:rPr>
          <w:rFonts w:ascii="Arial" w:hAnsi="Arial" w:cs="Arial"/>
          <w:sz w:val="22"/>
          <w:szCs w:val="22"/>
        </w:rPr>
        <w:t>.</w:t>
      </w:r>
    </w:p>
    <w:p w14:paraId="18AC6CB9" w14:textId="72211EB7"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General ongoing core services and unrestricted funding</w:t>
      </w:r>
      <w:r w:rsidR="00425A4A">
        <w:rPr>
          <w:rFonts w:ascii="Arial" w:hAnsi="Arial" w:cs="Arial"/>
          <w:sz w:val="22"/>
          <w:szCs w:val="22"/>
        </w:rPr>
        <w:t>.</w:t>
      </w:r>
    </w:p>
    <w:p w14:paraId="29D3ACA8" w14:textId="7BA43C3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Serving personnel</w:t>
      </w:r>
      <w:r w:rsidR="00425A4A">
        <w:rPr>
          <w:rFonts w:ascii="Arial" w:hAnsi="Arial" w:cs="Arial"/>
          <w:sz w:val="22"/>
          <w:szCs w:val="22"/>
        </w:rPr>
        <w:t>.</w:t>
      </w:r>
    </w:p>
    <w:p w14:paraId="38936C64" w14:textId="66A67C1E"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Contributions directly towards individual beneficiaries or sponsorships of individuals</w:t>
      </w:r>
      <w:r w:rsidR="00425A4A">
        <w:rPr>
          <w:rFonts w:ascii="Arial" w:hAnsi="Arial" w:cs="Arial"/>
          <w:sz w:val="22"/>
          <w:szCs w:val="22"/>
        </w:rPr>
        <w:t>.</w:t>
      </w:r>
      <w:r w:rsidRPr="00B80B7F">
        <w:rPr>
          <w:rFonts w:ascii="Arial" w:hAnsi="Arial" w:cs="Arial"/>
          <w:sz w:val="22"/>
          <w:szCs w:val="22"/>
        </w:rPr>
        <w:t xml:space="preserve"> </w:t>
      </w:r>
    </w:p>
    <w:p w14:paraId="0AB21D7C" w14:textId="7C52DA22"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Sponsorship of events, or contributions towards fundraising events</w:t>
      </w:r>
      <w:r w:rsidR="00425A4A">
        <w:rPr>
          <w:rFonts w:ascii="Arial" w:hAnsi="Arial" w:cs="Arial"/>
          <w:sz w:val="22"/>
          <w:szCs w:val="22"/>
        </w:rPr>
        <w:t>.</w:t>
      </w:r>
    </w:p>
    <w:p w14:paraId="6E21D9C3" w14:textId="7F448E35"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Office items or IT equipment for the charity’s own use</w:t>
      </w:r>
      <w:r w:rsidR="00425A4A">
        <w:rPr>
          <w:rFonts w:ascii="Arial" w:hAnsi="Arial" w:cs="Arial"/>
          <w:sz w:val="22"/>
          <w:szCs w:val="22"/>
        </w:rPr>
        <w:t>.</w:t>
      </w:r>
    </w:p>
    <w:p w14:paraId="23AC0521" w14:textId="0410903A"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War memorials</w:t>
      </w:r>
      <w:r w:rsidR="00425A4A">
        <w:rPr>
          <w:rFonts w:ascii="Arial" w:hAnsi="Arial" w:cs="Arial"/>
          <w:sz w:val="22"/>
          <w:szCs w:val="22"/>
        </w:rPr>
        <w:t>.</w:t>
      </w:r>
    </w:p>
    <w:p w14:paraId="194D7D0F" w14:textId="77777777"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supporting education and employability amongst young people in London given Lloyd’s Community Programme’s support for these initiatives.</w:t>
      </w:r>
    </w:p>
    <w:p w14:paraId="4CC37985" w14:textId="1E1D4A7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Projects that work in the focus area of Lloyd’s Charities Trust (global disaster reduction) and Lloyd’s Tercentenary Research Foundation (risk related academic research)</w:t>
      </w:r>
      <w:r w:rsidR="00425A4A">
        <w:rPr>
          <w:rFonts w:ascii="Arial" w:hAnsi="Arial" w:cs="Arial"/>
          <w:sz w:val="22"/>
          <w:szCs w:val="22"/>
        </w:rPr>
        <w:t>.</w:t>
      </w:r>
    </w:p>
    <w:p w14:paraId="0219D1B1" w14:textId="118747A3" w:rsidR="00B80B7F" w:rsidRPr="00B80B7F" w:rsidRDefault="00B80B7F" w:rsidP="00B80B7F">
      <w:pPr>
        <w:pStyle w:val="ListParagraph"/>
        <w:numPr>
          <w:ilvl w:val="0"/>
          <w:numId w:val="27"/>
        </w:numPr>
        <w:ind w:left="0"/>
        <w:rPr>
          <w:rFonts w:ascii="Arial" w:hAnsi="Arial" w:cs="Arial"/>
          <w:sz w:val="22"/>
          <w:szCs w:val="22"/>
        </w:rPr>
      </w:pPr>
      <w:r w:rsidRPr="00B80B7F">
        <w:rPr>
          <w:rFonts w:ascii="Arial" w:hAnsi="Arial" w:cs="Arial"/>
          <w:sz w:val="22"/>
          <w:szCs w:val="22"/>
        </w:rPr>
        <w:t>Global and local emergency response appeals as this is channelled through the Corporation of Lloyd’s</w:t>
      </w:r>
      <w:r w:rsidR="00425A4A">
        <w:rPr>
          <w:rFonts w:ascii="Arial" w:hAnsi="Arial" w:cs="Arial"/>
          <w:sz w:val="22"/>
          <w:szCs w:val="22"/>
        </w:rPr>
        <w:t>.</w:t>
      </w:r>
      <w:r w:rsidRPr="00B80B7F">
        <w:rPr>
          <w:rFonts w:ascii="Arial" w:hAnsi="Arial" w:cs="Arial"/>
          <w:sz w:val="22"/>
          <w:szCs w:val="22"/>
        </w:rPr>
        <w:t xml:space="preserve"> </w:t>
      </w:r>
    </w:p>
    <w:p w14:paraId="48F2DA17" w14:textId="11ECCCDD" w:rsidR="009739CD" w:rsidRDefault="00B80B7F" w:rsidP="009739CD">
      <w:pPr>
        <w:pStyle w:val="ListParagraph"/>
        <w:numPr>
          <w:ilvl w:val="0"/>
          <w:numId w:val="27"/>
        </w:numPr>
        <w:ind w:left="0"/>
        <w:rPr>
          <w:rFonts w:ascii="Arial" w:hAnsi="Arial" w:cs="Arial"/>
          <w:sz w:val="22"/>
          <w:szCs w:val="22"/>
        </w:rPr>
      </w:pPr>
      <w:r w:rsidRPr="00B80B7F">
        <w:rPr>
          <w:rFonts w:ascii="Arial" w:hAnsi="Arial" w:cs="Arial"/>
          <w:sz w:val="22"/>
          <w:szCs w:val="22"/>
        </w:rPr>
        <w:t>Ad-hoc donations and any requests for sponsorship from global or local individuals and charities as this is channelled through the Lloyd’s Market Charity Awards</w:t>
      </w:r>
      <w:r w:rsidR="00425A4A">
        <w:rPr>
          <w:rFonts w:ascii="Arial" w:hAnsi="Arial" w:cs="Arial"/>
          <w:sz w:val="22"/>
          <w:szCs w:val="22"/>
        </w:rPr>
        <w:t>.</w:t>
      </w:r>
    </w:p>
    <w:p w14:paraId="2903290F" w14:textId="77777777" w:rsidR="009739CD" w:rsidRDefault="009739CD" w:rsidP="009739CD">
      <w:pPr>
        <w:rPr>
          <w:rFonts w:ascii="Arial" w:hAnsi="Arial" w:cs="Arial"/>
          <w:b/>
          <w:sz w:val="22"/>
          <w:szCs w:val="22"/>
        </w:rPr>
      </w:pPr>
    </w:p>
    <w:p w14:paraId="66293BA8" w14:textId="4E8DFE7F" w:rsidR="009739CD" w:rsidRPr="009739CD" w:rsidRDefault="009739CD" w:rsidP="009739CD">
      <w:pPr>
        <w:ind w:left="-360"/>
        <w:rPr>
          <w:rFonts w:ascii="Arial" w:hAnsi="Arial" w:cs="Arial"/>
          <w:b/>
          <w:sz w:val="22"/>
          <w:szCs w:val="22"/>
        </w:rPr>
      </w:pPr>
      <w:r w:rsidRPr="009739CD">
        <w:rPr>
          <w:rFonts w:ascii="Arial" w:hAnsi="Arial" w:cs="Arial"/>
          <w:b/>
          <w:sz w:val="22"/>
          <w:szCs w:val="22"/>
        </w:rPr>
        <w:t xml:space="preserve">2019 </w:t>
      </w:r>
      <w:r w:rsidR="000142CF">
        <w:rPr>
          <w:rFonts w:ascii="Arial" w:hAnsi="Arial" w:cs="Arial"/>
          <w:b/>
          <w:sz w:val="22"/>
          <w:szCs w:val="22"/>
        </w:rPr>
        <w:t>Charity Partnership</w:t>
      </w:r>
    </w:p>
    <w:p w14:paraId="56E29232" w14:textId="2B1DB86A" w:rsidR="009739CD" w:rsidRPr="009739CD" w:rsidRDefault="009739CD" w:rsidP="009739CD">
      <w:pPr>
        <w:ind w:left="-360"/>
        <w:rPr>
          <w:rFonts w:ascii="Arial" w:hAnsi="Arial" w:cs="Arial"/>
          <w:sz w:val="22"/>
          <w:szCs w:val="22"/>
        </w:rPr>
      </w:pPr>
      <w:r w:rsidRPr="009739CD">
        <w:rPr>
          <w:rFonts w:ascii="Arial" w:hAnsi="Arial" w:cs="Arial"/>
          <w:sz w:val="22"/>
          <w:szCs w:val="22"/>
        </w:rPr>
        <w:t xml:space="preserve">In addition, Lloyd’s Patriotic Fund </w:t>
      </w:r>
      <w:r w:rsidR="000142CF">
        <w:rPr>
          <w:rFonts w:ascii="Arial" w:hAnsi="Arial" w:cs="Arial"/>
          <w:sz w:val="22"/>
          <w:szCs w:val="22"/>
        </w:rPr>
        <w:t xml:space="preserve">is looking to partner with one or two charities for three years to drive forward our </w:t>
      </w:r>
      <w:r w:rsidR="0047148A">
        <w:rPr>
          <w:rFonts w:ascii="Arial" w:hAnsi="Arial" w:cs="Arial"/>
          <w:sz w:val="22"/>
          <w:szCs w:val="22"/>
        </w:rPr>
        <w:t>strategy around</w:t>
      </w:r>
      <w:r w:rsidRPr="009739CD">
        <w:rPr>
          <w:rFonts w:ascii="Arial" w:hAnsi="Arial" w:cs="Arial"/>
          <w:sz w:val="22"/>
          <w:szCs w:val="22"/>
        </w:rPr>
        <w:t xml:space="preserve"> improv</w:t>
      </w:r>
      <w:r w:rsidR="0047148A">
        <w:rPr>
          <w:rFonts w:ascii="Arial" w:hAnsi="Arial" w:cs="Arial"/>
          <w:sz w:val="22"/>
          <w:szCs w:val="22"/>
        </w:rPr>
        <w:t>ing</w:t>
      </w:r>
      <w:r w:rsidRPr="009739CD">
        <w:rPr>
          <w:rFonts w:ascii="Arial" w:hAnsi="Arial" w:cs="Arial"/>
          <w:sz w:val="22"/>
          <w:szCs w:val="22"/>
        </w:rPr>
        <w:t xml:space="preserve"> the </w:t>
      </w:r>
      <w:r w:rsidR="0047148A">
        <w:rPr>
          <w:rFonts w:ascii="Arial" w:hAnsi="Arial" w:cs="Arial"/>
          <w:sz w:val="22"/>
          <w:szCs w:val="22"/>
        </w:rPr>
        <w:t xml:space="preserve">transition for “at risk” groups; </w:t>
      </w:r>
      <w:r w:rsidRPr="009739CD">
        <w:rPr>
          <w:rFonts w:ascii="Arial" w:hAnsi="Arial" w:cs="Arial"/>
          <w:sz w:val="22"/>
          <w:szCs w:val="22"/>
        </w:rPr>
        <w:t>which focuses on mental health and building resilience, and employment support and financial independence to enable veterans and their families to build successful civilian lives and careers.</w:t>
      </w:r>
      <w:r>
        <w:rPr>
          <w:rFonts w:ascii="Arial" w:hAnsi="Arial" w:cs="Arial"/>
          <w:sz w:val="22"/>
          <w:szCs w:val="22"/>
        </w:rPr>
        <w:t xml:space="preserve"> Please </w:t>
      </w:r>
      <w:r w:rsidR="009C3942">
        <w:rPr>
          <w:rFonts w:ascii="Arial" w:hAnsi="Arial" w:cs="Arial"/>
          <w:sz w:val="22"/>
          <w:szCs w:val="22"/>
        </w:rPr>
        <w:t>see the charity selection pack here.</w:t>
      </w:r>
    </w:p>
    <w:p w14:paraId="4A864B86" w14:textId="77777777" w:rsidR="009739CD" w:rsidRDefault="009739CD" w:rsidP="00B80B7F">
      <w:pPr>
        <w:ind w:left="-360"/>
        <w:rPr>
          <w:rFonts w:ascii="Arial" w:hAnsi="Arial" w:cs="Arial"/>
          <w:b/>
          <w:sz w:val="22"/>
          <w:szCs w:val="22"/>
        </w:rPr>
      </w:pPr>
    </w:p>
    <w:p w14:paraId="3E99513D" w14:textId="593B845A" w:rsidR="00B80B7F" w:rsidRPr="0047148A" w:rsidRDefault="00B80B7F" w:rsidP="0047148A">
      <w:pPr>
        <w:ind w:left="-360"/>
        <w:rPr>
          <w:rFonts w:ascii="Arial" w:hAnsi="Arial" w:cs="Arial"/>
          <w:b/>
          <w:sz w:val="22"/>
          <w:szCs w:val="22"/>
        </w:rPr>
      </w:pPr>
      <w:r w:rsidRPr="00B80B7F">
        <w:rPr>
          <w:rFonts w:ascii="Arial" w:hAnsi="Arial" w:cs="Arial"/>
          <w:b/>
          <w:sz w:val="22"/>
          <w:szCs w:val="22"/>
        </w:rPr>
        <w:t>Application Process</w:t>
      </w:r>
      <w:r w:rsidR="0047148A">
        <w:rPr>
          <w:rFonts w:ascii="Arial" w:hAnsi="Arial" w:cs="Arial"/>
          <w:b/>
          <w:sz w:val="22"/>
          <w:szCs w:val="22"/>
        </w:rPr>
        <w:br/>
      </w:r>
      <w:r w:rsidRPr="00B80B7F">
        <w:rPr>
          <w:rFonts w:ascii="Arial" w:hAnsi="Arial" w:cs="Arial"/>
          <w:bCs/>
          <w:sz w:val="22"/>
          <w:szCs w:val="22"/>
        </w:rPr>
        <w:t xml:space="preserve">Please submit your application along with your most recent financial accounts and the relevant data protection and safeguarding polices by email to </w:t>
      </w:r>
      <w:r>
        <w:rPr>
          <w:rFonts w:ascii="Arial" w:hAnsi="Arial" w:cs="Arial"/>
          <w:bCs/>
          <w:sz w:val="22"/>
          <w:szCs w:val="22"/>
        </w:rPr>
        <w:t>Jo Taylor</w:t>
      </w:r>
      <w:r w:rsidRPr="00B80B7F">
        <w:rPr>
          <w:rFonts w:ascii="Arial" w:hAnsi="Arial" w:cs="Arial"/>
          <w:bCs/>
          <w:sz w:val="22"/>
          <w:szCs w:val="22"/>
        </w:rPr>
        <w:t xml:space="preserve"> (</w:t>
      </w:r>
      <w:hyperlink r:id="rId14" w:history="1">
        <w:r w:rsidRPr="00B70A05">
          <w:rPr>
            <w:rStyle w:val="Hyperlink"/>
            <w:rFonts w:ascii="Arial" w:hAnsi="Arial" w:cs="Arial"/>
            <w:sz w:val="22"/>
            <w:szCs w:val="22"/>
          </w:rPr>
          <w:t>jo.taylor@lloyds.com</w:t>
        </w:r>
      </w:hyperlink>
      <w:r w:rsidRPr="00B80B7F">
        <w:rPr>
          <w:rFonts w:ascii="Arial" w:hAnsi="Arial" w:cs="Arial"/>
          <w:bCs/>
          <w:sz w:val="22"/>
          <w:szCs w:val="22"/>
        </w:rPr>
        <w:t xml:space="preserve">) by </w:t>
      </w:r>
      <w:r w:rsidRPr="00B80B7F">
        <w:rPr>
          <w:rFonts w:ascii="Arial" w:hAnsi="Arial" w:cs="Arial"/>
          <w:bCs/>
          <w:sz w:val="22"/>
          <w:szCs w:val="22"/>
          <w:u w:val="single"/>
        </w:rPr>
        <w:t xml:space="preserve">COB Friday </w:t>
      </w:r>
      <w:r>
        <w:rPr>
          <w:rFonts w:ascii="Arial" w:hAnsi="Arial" w:cs="Arial"/>
          <w:bCs/>
          <w:sz w:val="22"/>
          <w:szCs w:val="22"/>
          <w:u w:val="single"/>
        </w:rPr>
        <w:t>13 September 2019</w:t>
      </w:r>
      <w:r w:rsidRPr="00B80B7F">
        <w:rPr>
          <w:rFonts w:ascii="Arial" w:hAnsi="Arial" w:cs="Arial"/>
          <w:bCs/>
          <w:sz w:val="22"/>
          <w:szCs w:val="22"/>
        </w:rPr>
        <w:t>.</w:t>
      </w:r>
    </w:p>
    <w:p w14:paraId="7ABEA5CA" w14:textId="73A5E6EF" w:rsidR="00B80B7F" w:rsidRPr="00B80B7F" w:rsidRDefault="00B80B7F" w:rsidP="00E43064">
      <w:pPr>
        <w:rPr>
          <w:rFonts w:ascii="Arial" w:hAnsi="Arial" w:cs="Arial"/>
          <w:bCs/>
          <w:sz w:val="22"/>
          <w:szCs w:val="22"/>
        </w:rPr>
      </w:pPr>
      <w:r w:rsidRPr="00B80B7F">
        <w:rPr>
          <w:rFonts w:ascii="Arial" w:hAnsi="Arial" w:cs="Arial"/>
          <w:bCs/>
          <w:sz w:val="22"/>
          <w:szCs w:val="22"/>
        </w:rPr>
        <w:t xml:space="preserve"> </w:t>
      </w:r>
    </w:p>
    <w:p w14:paraId="7EEB3349" w14:textId="7DA08825" w:rsidR="00B80B7F" w:rsidRDefault="00B80B7F" w:rsidP="0047148A">
      <w:pPr>
        <w:ind w:left="-360"/>
        <w:rPr>
          <w:rFonts w:ascii="Arial" w:hAnsi="Arial" w:cs="Arial"/>
          <w:bCs/>
          <w:sz w:val="22"/>
          <w:szCs w:val="22"/>
        </w:rPr>
      </w:pPr>
      <w:r w:rsidRPr="00B80B7F">
        <w:rPr>
          <w:rFonts w:ascii="Arial" w:hAnsi="Arial" w:cs="Arial"/>
          <w:bCs/>
          <w:sz w:val="22"/>
          <w:szCs w:val="22"/>
        </w:rPr>
        <w:t xml:space="preserve">Please </w:t>
      </w:r>
      <w:r w:rsidRPr="0047148A">
        <w:rPr>
          <w:rFonts w:ascii="Arial" w:hAnsi="Arial" w:cs="Arial"/>
          <w:bCs/>
          <w:sz w:val="22"/>
          <w:szCs w:val="22"/>
        </w:rPr>
        <w:t>do not</w:t>
      </w:r>
      <w:r w:rsidRPr="00B80B7F">
        <w:rPr>
          <w:rFonts w:ascii="Arial" w:hAnsi="Arial" w:cs="Arial"/>
          <w:bCs/>
          <w:sz w:val="22"/>
          <w:szCs w:val="22"/>
        </w:rPr>
        <w:t xml:space="preserve"> submit any other additional information to support your application.</w:t>
      </w:r>
    </w:p>
    <w:p w14:paraId="1293F8E4" w14:textId="77777777" w:rsidR="00B80B7F" w:rsidRPr="00B80B7F" w:rsidRDefault="00B80B7F" w:rsidP="0047148A">
      <w:pPr>
        <w:ind w:left="-360"/>
        <w:rPr>
          <w:rFonts w:ascii="Arial" w:hAnsi="Arial" w:cs="Arial"/>
          <w:bCs/>
          <w:sz w:val="22"/>
          <w:szCs w:val="22"/>
        </w:rPr>
      </w:pPr>
    </w:p>
    <w:p w14:paraId="201B6FEE" w14:textId="51C009A2" w:rsidR="00B80B7F" w:rsidRDefault="00B80B7F" w:rsidP="0047148A">
      <w:pPr>
        <w:ind w:left="-360"/>
        <w:rPr>
          <w:rFonts w:ascii="Arial" w:hAnsi="Arial" w:cs="Arial"/>
          <w:bCs/>
          <w:sz w:val="22"/>
          <w:szCs w:val="22"/>
        </w:rPr>
      </w:pPr>
      <w:r w:rsidRPr="00B80B7F">
        <w:rPr>
          <w:rFonts w:ascii="Arial" w:hAnsi="Arial" w:cs="Arial"/>
          <w:bCs/>
          <w:sz w:val="22"/>
          <w:szCs w:val="22"/>
        </w:rPr>
        <w:t>If there are any questions you are unable to answer at this time, then please write “N/A” or provide as much information as you can, and we will still consider your application. Please do not be deterred from applying because you cannot answer all of the questions as we may be able to work with you to support your application.</w:t>
      </w:r>
    </w:p>
    <w:p w14:paraId="4F3E7EA4" w14:textId="77777777" w:rsidR="00B80B7F" w:rsidRPr="00B80B7F" w:rsidRDefault="00B80B7F" w:rsidP="0047148A">
      <w:pPr>
        <w:ind w:left="-360"/>
        <w:rPr>
          <w:rFonts w:ascii="Arial" w:hAnsi="Arial" w:cs="Arial"/>
          <w:bCs/>
          <w:sz w:val="22"/>
          <w:szCs w:val="22"/>
        </w:rPr>
      </w:pPr>
    </w:p>
    <w:p w14:paraId="57A1D367" w14:textId="1450CAA2" w:rsidR="00B80B7F" w:rsidRDefault="009C3942" w:rsidP="009C3942">
      <w:pPr>
        <w:ind w:left="-360"/>
        <w:rPr>
          <w:rFonts w:ascii="Arial" w:hAnsi="Arial" w:cs="Arial"/>
          <w:bCs/>
          <w:sz w:val="22"/>
          <w:szCs w:val="22"/>
        </w:rPr>
      </w:pPr>
      <w:r>
        <w:rPr>
          <w:rFonts w:ascii="Arial" w:hAnsi="Arial" w:cs="Arial"/>
          <w:bCs/>
          <w:sz w:val="22"/>
          <w:szCs w:val="22"/>
        </w:rPr>
        <w:t>All applicants will be informed if they have been successful after the board meet on the 23 October to consider the grant requests</w:t>
      </w:r>
      <w:r w:rsidR="00B4597A">
        <w:rPr>
          <w:rFonts w:ascii="Arial" w:hAnsi="Arial" w:cs="Arial"/>
          <w:bCs/>
          <w:sz w:val="22"/>
          <w:szCs w:val="22"/>
        </w:rPr>
        <w:t>, and u</w:t>
      </w:r>
      <w:r w:rsidR="00B80B7F" w:rsidRPr="00B80B7F">
        <w:rPr>
          <w:rFonts w:ascii="Arial" w:hAnsi="Arial" w:cs="Arial"/>
          <w:bCs/>
          <w:sz w:val="22"/>
          <w:szCs w:val="22"/>
        </w:rPr>
        <w:t xml:space="preserve">nsuccessful applications will only be given written feedback. </w:t>
      </w:r>
    </w:p>
    <w:p w14:paraId="383F78DD" w14:textId="77777777" w:rsidR="009C3942" w:rsidRDefault="009C3942" w:rsidP="0047148A">
      <w:pPr>
        <w:ind w:left="-360"/>
        <w:rPr>
          <w:rFonts w:ascii="Arial" w:hAnsi="Arial" w:cs="Arial"/>
          <w:bCs/>
          <w:sz w:val="22"/>
          <w:szCs w:val="22"/>
        </w:rPr>
      </w:pPr>
    </w:p>
    <w:p w14:paraId="0F5DF765" w14:textId="4875FE60" w:rsidR="009C3942" w:rsidRDefault="00B4597A" w:rsidP="009C3942">
      <w:pPr>
        <w:ind w:left="-360"/>
        <w:rPr>
          <w:rFonts w:ascii="Arial" w:hAnsi="Arial" w:cs="Arial"/>
          <w:bCs/>
          <w:sz w:val="22"/>
          <w:szCs w:val="22"/>
        </w:rPr>
      </w:pPr>
      <w:r>
        <w:rPr>
          <w:rFonts w:ascii="Arial" w:hAnsi="Arial" w:cs="Arial"/>
          <w:bCs/>
          <w:sz w:val="22"/>
          <w:szCs w:val="22"/>
        </w:rPr>
        <w:t xml:space="preserve">Successful </w:t>
      </w:r>
      <w:r w:rsidR="00B80B7F" w:rsidRPr="00B80B7F">
        <w:rPr>
          <w:rFonts w:ascii="Arial" w:hAnsi="Arial" w:cs="Arial"/>
          <w:bCs/>
          <w:sz w:val="22"/>
          <w:szCs w:val="22"/>
        </w:rPr>
        <w:t>applicants</w:t>
      </w:r>
      <w:r w:rsidR="00E21BD6">
        <w:rPr>
          <w:rFonts w:ascii="Arial" w:hAnsi="Arial" w:cs="Arial"/>
          <w:bCs/>
          <w:sz w:val="22"/>
          <w:szCs w:val="22"/>
        </w:rPr>
        <w:t xml:space="preserve"> </w:t>
      </w:r>
      <w:r>
        <w:rPr>
          <w:rFonts w:ascii="Arial" w:hAnsi="Arial" w:cs="Arial"/>
          <w:bCs/>
          <w:sz w:val="22"/>
          <w:szCs w:val="22"/>
        </w:rPr>
        <w:t>are</w:t>
      </w:r>
      <w:r w:rsidR="00B80B7F" w:rsidRPr="00B80B7F">
        <w:rPr>
          <w:rFonts w:ascii="Arial" w:hAnsi="Arial" w:cs="Arial"/>
          <w:bCs/>
          <w:sz w:val="22"/>
          <w:szCs w:val="22"/>
        </w:rPr>
        <w:t xml:space="preserve"> subject to </w:t>
      </w:r>
      <w:r>
        <w:rPr>
          <w:rFonts w:ascii="Arial" w:hAnsi="Arial" w:cs="Arial"/>
          <w:bCs/>
          <w:sz w:val="22"/>
          <w:szCs w:val="22"/>
        </w:rPr>
        <w:t xml:space="preserve">the </w:t>
      </w:r>
      <w:r w:rsidR="00B80B7F" w:rsidRPr="00B80B7F">
        <w:rPr>
          <w:rFonts w:ascii="Arial" w:hAnsi="Arial" w:cs="Arial"/>
          <w:bCs/>
          <w:sz w:val="22"/>
          <w:szCs w:val="22"/>
        </w:rPr>
        <w:t xml:space="preserve">completion of due diligence checks and a Memorandum of Understanding (MoU) between the charity and Lloyd’s </w:t>
      </w:r>
      <w:r w:rsidR="00B80B7F">
        <w:rPr>
          <w:rFonts w:ascii="Arial" w:hAnsi="Arial" w:cs="Arial"/>
          <w:bCs/>
          <w:sz w:val="22"/>
          <w:szCs w:val="22"/>
        </w:rPr>
        <w:t>Patriotic Fund</w:t>
      </w:r>
      <w:r w:rsidR="00E21BD6">
        <w:rPr>
          <w:rFonts w:ascii="Arial" w:hAnsi="Arial" w:cs="Arial"/>
          <w:bCs/>
          <w:sz w:val="22"/>
          <w:szCs w:val="22"/>
        </w:rPr>
        <w:t xml:space="preserve"> </w:t>
      </w:r>
      <w:r>
        <w:rPr>
          <w:rFonts w:ascii="Arial" w:hAnsi="Arial" w:cs="Arial"/>
          <w:bCs/>
          <w:sz w:val="22"/>
          <w:szCs w:val="22"/>
        </w:rPr>
        <w:t>agreed</w:t>
      </w:r>
      <w:r w:rsidR="00B80B7F" w:rsidRPr="00B80B7F">
        <w:rPr>
          <w:rFonts w:ascii="Arial" w:hAnsi="Arial" w:cs="Arial"/>
          <w:bCs/>
          <w:sz w:val="22"/>
          <w:szCs w:val="22"/>
        </w:rPr>
        <w:t xml:space="preserve">. </w:t>
      </w:r>
    </w:p>
    <w:p w14:paraId="51D070DE" w14:textId="77777777" w:rsidR="009C3942" w:rsidRDefault="009C3942" w:rsidP="009C3942">
      <w:pPr>
        <w:ind w:left="-360"/>
        <w:rPr>
          <w:rFonts w:ascii="Arial" w:hAnsi="Arial" w:cs="Arial"/>
          <w:bCs/>
          <w:sz w:val="22"/>
          <w:szCs w:val="22"/>
        </w:rPr>
      </w:pPr>
    </w:p>
    <w:p w14:paraId="172E4828" w14:textId="4B9C11E4" w:rsidR="009C3942" w:rsidRPr="009C3942" w:rsidRDefault="009C3942" w:rsidP="009C3942">
      <w:pPr>
        <w:ind w:left="-360"/>
        <w:rPr>
          <w:rFonts w:ascii="Arial" w:hAnsi="Arial" w:cs="Arial"/>
          <w:bCs/>
          <w:sz w:val="22"/>
          <w:szCs w:val="22"/>
        </w:rPr>
      </w:pPr>
      <w:r w:rsidRPr="009C3942">
        <w:rPr>
          <w:rFonts w:ascii="Arial" w:hAnsi="Arial" w:cs="Arial"/>
          <w:bCs/>
          <w:sz w:val="22"/>
          <w:szCs w:val="22"/>
        </w:rPr>
        <w:t xml:space="preserve">Trustees will require a detailed report for the donation 12 months after the grant is received; which outlines the inputs, outputs and the impacts of the project. </w:t>
      </w:r>
      <w:r w:rsidR="00B4597A">
        <w:rPr>
          <w:rFonts w:ascii="Arial" w:hAnsi="Arial" w:cs="Arial"/>
          <w:bCs/>
          <w:sz w:val="22"/>
          <w:szCs w:val="22"/>
        </w:rPr>
        <w:t>The trustees have identified that d</w:t>
      </w:r>
      <w:r w:rsidRPr="009C3942">
        <w:rPr>
          <w:rFonts w:ascii="Arial" w:hAnsi="Arial" w:cs="Arial"/>
          <w:bCs/>
          <w:sz w:val="22"/>
          <w:szCs w:val="22"/>
        </w:rPr>
        <w:t xml:space="preserve">emonstrating the impact the project </w:t>
      </w:r>
      <w:r w:rsidR="00B4597A">
        <w:rPr>
          <w:rFonts w:ascii="Arial" w:hAnsi="Arial" w:cs="Arial"/>
          <w:bCs/>
          <w:sz w:val="22"/>
          <w:szCs w:val="22"/>
        </w:rPr>
        <w:t>has</w:t>
      </w:r>
      <w:r w:rsidRPr="009C3942">
        <w:rPr>
          <w:rFonts w:ascii="Arial" w:hAnsi="Arial" w:cs="Arial"/>
          <w:bCs/>
          <w:sz w:val="22"/>
          <w:szCs w:val="22"/>
        </w:rPr>
        <w:t xml:space="preserve"> on beneficiaries’ lives in the application and reports is a priority for </w:t>
      </w:r>
      <w:r w:rsidR="00B4597A">
        <w:rPr>
          <w:rFonts w:ascii="Arial" w:hAnsi="Arial" w:cs="Arial"/>
          <w:bCs/>
          <w:sz w:val="22"/>
          <w:szCs w:val="22"/>
        </w:rPr>
        <w:t>them</w:t>
      </w:r>
      <w:r w:rsidRPr="009C3942">
        <w:rPr>
          <w:rFonts w:ascii="Arial" w:hAnsi="Arial" w:cs="Arial"/>
          <w:bCs/>
          <w:sz w:val="22"/>
          <w:szCs w:val="22"/>
        </w:rPr>
        <w:t>. A template reporting form and full guidance and support will be provided to successful charities to help achieve this.</w:t>
      </w:r>
      <w:r w:rsidRPr="009C3942">
        <w:rPr>
          <w:rFonts w:ascii="Arial" w:hAnsi="Arial" w:cs="Arial"/>
          <w:color w:val="000000"/>
          <w:sz w:val="22"/>
          <w:szCs w:val="22"/>
        </w:rPr>
        <w:t xml:space="preserve"> Partners may also be asked for a one page report suitable for publication on our website once the project is completed, plus ad-hoc case studies may be required.</w:t>
      </w:r>
    </w:p>
    <w:p w14:paraId="0202CAB7" w14:textId="77777777" w:rsidR="009C3942" w:rsidRDefault="009C3942" w:rsidP="0047148A">
      <w:pPr>
        <w:ind w:left="-360"/>
        <w:rPr>
          <w:rFonts w:ascii="Arial" w:hAnsi="Arial" w:cs="Arial"/>
          <w:b/>
          <w:bCs/>
          <w:sz w:val="22"/>
          <w:szCs w:val="22"/>
        </w:rPr>
      </w:pPr>
    </w:p>
    <w:p w14:paraId="111EC48F" w14:textId="4486CA11" w:rsidR="00AD54B3" w:rsidRPr="0047148A" w:rsidRDefault="00B80B7F" w:rsidP="0047148A">
      <w:pPr>
        <w:ind w:left="-360"/>
        <w:rPr>
          <w:rFonts w:ascii="Arial" w:hAnsi="Arial" w:cs="Arial"/>
          <w:b/>
          <w:bCs/>
          <w:sz w:val="22"/>
          <w:szCs w:val="22"/>
        </w:rPr>
      </w:pPr>
      <w:r w:rsidRPr="0047148A">
        <w:rPr>
          <w:rFonts w:ascii="Arial" w:hAnsi="Arial" w:cs="Arial"/>
          <w:b/>
          <w:bCs/>
          <w:sz w:val="22"/>
          <w:szCs w:val="22"/>
        </w:rPr>
        <w:t>Timeframe</w:t>
      </w:r>
    </w:p>
    <w:p w14:paraId="3A488A54" w14:textId="77777777" w:rsidR="00B80B7F" w:rsidRPr="00B80B7F" w:rsidRDefault="00B80B7F" w:rsidP="00AD54B3">
      <w:pPr>
        <w:pStyle w:val="ListParagraph"/>
        <w:ind w:left="0"/>
        <w:rPr>
          <w:rFonts w:ascii="Arial" w:hAnsi="Arial" w:cs="Arial"/>
          <w:bCs/>
          <w:sz w:val="22"/>
          <w:szCs w:val="22"/>
        </w:rPr>
      </w:pPr>
    </w:p>
    <w:tbl>
      <w:tblPr>
        <w:tblStyle w:val="TableGrid"/>
        <w:tblW w:w="0" w:type="auto"/>
        <w:tblInd w:w="-5" w:type="dxa"/>
        <w:tblLook w:val="04A0" w:firstRow="1" w:lastRow="0" w:firstColumn="1" w:lastColumn="0" w:noHBand="0" w:noVBand="1"/>
      </w:tblPr>
      <w:tblGrid>
        <w:gridCol w:w="4820"/>
        <w:gridCol w:w="4129"/>
      </w:tblGrid>
      <w:tr w:rsidR="00AD54B3" w:rsidRPr="00B80B7F" w14:paraId="18C0C991" w14:textId="77777777" w:rsidTr="009D7F5F">
        <w:tc>
          <w:tcPr>
            <w:tcW w:w="4820" w:type="dxa"/>
          </w:tcPr>
          <w:p w14:paraId="4F15E281" w14:textId="4EE463AA" w:rsidR="00AD54B3" w:rsidRPr="00B80B7F" w:rsidRDefault="00B80B7F" w:rsidP="0099447D">
            <w:pPr>
              <w:rPr>
                <w:rFonts w:ascii="Arial" w:hAnsi="Arial" w:cs="Arial"/>
                <w:bCs/>
                <w:sz w:val="22"/>
                <w:szCs w:val="22"/>
              </w:rPr>
            </w:pPr>
            <w:r>
              <w:rPr>
                <w:rFonts w:ascii="Arial" w:hAnsi="Arial" w:cs="Arial"/>
                <w:bCs/>
                <w:sz w:val="22"/>
                <w:szCs w:val="22"/>
              </w:rPr>
              <w:t>Application Deadline</w:t>
            </w:r>
          </w:p>
        </w:tc>
        <w:tc>
          <w:tcPr>
            <w:tcW w:w="4129" w:type="dxa"/>
          </w:tcPr>
          <w:p w14:paraId="159F3BAB" w14:textId="0803EBBF" w:rsidR="00AD54B3" w:rsidRPr="00B80B7F" w:rsidRDefault="00B80B7F" w:rsidP="0099447D">
            <w:pPr>
              <w:rPr>
                <w:rFonts w:ascii="Arial" w:hAnsi="Arial" w:cs="Arial"/>
                <w:bCs/>
                <w:sz w:val="22"/>
                <w:szCs w:val="22"/>
              </w:rPr>
            </w:pPr>
            <w:r>
              <w:rPr>
                <w:rFonts w:ascii="Arial" w:hAnsi="Arial" w:cs="Arial"/>
                <w:bCs/>
                <w:sz w:val="22"/>
                <w:szCs w:val="22"/>
              </w:rPr>
              <w:t xml:space="preserve">Friday 13 </w:t>
            </w:r>
            <w:r w:rsidR="00AD54B3" w:rsidRPr="00B80B7F">
              <w:rPr>
                <w:rFonts w:ascii="Arial" w:hAnsi="Arial" w:cs="Arial"/>
                <w:bCs/>
                <w:sz w:val="22"/>
                <w:szCs w:val="22"/>
              </w:rPr>
              <w:t>September</w:t>
            </w:r>
          </w:p>
        </w:tc>
      </w:tr>
      <w:tr w:rsidR="00B80B7F" w:rsidRPr="00B80B7F" w14:paraId="06CFC385" w14:textId="77777777" w:rsidTr="009D7F5F">
        <w:tc>
          <w:tcPr>
            <w:tcW w:w="4820" w:type="dxa"/>
          </w:tcPr>
          <w:p w14:paraId="4C27759A" w14:textId="494532E5" w:rsidR="00B80B7F" w:rsidRPr="00B80B7F" w:rsidRDefault="009D7F5F" w:rsidP="0099447D">
            <w:pPr>
              <w:rPr>
                <w:rFonts w:ascii="Arial" w:hAnsi="Arial" w:cs="Arial"/>
                <w:bCs/>
                <w:sz w:val="22"/>
                <w:szCs w:val="22"/>
              </w:rPr>
            </w:pPr>
            <w:r>
              <w:rPr>
                <w:rFonts w:ascii="Arial" w:hAnsi="Arial" w:cs="Arial"/>
                <w:bCs/>
                <w:sz w:val="22"/>
                <w:szCs w:val="22"/>
              </w:rPr>
              <w:t>Applications Reviewed</w:t>
            </w:r>
          </w:p>
        </w:tc>
        <w:tc>
          <w:tcPr>
            <w:tcW w:w="4129" w:type="dxa"/>
          </w:tcPr>
          <w:p w14:paraId="20D7832B" w14:textId="607720EC" w:rsidR="00B80B7F" w:rsidRPr="00B80B7F" w:rsidRDefault="00B80B7F" w:rsidP="0099447D">
            <w:pPr>
              <w:rPr>
                <w:rFonts w:ascii="Arial" w:hAnsi="Arial" w:cs="Arial"/>
                <w:bCs/>
                <w:sz w:val="22"/>
                <w:szCs w:val="22"/>
              </w:rPr>
            </w:pPr>
            <w:r>
              <w:rPr>
                <w:rFonts w:ascii="Arial" w:hAnsi="Arial" w:cs="Arial"/>
                <w:bCs/>
                <w:sz w:val="22"/>
                <w:szCs w:val="22"/>
              </w:rPr>
              <w:t>Tuesday 23 October</w:t>
            </w:r>
          </w:p>
        </w:tc>
      </w:tr>
      <w:tr w:rsidR="00AD54B3" w:rsidRPr="00B80B7F" w14:paraId="1EF7598B" w14:textId="77777777" w:rsidTr="009D7F5F">
        <w:tc>
          <w:tcPr>
            <w:tcW w:w="4820" w:type="dxa"/>
          </w:tcPr>
          <w:p w14:paraId="6FFF2CCD" w14:textId="41EED6EB" w:rsidR="00AD54B3" w:rsidRPr="00B80B7F" w:rsidRDefault="009D7F5F" w:rsidP="0099447D">
            <w:pPr>
              <w:rPr>
                <w:rFonts w:ascii="Arial" w:hAnsi="Arial" w:cs="Arial"/>
                <w:bCs/>
                <w:sz w:val="22"/>
                <w:szCs w:val="22"/>
              </w:rPr>
            </w:pPr>
            <w:r>
              <w:rPr>
                <w:rFonts w:ascii="Arial" w:hAnsi="Arial" w:cs="Arial"/>
                <w:bCs/>
                <w:sz w:val="22"/>
                <w:szCs w:val="22"/>
              </w:rPr>
              <w:t>C</w:t>
            </w:r>
            <w:r w:rsidR="00B80B7F" w:rsidRPr="00B80B7F">
              <w:rPr>
                <w:rFonts w:ascii="Arial" w:hAnsi="Arial" w:cs="Arial"/>
                <w:bCs/>
                <w:sz w:val="22"/>
                <w:szCs w:val="22"/>
              </w:rPr>
              <w:t>harities informed of outcome of application</w:t>
            </w:r>
          </w:p>
        </w:tc>
        <w:tc>
          <w:tcPr>
            <w:tcW w:w="4129" w:type="dxa"/>
          </w:tcPr>
          <w:p w14:paraId="2B66B9EC" w14:textId="77777777" w:rsidR="00AD54B3" w:rsidRPr="00B80B7F" w:rsidRDefault="00AD54B3" w:rsidP="0099447D">
            <w:pPr>
              <w:rPr>
                <w:rFonts w:ascii="Arial" w:hAnsi="Arial" w:cs="Arial"/>
                <w:bCs/>
                <w:sz w:val="22"/>
                <w:szCs w:val="22"/>
              </w:rPr>
            </w:pPr>
            <w:r w:rsidRPr="00B80B7F">
              <w:rPr>
                <w:rFonts w:ascii="Arial" w:hAnsi="Arial" w:cs="Arial"/>
                <w:bCs/>
                <w:sz w:val="22"/>
                <w:szCs w:val="22"/>
              </w:rPr>
              <w:t xml:space="preserve">October </w:t>
            </w:r>
          </w:p>
        </w:tc>
      </w:tr>
      <w:tr w:rsidR="00AD54B3" w:rsidRPr="00B80B7F" w14:paraId="59469EF8" w14:textId="77777777" w:rsidTr="009D7F5F">
        <w:tc>
          <w:tcPr>
            <w:tcW w:w="4820" w:type="dxa"/>
          </w:tcPr>
          <w:p w14:paraId="1232F5ED" w14:textId="0AECF083" w:rsidR="00AD54B3" w:rsidRPr="00B80B7F" w:rsidRDefault="00B80B7F" w:rsidP="0099447D">
            <w:pPr>
              <w:rPr>
                <w:rFonts w:ascii="Arial" w:hAnsi="Arial" w:cs="Arial"/>
                <w:bCs/>
                <w:sz w:val="22"/>
                <w:szCs w:val="22"/>
              </w:rPr>
            </w:pPr>
            <w:r>
              <w:rPr>
                <w:rFonts w:ascii="Arial" w:hAnsi="Arial" w:cs="Arial"/>
                <w:bCs/>
                <w:sz w:val="22"/>
                <w:szCs w:val="22"/>
              </w:rPr>
              <w:t>Preparation of</w:t>
            </w:r>
            <w:r w:rsidR="00AD54B3" w:rsidRPr="00B80B7F">
              <w:rPr>
                <w:rFonts w:ascii="Arial" w:hAnsi="Arial" w:cs="Arial"/>
                <w:bCs/>
                <w:sz w:val="22"/>
                <w:szCs w:val="22"/>
              </w:rPr>
              <w:t xml:space="preserve"> </w:t>
            </w:r>
            <w:r w:rsidR="009D7F5F">
              <w:rPr>
                <w:rFonts w:ascii="Arial" w:hAnsi="Arial" w:cs="Arial"/>
                <w:bCs/>
                <w:sz w:val="22"/>
                <w:szCs w:val="22"/>
              </w:rPr>
              <w:t>grant administration</w:t>
            </w:r>
          </w:p>
        </w:tc>
        <w:tc>
          <w:tcPr>
            <w:tcW w:w="4129" w:type="dxa"/>
          </w:tcPr>
          <w:p w14:paraId="48114310" w14:textId="77777777" w:rsidR="00AD54B3" w:rsidRPr="00B80B7F" w:rsidRDefault="00AD54B3" w:rsidP="0099447D">
            <w:pPr>
              <w:rPr>
                <w:rFonts w:ascii="Arial" w:hAnsi="Arial" w:cs="Arial"/>
                <w:bCs/>
                <w:sz w:val="22"/>
                <w:szCs w:val="22"/>
              </w:rPr>
            </w:pPr>
            <w:r w:rsidRPr="00B80B7F">
              <w:rPr>
                <w:rFonts w:ascii="Arial" w:hAnsi="Arial" w:cs="Arial"/>
                <w:bCs/>
                <w:sz w:val="22"/>
                <w:szCs w:val="22"/>
              </w:rPr>
              <w:t xml:space="preserve">November </w:t>
            </w:r>
          </w:p>
        </w:tc>
      </w:tr>
      <w:tr w:rsidR="00AD54B3" w:rsidRPr="00B80B7F" w14:paraId="27FC6B5F" w14:textId="77777777" w:rsidTr="009D7F5F">
        <w:tc>
          <w:tcPr>
            <w:tcW w:w="4820" w:type="dxa"/>
          </w:tcPr>
          <w:p w14:paraId="054D67FD" w14:textId="3032D49A" w:rsidR="00AD54B3" w:rsidRPr="00B80B7F" w:rsidRDefault="009D7F5F" w:rsidP="0099447D">
            <w:pPr>
              <w:rPr>
                <w:rFonts w:ascii="Arial" w:hAnsi="Arial" w:cs="Arial"/>
                <w:bCs/>
                <w:sz w:val="22"/>
                <w:szCs w:val="22"/>
              </w:rPr>
            </w:pPr>
            <w:r>
              <w:rPr>
                <w:rFonts w:ascii="Arial" w:hAnsi="Arial" w:cs="Arial"/>
                <w:bCs/>
                <w:sz w:val="22"/>
                <w:szCs w:val="22"/>
              </w:rPr>
              <w:t>Payment made and partnership</w:t>
            </w:r>
            <w:r w:rsidR="00B80B7F">
              <w:rPr>
                <w:rFonts w:ascii="Arial" w:hAnsi="Arial" w:cs="Arial"/>
                <w:bCs/>
                <w:sz w:val="22"/>
                <w:szCs w:val="22"/>
              </w:rPr>
              <w:t xml:space="preserve"> commence</w:t>
            </w:r>
            <w:r>
              <w:rPr>
                <w:rFonts w:ascii="Arial" w:hAnsi="Arial" w:cs="Arial"/>
                <w:bCs/>
                <w:sz w:val="22"/>
                <w:szCs w:val="22"/>
              </w:rPr>
              <w:t>s</w:t>
            </w:r>
          </w:p>
        </w:tc>
        <w:tc>
          <w:tcPr>
            <w:tcW w:w="4129" w:type="dxa"/>
          </w:tcPr>
          <w:p w14:paraId="059B0ADD" w14:textId="77777777" w:rsidR="00AD54B3" w:rsidRPr="00B80B7F" w:rsidRDefault="00AD54B3" w:rsidP="0099447D">
            <w:pPr>
              <w:rPr>
                <w:rFonts w:ascii="Arial" w:hAnsi="Arial" w:cs="Arial"/>
                <w:bCs/>
                <w:sz w:val="22"/>
                <w:szCs w:val="22"/>
              </w:rPr>
            </w:pPr>
            <w:r w:rsidRPr="00B80B7F">
              <w:rPr>
                <w:rFonts w:ascii="Arial" w:hAnsi="Arial" w:cs="Arial"/>
                <w:bCs/>
                <w:sz w:val="22"/>
                <w:szCs w:val="22"/>
              </w:rPr>
              <w:t>November</w:t>
            </w:r>
          </w:p>
        </w:tc>
      </w:tr>
    </w:tbl>
    <w:p w14:paraId="19AFE000" w14:textId="77777777" w:rsidR="00AD54B3" w:rsidRPr="003F4818" w:rsidRDefault="00AD54B3" w:rsidP="00AD54B3">
      <w:pPr>
        <w:rPr>
          <w:rFonts w:ascii="Arial" w:hAnsi="Arial" w:cs="Arial"/>
          <w:sz w:val="22"/>
          <w:szCs w:val="22"/>
        </w:rPr>
      </w:pPr>
    </w:p>
    <w:p w14:paraId="7C705399" w14:textId="77777777" w:rsidR="0047148A" w:rsidRDefault="00B80B7F" w:rsidP="0047148A">
      <w:pPr>
        <w:ind w:left="-360"/>
        <w:rPr>
          <w:rFonts w:ascii="Arial" w:hAnsi="Arial" w:cs="Arial"/>
          <w:b/>
          <w:bCs/>
          <w:sz w:val="22"/>
          <w:szCs w:val="22"/>
        </w:rPr>
      </w:pPr>
      <w:r w:rsidRPr="003F4818">
        <w:rPr>
          <w:rFonts w:ascii="Arial" w:hAnsi="Arial" w:cs="Arial"/>
          <w:b/>
          <w:bCs/>
          <w:sz w:val="22"/>
          <w:szCs w:val="22"/>
        </w:rPr>
        <w:t xml:space="preserve">Key contact: </w:t>
      </w:r>
    </w:p>
    <w:p w14:paraId="56B7B16C" w14:textId="77777777" w:rsidR="0047148A" w:rsidRDefault="00B80B7F" w:rsidP="0047148A">
      <w:pPr>
        <w:ind w:left="-360"/>
        <w:rPr>
          <w:rFonts w:ascii="Arial" w:hAnsi="Arial" w:cs="Arial"/>
          <w:b/>
          <w:bCs/>
          <w:sz w:val="22"/>
          <w:szCs w:val="22"/>
        </w:rPr>
      </w:pPr>
      <w:r w:rsidRPr="003F4818">
        <w:rPr>
          <w:rFonts w:ascii="Arial" w:hAnsi="Arial" w:cs="Arial"/>
          <w:bCs/>
          <w:sz w:val="22"/>
          <w:szCs w:val="22"/>
        </w:rPr>
        <w:t>Jo Taylor, Responsible Business Manager, Corporation of Lloyd’s</w:t>
      </w:r>
    </w:p>
    <w:p w14:paraId="40C1F920" w14:textId="77777777" w:rsidR="0047148A" w:rsidRDefault="00E21BD6" w:rsidP="0047148A">
      <w:pPr>
        <w:ind w:left="-360"/>
        <w:rPr>
          <w:rStyle w:val="Hyperlink"/>
          <w:rFonts w:ascii="Arial" w:hAnsi="Arial" w:cs="Arial"/>
          <w:b/>
          <w:bCs/>
          <w:color w:val="auto"/>
          <w:sz w:val="22"/>
          <w:szCs w:val="22"/>
          <w:u w:val="none"/>
        </w:rPr>
      </w:pPr>
      <w:hyperlink r:id="rId15" w:history="1">
        <w:r w:rsidR="00B80B7F" w:rsidRPr="003F4818">
          <w:rPr>
            <w:rStyle w:val="Hyperlink"/>
            <w:rFonts w:ascii="Arial" w:hAnsi="Arial" w:cs="Arial"/>
            <w:sz w:val="22"/>
            <w:szCs w:val="22"/>
          </w:rPr>
          <w:t>jo.taylor@lloyds.com</w:t>
        </w:r>
      </w:hyperlink>
      <w:r w:rsidR="00B80B7F" w:rsidRPr="003F4818">
        <w:rPr>
          <w:rFonts w:ascii="Arial" w:hAnsi="Arial" w:cs="Arial"/>
          <w:bCs/>
          <w:sz w:val="22"/>
          <w:szCs w:val="22"/>
        </w:rPr>
        <w:t xml:space="preserve"> </w:t>
      </w:r>
    </w:p>
    <w:p w14:paraId="729AEB29" w14:textId="77777777" w:rsidR="0047148A" w:rsidRDefault="00B80B7F" w:rsidP="0047148A">
      <w:pPr>
        <w:ind w:left="-360"/>
        <w:rPr>
          <w:rFonts w:ascii="Arial" w:hAnsi="Arial" w:cs="Arial"/>
          <w:b/>
          <w:bCs/>
          <w:sz w:val="22"/>
          <w:szCs w:val="22"/>
        </w:rPr>
      </w:pPr>
      <w:r w:rsidRPr="003F4818">
        <w:rPr>
          <w:rFonts w:ascii="Arial" w:hAnsi="Arial" w:cs="Arial"/>
          <w:bCs/>
          <w:sz w:val="22"/>
          <w:szCs w:val="22"/>
        </w:rPr>
        <w:t xml:space="preserve">+44 (0)20 7327 </w:t>
      </w:r>
      <w:r w:rsidR="003F4818" w:rsidRPr="003F4818">
        <w:rPr>
          <w:rFonts w:ascii="Arial" w:hAnsi="Arial" w:cs="Arial"/>
          <w:bCs/>
          <w:sz w:val="22"/>
          <w:szCs w:val="22"/>
        </w:rPr>
        <w:t>6208</w:t>
      </w:r>
    </w:p>
    <w:p w14:paraId="78E3C1FB" w14:textId="77777777" w:rsidR="0047148A" w:rsidRDefault="0047148A" w:rsidP="0047148A">
      <w:pPr>
        <w:ind w:left="-360"/>
        <w:rPr>
          <w:rFonts w:ascii="Arial" w:hAnsi="Arial" w:cs="Arial"/>
          <w:b/>
          <w:bCs/>
          <w:sz w:val="22"/>
          <w:szCs w:val="22"/>
        </w:rPr>
      </w:pPr>
    </w:p>
    <w:p w14:paraId="223C04FE" w14:textId="77777777" w:rsidR="0047148A" w:rsidRDefault="00B80B7F" w:rsidP="0047148A">
      <w:pPr>
        <w:ind w:left="-360"/>
        <w:rPr>
          <w:rFonts w:ascii="Arial" w:hAnsi="Arial" w:cs="Arial"/>
          <w:b/>
          <w:bCs/>
          <w:sz w:val="22"/>
          <w:szCs w:val="22"/>
        </w:rPr>
      </w:pPr>
      <w:r w:rsidRPr="003F4818">
        <w:rPr>
          <w:rFonts w:ascii="Arial" w:hAnsi="Arial" w:cs="Arial"/>
          <w:bCs/>
          <w:sz w:val="22"/>
          <w:szCs w:val="22"/>
        </w:rPr>
        <w:t>Don’t hesitate to get in touch if you have any further questions or need any support.</w:t>
      </w:r>
    </w:p>
    <w:p w14:paraId="364B5CA0" w14:textId="77777777" w:rsidR="0047148A" w:rsidRDefault="0047148A" w:rsidP="0047148A">
      <w:pPr>
        <w:ind w:left="-360"/>
        <w:rPr>
          <w:rFonts w:ascii="Arial" w:hAnsi="Arial" w:cs="Arial"/>
          <w:b/>
          <w:bCs/>
          <w:sz w:val="22"/>
          <w:szCs w:val="22"/>
        </w:rPr>
      </w:pPr>
    </w:p>
    <w:p w14:paraId="37F0B55D" w14:textId="739856EB" w:rsidR="00B80B7F" w:rsidRPr="0047148A" w:rsidRDefault="00B80B7F" w:rsidP="0047148A">
      <w:pPr>
        <w:ind w:left="-360"/>
        <w:rPr>
          <w:rFonts w:ascii="Arial" w:hAnsi="Arial" w:cs="Arial"/>
          <w:b/>
          <w:bCs/>
          <w:sz w:val="22"/>
          <w:szCs w:val="22"/>
        </w:rPr>
      </w:pPr>
      <w:r w:rsidRPr="003F4818">
        <w:rPr>
          <w:rFonts w:ascii="Arial" w:hAnsi="Arial" w:cs="Arial"/>
          <w:bCs/>
          <w:sz w:val="22"/>
          <w:szCs w:val="22"/>
        </w:rPr>
        <w:t xml:space="preserve">Thank you for applying to Lloyd’s </w:t>
      </w:r>
      <w:r w:rsidR="003F4818" w:rsidRPr="003F4818">
        <w:rPr>
          <w:rFonts w:ascii="Arial" w:hAnsi="Arial" w:cs="Arial"/>
          <w:bCs/>
          <w:sz w:val="22"/>
          <w:szCs w:val="22"/>
        </w:rPr>
        <w:t>Patriotic Fund</w:t>
      </w:r>
      <w:r w:rsidRPr="003F4818">
        <w:rPr>
          <w:rFonts w:ascii="Arial" w:hAnsi="Arial" w:cs="Arial"/>
          <w:bCs/>
          <w:sz w:val="22"/>
          <w:szCs w:val="22"/>
        </w:rPr>
        <w:t>.</w:t>
      </w:r>
    </w:p>
    <w:p w14:paraId="0EC04F18" w14:textId="031560A5" w:rsidR="00D507DF" w:rsidRDefault="00D507DF" w:rsidP="00546531">
      <w:pPr>
        <w:rPr>
          <w:rFonts w:ascii="Arial" w:hAnsi="Arial" w:cs="Arial"/>
          <w:sz w:val="22"/>
          <w:szCs w:val="22"/>
        </w:rPr>
      </w:pPr>
    </w:p>
    <w:p w14:paraId="3B603CBD" w14:textId="40278E78" w:rsidR="009C3942" w:rsidRDefault="009C3942">
      <w:pPr>
        <w:rPr>
          <w:rFonts w:ascii="Arial" w:hAnsi="Arial" w:cs="Arial"/>
          <w:b/>
          <w:bCs/>
        </w:rPr>
      </w:pPr>
      <w:r>
        <w:rPr>
          <w:rFonts w:ascii="Arial" w:hAnsi="Arial" w:cs="Arial"/>
          <w:b/>
          <w:bCs/>
        </w:rPr>
        <w:br w:type="page"/>
      </w:r>
    </w:p>
    <w:p w14:paraId="52FC6671" w14:textId="77777777" w:rsidR="0047148A" w:rsidRPr="002D711B" w:rsidRDefault="0047148A" w:rsidP="00D507DF">
      <w:pPr>
        <w:rPr>
          <w:rFonts w:ascii="Arial" w:hAnsi="Arial" w:cs="Arial"/>
          <w:b/>
          <w:bCs/>
        </w:rPr>
      </w:pPr>
    </w:p>
    <w:tbl>
      <w:tblPr>
        <w:tblStyle w:val="MediumShading1-Accent5"/>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5601"/>
      </w:tblGrid>
      <w:tr w:rsidR="00D507DF" w:rsidRPr="002D711B" w14:paraId="02E2CA69" w14:textId="77777777" w:rsidTr="005B0A3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606EDEE" w14:textId="3D6722E8" w:rsidR="00D507DF" w:rsidRPr="009C3942" w:rsidRDefault="00D507DF" w:rsidP="005B0A30">
            <w:pPr>
              <w:rPr>
                <w:rFonts w:ascii="Arial" w:hAnsi="Arial" w:cs="Arial"/>
                <w:color w:val="auto"/>
                <w:sz w:val="22"/>
                <w:szCs w:val="22"/>
              </w:rPr>
            </w:pPr>
            <w:r w:rsidRPr="009C3942">
              <w:rPr>
                <w:rFonts w:ascii="Arial" w:hAnsi="Arial" w:cs="Arial"/>
                <w:b w:val="0"/>
                <w:bCs w:val="0"/>
                <w:sz w:val="22"/>
                <w:szCs w:val="22"/>
              </w:rPr>
              <w:br w:type="page"/>
            </w:r>
            <w:r w:rsidRPr="009C3942">
              <w:rPr>
                <w:rFonts w:ascii="Arial" w:hAnsi="Arial" w:cs="Arial"/>
                <w:color w:val="auto"/>
                <w:sz w:val="22"/>
                <w:szCs w:val="22"/>
              </w:rPr>
              <w:t xml:space="preserve">Application Form for Lloyd’s Patriotic Fund </w:t>
            </w:r>
            <w:r w:rsidR="00B4597A">
              <w:rPr>
                <w:rFonts w:ascii="Arial" w:hAnsi="Arial" w:cs="Arial"/>
                <w:color w:val="auto"/>
                <w:sz w:val="22"/>
                <w:szCs w:val="22"/>
              </w:rPr>
              <w:t>Grant</w:t>
            </w:r>
          </w:p>
        </w:tc>
      </w:tr>
      <w:tr w:rsidR="00D507DF" w:rsidRPr="002D711B" w14:paraId="16EEC963" w14:textId="77777777" w:rsidTr="005B0A30">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0794" w:type="dxa"/>
            <w:gridSpan w:val="2"/>
            <w:shd w:val="clear" w:color="auto" w:fill="D9D9D9" w:themeFill="background1" w:themeFillShade="D9"/>
            <w:vAlign w:val="center"/>
          </w:tcPr>
          <w:p w14:paraId="517BD6DD" w14:textId="77777777" w:rsidR="00D507DF" w:rsidRPr="009C3942" w:rsidRDefault="00D507DF" w:rsidP="005B0A30">
            <w:pPr>
              <w:rPr>
                <w:rFonts w:ascii="Arial" w:hAnsi="Arial" w:cs="Arial"/>
                <w:sz w:val="22"/>
                <w:szCs w:val="22"/>
              </w:rPr>
            </w:pPr>
            <w:r w:rsidRPr="009C3942">
              <w:rPr>
                <w:rFonts w:ascii="Arial" w:hAnsi="Arial" w:cs="Arial"/>
                <w:sz w:val="22"/>
                <w:szCs w:val="22"/>
              </w:rPr>
              <w:t>Organisation Details</w:t>
            </w:r>
          </w:p>
        </w:tc>
      </w:tr>
      <w:tr w:rsidR="00D507DF" w:rsidRPr="002D711B" w14:paraId="718D4AC4" w14:textId="77777777" w:rsidTr="005B0A30">
        <w:trPr>
          <w:cnfStyle w:val="000000010000" w:firstRow="0" w:lastRow="0" w:firstColumn="0" w:lastColumn="0" w:oddVBand="0" w:evenVBand="0" w:oddHBand="0" w:evenHBand="1"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61B09110" w14:textId="77777777" w:rsidR="00D507DF" w:rsidRPr="009C3942" w:rsidRDefault="00D507DF" w:rsidP="005B0A30">
            <w:pPr>
              <w:rPr>
                <w:rFonts w:ascii="Arial" w:hAnsi="Arial" w:cs="Arial"/>
                <w:sz w:val="22"/>
                <w:szCs w:val="22"/>
              </w:rPr>
            </w:pPr>
            <w:r w:rsidRPr="009C3942">
              <w:rPr>
                <w:rFonts w:ascii="Arial" w:hAnsi="Arial" w:cs="Arial"/>
                <w:sz w:val="22"/>
                <w:szCs w:val="22"/>
              </w:rPr>
              <w:t>Name of your organisation</w:t>
            </w:r>
          </w:p>
        </w:tc>
        <w:tc>
          <w:tcPr>
            <w:tcW w:w="5601" w:type="dxa"/>
            <w:tcBorders>
              <w:left w:val="none" w:sz="0" w:space="0" w:color="auto"/>
            </w:tcBorders>
            <w:shd w:val="clear" w:color="auto" w:fill="auto"/>
            <w:vAlign w:val="center"/>
          </w:tcPr>
          <w:p w14:paraId="4DB9F232"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5E36D536" w14:textId="77777777" w:rsidTr="00D507DF">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547A42E7" w14:textId="77777777" w:rsidR="00D507DF" w:rsidRPr="009C3942" w:rsidRDefault="00D507DF" w:rsidP="005B0A30">
            <w:pPr>
              <w:rPr>
                <w:rFonts w:ascii="Arial" w:hAnsi="Arial" w:cs="Arial"/>
                <w:sz w:val="22"/>
                <w:szCs w:val="22"/>
              </w:rPr>
            </w:pPr>
            <w:r w:rsidRPr="009C3942">
              <w:rPr>
                <w:rFonts w:ascii="Arial" w:hAnsi="Arial" w:cs="Arial"/>
                <w:sz w:val="22"/>
                <w:szCs w:val="22"/>
              </w:rPr>
              <w:t>Registered address</w:t>
            </w:r>
          </w:p>
        </w:tc>
        <w:tc>
          <w:tcPr>
            <w:tcW w:w="5601" w:type="dxa"/>
            <w:tcBorders>
              <w:left w:val="none" w:sz="0" w:space="0" w:color="auto"/>
            </w:tcBorders>
            <w:shd w:val="clear" w:color="auto" w:fill="auto"/>
            <w:vAlign w:val="center"/>
          </w:tcPr>
          <w:p w14:paraId="716581F0" w14:textId="77777777" w:rsidR="00D507DF" w:rsidRPr="009C3942" w:rsidRDefault="00D507DF" w:rsidP="005B0A30">
            <w:pPr>
              <w:ind w:firstLine="7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426DC7B7" w14:textId="77777777" w:rsidTr="005B0A30">
        <w:trPr>
          <w:cnfStyle w:val="000000010000" w:firstRow="0" w:lastRow="0" w:firstColumn="0" w:lastColumn="0" w:oddVBand="0" w:evenVBand="0" w:oddHBand="0" w:evenHBand="1"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789E70B9" w14:textId="77777777" w:rsidR="00D507DF" w:rsidRPr="009C3942" w:rsidRDefault="00D507DF" w:rsidP="005B0A30">
            <w:pPr>
              <w:rPr>
                <w:rFonts w:ascii="Arial" w:hAnsi="Arial" w:cs="Arial"/>
                <w:sz w:val="22"/>
                <w:szCs w:val="22"/>
              </w:rPr>
            </w:pPr>
            <w:r w:rsidRPr="009C3942">
              <w:rPr>
                <w:rFonts w:ascii="Arial" w:hAnsi="Arial" w:cs="Arial"/>
                <w:sz w:val="22"/>
                <w:szCs w:val="22"/>
              </w:rPr>
              <w:t>Registration status and constitution (registered charity number, franchise etc.)</w:t>
            </w:r>
          </w:p>
        </w:tc>
        <w:tc>
          <w:tcPr>
            <w:tcW w:w="5601" w:type="dxa"/>
            <w:tcBorders>
              <w:left w:val="none" w:sz="0" w:space="0" w:color="auto"/>
            </w:tcBorders>
            <w:shd w:val="clear" w:color="auto" w:fill="auto"/>
            <w:vAlign w:val="center"/>
          </w:tcPr>
          <w:p w14:paraId="71576FED"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4342D7D2" w14:textId="77777777" w:rsidTr="005B0A30">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0893919F" w14:textId="77777777" w:rsidR="00D507DF" w:rsidRPr="009C3942" w:rsidRDefault="00D507DF" w:rsidP="005B0A30">
            <w:pPr>
              <w:rPr>
                <w:rFonts w:ascii="Arial" w:hAnsi="Arial" w:cs="Arial"/>
                <w:sz w:val="22"/>
                <w:szCs w:val="22"/>
              </w:rPr>
            </w:pPr>
            <w:r w:rsidRPr="009C3942">
              <w:rPr>
                <w:rFonts w:ascii="Arial" w:hAnsi="Arial" w:cs="Arial"/>
                <w:sz w:val="22"/>
                <w:szCs w:val="22"/>
              </w:rPr>
              <w:t>Number of employees (headcount) and volunteers in your organisation</w:t>
            </w:r>
          </w:p>
        </w:tc>
        <w:tc>
          <w:tcPr>
            <w:tcW w:w="5601" w:type="dxa"/>
            <w:tcBorders>
              <w:left w:val="single" w:sz="4" w:space="0" w:color="auto"/>
            </w:tcBorders>
            <w:shd w:val="clear" w:color="auto" w:fill="auto"/>
            <w:vAlign w:val="center"/>
          </w:tcPr>
          <w:p w14:paraId="204647F2"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1E094E1F" w14:textId="77777777" w:rsidTr="005B0A30">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10794" w:type="dxa"/>
            <w:gridSpan w:val="2"/>
            <w:shd w:val="clear" w:color="auto" w:fill="D9D9D9" w:themeFill="background1" w:themeFillShade="D9"/>
            <w:vAlign w:val="center"/>
          </w:tcPr>
          <w:p w14:paraId="765E6303" w14:textId="77777777" w:rsidR="00D507DF" w:rsidRPr="009C3942" w:rsidRDefault="00D507DF" w:rsidP="005B0A30">
            <w:pPr>
              <w:rPr>
                <w:rFonts w:ascii="Arial" w:hAnsi="Arial" w:cs="Arial"/>
                <w:sz w:val="22"/>
                <w:szCs w:val="22"/>
              </w:rPr>
            </w:pPr>
            <w:r w:rsidRPr="009C3942">
              <w:rPr>
                <w:rFonts w:ascii="Arial" w:hAnsi="Arial" w:cs="Arial"/>
                <w:sz w:val="22"/>
                <w:szCs w:val="22"/>
              </w:rPr>
              <w:t xml:space="preserve">Contact Details </w:t>
            </w:r>
          </w:p>
        </w:tc>
      </w:tr>
      <w:tr w:rsidR="00D507DF" w:rsidRPr="002D711B" w14:paraId="7D6884B6" w14:textId="77777777" w:rsidTr="005B0A3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6606C19E" w14:textId="77777777" w:rsidR="00D507DF" w:rsidRPr="009C3942" w:rsidRDefault="00D507DF" w:rsidP="005B0A30">
            <w:pPr>
              <w:rPr>
                <w:rFonts w:ascii="Arial" w:hAnsi="Arial" w:cs="Arial"/>
                <w:sz w:val="22"/>
                <w:szCs w:val="22"/>
              </w:rPr>
            </w:pPr>
            <w:r w:rsidRPr="009C3942">
              <w:rPr>
                <w:rFonts w:ascii="Arial" w:hAnsi="Arial" w:cs="Arial"/>
                <w:sz w:val="22"/>
                <w:szCs w:val="22"/>
              </w:rPr>
              <w:t>Primary contact name &amp; job title</w:t>
            </w:r>
          </w:p>
        </w:tc>
        <w:tc>
          <w:tcPr>
            <w:tcW w:w="5601" w:type="dxa"/>
            <w:tcBorders>
              <w:left w:val="none" w:sz="0" w:space="0" w:color="auto"/>
            </w:tcBorders>
            <w:shd w:val="clear" w:color="auto" w:fill="auto"/>
            <w:vAlign w:val="center"/>
          </w:tcPr>
          <w:p w14:paraId="2C3EB9BE"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3FFE6267" w14:textId="77777777" w:rsidTr="005B0A30">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2DB84064" w14:textId="77777777" w:rsidR="00D507DF" w:rsidRPr="009C3942" w:rsidRDefault="00D507DF" w:rsidP="005B0A30">
            <w:pPr>
              <w:rPr>
                <w:rFonts w:ascii="Arial" w:hAnsi="Arial" w:cs="Arial"/>
                <w:sz w:val="22"/>
                <w:szCs w:val="22"/>
              </w:rPr>
            </w:pPr>
            <w:r w:rsidRPr="009C3942">
              <w:rPr>
                <w:rFonts w:ascii="Arial" w:hAnsi="Arial" w:cs="Arial"/>
                <w:sz w:val="22"/>
                <w:szCs w:val="22"/>
              </w:rPr>
              <w:t>Primary contact number</w:t>
            </w:r>
          </w:p>
        </w:tc>
        <w:tc>
          <w:tcPr>
            <w:tcW w:w="5601" w:type="dxa"/>
            <w:tcBorders>
              <w:left w:val="none" w:sz="0" w:space="0" w:color="auto"/>
            </w:tcBorders>
            <w:shd w:val="clear" w:color="auto" w:fill="auto"/>
            <w:vAlign w:val="center"/>
          </w:tcPr>
          <w:p w14:paraId="108B02FD"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59D55657" w14:textId="77777777" w:rsidTr="005B0A30">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1D11CFA1" w14:textId="77777777" w:rsidR="00D507DF" w:rsidRPr="009C3942" w:rsidRDefault="00D507DF" w:rsidP="005B0A30">
            <w:pPr>
              <w:rPr>
                <w:rFonts w:ascii="Arial" w:hAnsi="Arial" w:cs="Arial"/>
                <w:sz w:val="22"/>
                <w:szCs w:val="22"/>
              </w:rPr>
            </w:pPr>
            <w:r w:rsidRPr="009C3942">
              <w:rPr>
                <w:rFonts w:ascii="Arial" w:hAnsi="Arial" w:cs="Arial"/>
                <w:sz w:val="22"/>
                <w:szCs w:val="22"/>
              </w:rPr>
              <w:t>Primary contact email</w:t>
            </w:r>
          </w:p>
        </w:tc>
        <w:tc>
          <w:tcPr>
            <w:tcW w:w="5601" w:type="dxa"/>
            <w:tcBorders>
              <w:left w:val="none" w:sz="0" w:space="0" w:color="auto"/>
            </w:tcBorders>
            <w:shd w:val="clear" w:color="auto" w:fill="auto"/>
            <w:vAlign w:val="center"/>
          </w:tcPr>
          <w:p w14:paraId="4F570E88"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7F01FAE6" w14:textId="77777777" w:rsidTr="005B0A30">
        <w:trPr>
          <w:cnfStyle w:val="000000010000" w:firstRow="0" w:lastRow="0" w:firstColumn="0" w:lastColumn="0" w:oddVBand="0" w:evenVBand="0" w:oddHBand="0" w:evenHBand="1"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794" w:type="dxa"/>
            <w:gridSpan w:val="2"/>
            <w:shd w:val="clear" w:color="auto" w:fill="D9D9D9" w:themeFill="background1" w:themeFillShade="D9"/>
            <w:vAlign w:val="center"/>
          </w:tcPr>
          <w:p w14:paraId="685E26C3" w14:textId="77777777" w:rsidR="00D507DF" w:rsidRPr="009C3942" w:rsidRDefault="00D507DF" w:rsidP="005B0A30">
            <w:pPr>
              <w:rPr>
                <w:rFonts w:ascii="Arial" w:hAnsi="Arial" w:cs="Arial"/>
                <w:sz w:val="22"/>
                <w:szCs w:val="22"/>
              </w:rPr>
            </w:pPr>
            <w:r w:rsidRPr="009C3942">
              <w:rPr>
                <w:rFonts w:ascii="Arial" w:hAnsi="Arial" w:cs="Arial"/>
                <w:sz w:val="22"/>
                <w:szCs w:val="22"/>
              </w:rPr>
              <w:t>Your Organisation</w:t>
            </w:r>
          </w:p>
        </w:tc>
      </w:tr>
      <w:tr w:rsidR="00D507DF" w:rsidRPr="002D711B" w14:paraId="227E35F8" w14:textId="77777777" w:rsidTr="00D507D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0A03579F" w14:textId="77777777" w:rsidR="00D507DF" w:rsidRPr="009C3942" w:rsidRDefault="00D507DF" w:rsidP="005B0A30">
            <w:pPr>
              <w:rPr>
                <w:rFonts w:ascii="Arial" w:hAnsi="Arial" w:cs="Arial"/>
                <w:sz w:val="22"/>
                <w:szCs w:val="22"/>
              </w:rPr>
            </w:pPr>
            <w:r w:rsidRPr="009C3942">
              <w:rPr>
                <w:rFonts w:ascii="Arial" w:hAnsi="Arial" w:cs="Arial"/>
                <w:sz w:val="22"/>
                <w:szCs w:val="22"/>
              </w:rPr>
              <w:t>Aims of your organisation (max 50 words)</w:t>
            </w:r>
          </w:p>
        </w:tc>
        <w:tc>
          <w:tcPr>
            <w:tcW w:w="5601" w:type="dxa"/>
            <w:tcBorders>
              <w:left w:val="single" w:sz="4" w:space="0" w:color="auto"/>
            </w:tcBorders>
            <w:shd w:val="clear" w:color="auto" w:fill="auto"/>
            <w:vAlign w:val="center"/>
          </w:tcPr>
          <w:p w14:paraId="3D453139"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42540F4C" w14:textId="77777777" w:rsidTr="005B0A30">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5EE931E6" w14:textId="77777777" w:rsidR="00D507DF" w:rsidRPr="009C3942" w:rsidRDefault="00D507DF" w:rsidP="005B0A30">
            <w:pPr>
              <w:rPr>
                <w:rFonts w:ascii="Arial" w:hAnsi="Arial" w:cs="Arial"/>
                <w:sz w:val="22"/>
                <w:szCs w:val="22"/>
              </w:rPr>
            </w:pPr>
            <w:r w:rsidRPr="009C3942">
              <w:rPr>
                <w:rFonts w:ascii="Arial" w:hAnsi="Arial" w:cs="Arial"/>
                <w:sz w:val="22"/>
                <w:szCs w:val="22"/>
              </w:rPr>
              <w:t>Primary focus area of work- describe your key services &amp; programmes? (max 50 words)</w:t>
            </w:r>
          </w:p>
        </w:tc>
        <w:tc>
          <w:tcPr>
            <w:tcW w:w="5601" w:type="dxa"/>
            <w:tcBorders>
              <w:left w:val="none" w:sz="0" w:space="0" w:color="auto"/>
            </w:tcBorders>
            <w:shd w:val="clear" w:color="auto" w:fill="auto"/>
            <w:vAlign w:val="center"/>
          </w:tcPr>
          <w:p w14:paraId="332C3759"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3DEBE808" w14:textId="77777777" w:rsidTr="00D507DF">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2DDBB8C4" w14:textId="77777777" w:rsidR="00D507DF" w:rsidRPr="009C3942" w:rsidRDefault="00D507DF" w:rsidP="005B0A30">
            <w:pPr>
              <w:rPr>
                <w:rFonts w:ascii="Arial" w:hAnsi="Arial" w:cs="Arial"/>
                <w:sz w:val="22"/>
                <w:szCs w:val="22"/>
              </w:rPr>
            </w:pPr>
            <w:r w:rsidRPr="009C3942">
              <w:rPr>
                <w:rFonts w:ascii="Arial" w:hAnsi="Arial" w:cs="Arial"/>
                <w:sz w:val="22"/>
                <w:szCs w:val="22"/>
              </w:rPr>
              <w:t>Geographical focus– demonstrate where your organisation works (max 50 words)</w:t>
            </w:r>
          </w:p>
        </w:tc>
        <w:tc>
          <w:tcPr>
            <w:tcW w:w="5601" w:type="dxa"/>
            <w:tcBorders>
              <w:left w:val="none" w:sz="0" w:space="0" w:color="auto"/>
            </w:tcBorders>
            <w:shd w:val="clear" w:color="auto" w:fill="auto"/>
            <w:vAlign w:val="center"/>
          </w:tcPr>
          <w:p w14:paraId="614C0F18"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2CD3C616" w14:textId="77777777" w:rsidTr="00D507DF">
        <w:trPr>
          <w:cnfStyle w:val="000000010000" w:firstRow="0" w:lastRow="0" w:firstColumn="0" w:lastColumn="0" w:oddVBand="0" w:evenVBand="0" w:oddHBand="0" w:evenHBand="1" w:firstRowFirstColumn="0" w:firstRowLastColumn="0" w:lastRowFirstColumn="0" w:lastRowLastColumn="0"/>
          <w:trHeight w:val="842"/>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1E314C5B" w14:textId="77777777" w:rsidR="00D507DF" w:rsidRPr="009C3942" w:rsidRDefault="00D507DF" w:rsidP="005B0A30">
            <w:pPr>
              <w:rPr>
                <w:rFonts w:ascii="Arial" w:hAnsi="Arial" w:cs="Arial"/>
                <w:sz w:val="22"/>
                <w:szCs w:val="22"/>
              </w:rPr>
            </w:pPr>
            <w:r w:rsidRPr="009C3942">
              <w:rPr>
                <w:rFonts w:ascii="Arial" w:hAnsi="Arial" w:cs="Arial"/>
                <w:sz w:val="22"/>
                <w:szCs w:val="22"/>
              </w:rPr>
              <w:t>Describe your beneficiary group (max 50 words)</w:t>
            </w:r>
          </w:p>
        </w:tc>
        <w:tc>
          <w:tcPr>
            <w:tcW w:w="5601" w:type="dxa"/>
            <w:tcBorders>
              <w:left w:val="none" w:sz="0" w:space="0" w:color="auto"/>
              <w:bottom w:val="single" w:sz="4" w:space="0" w:color="auto"/>
            </w:tcBorders>
            <w:shd w:val="clear" w:color="auto" w:fill="auto"/>
            <w:vAlign w:val="center"/>
          </w:tcPr>
          <w:p w14:paraId="644B038B"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7758684E" w14:textId="77777777" w:rsidTr="005B0A30">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5363049F" w14:textId="77777777" w:rsidR="00D507DF" w:rsidRPr="009C3942" w:rsidRDefault="00D507DF" w:rsidP="005B0A30">
            <w:pPr>
              <w:rPr>
                <w:rFonts w:ascii="Arial" w:hAnsi="Arial" w:cs="Arial"/>
                <w:sz w:val="22"/>
                <w:szCs w:val="22"/>
              </w:rPr>
            </w:pPr>
            <w:r w:rsidRPr="009C3942">
              <w:rPr>
                <w:rFonts w:ascii="Arial" w:hAnsi="Arial" w:cs="Arial"/>
                <w:sz w:val="22"/>
                <w:szCs w:val="22"/>
              </w:rPr>
              <w:t xml:space="preserve">Describe how your beneficiaries/service users are engaged in your organisation and involved in decision making processes (max 50 words) </w:t>
            </w:r>
          </w:p>
        </w:tc>
        <w:tc>
          <w:tcPr>
            <w:tcW w:w="5601" w:type="dxa"/>
            <w:tcBorders>
              <w:left w:val="single" w:sz="4" w:space="0" w:color="auto"/>
            </w:tcBorders>
            <w:shd w:val="clear" w:color="auto" w:fill="auto"/>
            <w:vAlign w:val="center"/>
          </w:tcPr>
          <w:p w14:paraId="18B51E4E"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3DED832C" w14:textId="77777777" w:rsidTr="005B0A30">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54CFAB5A" w14:textId="77777777" w:rsidR="00D507DF" w:rsidRPr="009C3942" w:rsidRDefault="00D507DF" w:rsidP="005B0A30">
            <w:pPr>
              <w:rPr>
                <w:rFonts w:ascii="Arial" w:hAnsi="Arial" w:cs="Arial"/>
                <w:sz w:val="22"/>
                <w:szCs w:val="22"/>
              </w:rPr>
            </w:pPr>
            <w:r w:rsidRPr="009C3942">
              <w:rPr>
                <w:rFonts w:ascii="Arial" w:hAnsi="Arial" w:cs="Arial"/>
                <w:sz w:val="22"/>
                <w:szCs w:val="22"/>
              </w:rPr>
              <w:t>Proposed Project - Please tell us about the project you would like funding for</w:t>
            </w:r>
          </w:p>
        </w:tc>
      </w:tr>
      <w:tr w:rsidR="00D507DF" w:rsidRPr="002D711B" w14:paraId="33CF942E" w14:textId="77777777" w:rsidTr="005B0A30">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5BCE02E7" w14:textId="77777777" w:rsidR="00D507DF" w:rsidRPr="009C3942" w:rsidRDefault="00D507DF" w:rsidP="005B0A30">
            <w:pPr>
              <w:rPr>
                <w:rFonts w:ascii="Arial" w:hAnsi="Arial" w:cs="Arial"/>
                <w:sz w:val="22"/>
                <w:szCs w:val="22"/>
              </w:rPr>
            </w:pPr>
            <w:r w:rsidRPr="009C3942">
              <w:rPr>
                <w:rFonts w:ascii="Arial" w:hAnsi="Arial" w:cs="Arial"/>
                <w:sz w:val="22"/>
                <w:szCs w:val="22"/>
              </w:rPr>
              <w:t>Project name</w:t>
            </w:r>
          </w:p>
        </w:tc>
        <w:tc>
          <w:tcPr>
            <w:tcW w:w="5601" w:type="dxa"/>
            <w:tcBorders>
              <w:left w:val="single" w:sz="4" w:space="0" w:color="auto"/>
            </w:tcBorders>
            <w:shd w:val="clear" w:color="auto" w:fill="auto"/>
            <w:vAlign w:val="center"/>
          </w:tcPr>
          <w:p w14:paraId="0952428B"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64706EBC" w14:textId="77777777" w:rsidTr="005B0A30">
        <w:trPr>
          <w:cnfStyle w:val="000000010000" w:firstRow="0" w:lastRow="0" w:firstColumn="0" w:lastColumn="0" w:oddVBand="0" w:evenVBand="0" w:oddHBand="0" w:evenHBand="1"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3D747FB4" w14:textId="19DB7506" w:rsidR="00D507DF" w:rsidRPr="009C3942" w:rsidRDefault="00D507DF" w:rsidP="005B0A30">
            <w:pPr>
              <w:rPr>
                <w:rFonts w:ascii="Arial" w:hAnsi="Arial" w:cs="Arial"/>
                <w:sz w:val="22"/>
                <w:szCs w:val="22"/>
              </w:rPr>
            </w:pPr>
            <w:r w:rsidRPr="009C3942">
              <w:rPr>
                <w:rFonts w:ascii="Arial" w:hAnsi="Arial" w:cs="Arial"/>
                <w:sz w:val="22"/>
                <w:szCs w:val="22"/>
              </w:rPr>
              <w:t>Amount requested from LPF (£) per year</w:t>
            </w:r>
          </w:p>
        </w:tc>
        <w:tc>
          <w:tcPr>
            <w:tcW w:w="5601" w:type="dxa"/>
            <w:tcBorders>
              <w:left w:val="single" w:sz="4" w:space="0" w:color="auto"/>
            </w:tcBorders>
            <w:shd w:val="clear" w:color="auto" w:fill="auto"/>
            <w:vAlign w:val="center"/>
          </w:tcPr>
          <w:p w14:paraId="3953F1CF"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1BC06F19" w14:textId="77777777" w:rsidTr="005B0A30">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485508A6" w14:textId="77777777" w:rsidR="00D507DF" w:rsidRPr="009C3942" w:rsidRDefault="00D507DF" w:rsidP="005B0A30">
            <w:pPr>
              <w:rPr>
                <w:rFonts w:ascii="Arial" w:hAnsi="Arial" w:cs="Arial"/>
                <w:sz w:val="22"/>
                <w:szCs w:val="22"/>
              </w:rPr>
            </w:pPr>
            <w:r w:rsidRPr="009C3942">
              <w:rPr>
                <w:rFonts w:ascii="Arial" w:hAnsi="Arial" w:cs="Arial"/>
                <w:sz w:val="22"/>
                <w:szCs w:val="22"/>
              </w:rPr>
              <w:t>Project aims (max 100 words)</w:t>
            </w:r>
          </w:p>
        </w:tc>
        <w:tc>
          <w:tcPr>
            <w:tcW w:w="5601" w:type="dxa"/>
            <w:tcBorders>
              <w:left w:val="none" w:sz="0" w:space="0" w:color="auto"/>
              <w:bottom w:val="single" w:sz="4" w:space="0" w:color="auto"/>
            </w:tcBorders>
            <w:shd w:val="clear" w:color="auto" w:fill="auto"/>
            <w:vAlign w:val="center"/>
          </w:tcPr>
          <w:p w14:paraId="0139A6CB"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szCs w:val="22"/>
              </w:rPr>
            </w:pPr>
          </w:p>
        </w:tc>
      </w:tr>
      <w:tr w:rsidR="00D507DF" w:rsidRPr="002D711B" w14:paraId="57FECA00" w14:textId="77777777" w:rsidTr="005B0A30">
        <w:trPr>
          <w:cnfStyle w:val="000000010000" w:firstRow="0" w:lastRow="0" w:firstColumn="0" w:lastColumn="0" w:oddVBand="0" w:evenVBand="0" w:oddHBand="0" w:evenHBand="1"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4072D226" w14:textId="77777777" w:rsidR="00D507DF" w:rsidRPr="009C3942" w:rsidRDefault="00D507DF" w:rsidP="005B0A30">
            <w:pPr>
              <w:rPr>
                <w:rFonts w:ascii="Arial" w:hAnsi="Arial" w:cs="Arial"/>
                <w:sz w:val="22"/>
                <w:szCs w:val="22"/>
              </w:rPr>
            </w:pPr>
            <w:r w:rsidRPr="009C3942">
              <w:rPr>
                <w:rFonts w:ascii="Arial" w:hAnsi="Arial" w:cs="Arial"/>
                <w:sz w:val="22"/>
                <w:szCs w:val="22"/>
              </w:rPr>
              <w:t>Project need and scope (max 400 words) – please include:</w:t>
            </w:r>
          </w:p>
          <w:p w14:paraId="0FF4C666" w14:textId="381DF3E8" w:rsidR="00D507DF" w:rsidRPr="009C3942" w:rsidRDefault="00D507DF" w:rsidP="00D507DF">
            <w:pPr>
              <w:pStyle w:val="ListParagraph"/>
              <w:numPr>
                <w:ilvl w:val="0"/>
                <w:numId w:val="37"/>
              </w:numPr>
              <w:spacing w:after="160" w:line="259" w:lineRule="auto"/>
              <w:rPr>
                <w:rFonts w:ascii="Arial" w:hAnsi="Arial" w:cs="Arial"/>
                <w:sz w:val="22"/>
                <w:szCs w:val="22"/>
              </w:rPr>
            </w:pPr>
            <w:r w:rsidRPr="009C3942">
              <w:rPr>
                <w:rFonts w:ascii="Arial" w:hAnsi="Arial" w:cs="Arial"/>
                <w:sz w:val="22"/>
                <w:szCs w:val="22"/>
              </w:rPr>
              <w:t xml:space="preserve">How the project meets the objective of the LPF </w:t>
            </w:r>
          </w:p>
          <w:p w14:paraId="3C6BF6E5" w14:textId="77777777" w:rsidR="00D507DF" w:rsidRPr="009C3942" w:rsidRDefault="00D507DF" w:rsidP="00D507DF">
            <w:pPr>
              <w:pStyle w:val="ListParagraph"/>
              <w:numPr>
                <w:ilvl w:val="0"/>
                <w:numId w:val="37"/>
              </w:numPr>
              <w:spacing w:after="160" w:line="259" w:lineRule="auto"/>
              <w:rPr>
                <w:rFonts w:ascii="Arial" w:hAnsi="Arial" w:cs="Arial"/>
                <w:sz w:val="22"/>
                <w:szCs w:val="22"/>
              </w:rPr>
            </w:pPr>
            <w:r w:rsidRPr="009C3942">
              <w:rPr>
                <w:rFonts w:ascii="Arial" w:hAnsi="Arial" w:cs="Arial"/>
                <w:sz w:val="22"/>
                <w:szCs w:val="22"/>
              </w:rPr>
              <w:t xml:space="preserve">Who the project aims to benefit </w:t>
            </w:r>
          </w:p>
          <w:p w14:paraId="14EB7FBE" w14:textId="77777777" w:rsidR="00D507DF" w:rsidRPr="009C3942" w:rsidRDefault="00D507DF" w:rsidP="00D507DF">
            <w:pPr>
              <w:pStyle w:val="ListParagraph"/>
              <w:numPr>
                <w:ilvl w:val="0"/>
                <w:numId w:val="37"/>
              </w:numPr>
              <w:spacing w:after="160" w:line="259" w:lineRule="auto"/>
              <w:rPr>
                <w:rFonts w:ascii="Arial" w:hAnsi="Arial" w:cs="Arial"/>
                <w:b w:val="0"/>
                <w:sz w:val="22"/>
                <w:szCs w:val="22"/>
              </w:rPr>
            </w:pPr>
            <w:r w:rsidRPr="009C3942">
              <w:rPr>
                <w:rFonts w:ascii="Arial" w:hAnsi="Arial" w:cs="Arial"/>
                <w:sz w:val="22"/>
                <w:szCs w:val="22"/>
              </w:rPr>
              <w:t>Where the project will be focused</w:t>
            </w:r>
          </w:p>
          <w:p w14:paraId="2990599E" w14:textId="77777777" w:rsidR="00D507DF" w:rsidRPr="009C3942" w:rsidRDefault="00D507DF" w:rsidP="00D507DF">
            <w:pPr>
              <w:pStyle w:val="ListParagraph"/>
              <w:numPr>
                <w:ilvl w:val="0"/>
                <w:numId w:val="37"/>
              </w:numPr>
              <w:spacing w:after="160" w:line="259" w:lineRule="auto"/>
              <w:rPr>
                <w:rFonts w:ascii="Arial" w:hAnsi="Arial" w:cs="Arial"/>
                <w:b w:val="0"/>
                <w:sz w:val="22"/>
                <w:szCs w:val="22"/>
              </w:rPr>
            </w:pPr>
            <w:r w:rsidRPr="009C3942">
              <w:rPr>
                <w:rFonts w:ascii="Arial" w:hAnsi="Arial" w:cs="Arial"/>
                <w:sz w:val="22"/>
                <w:szCs w:val="22"/>
              </w:rPr>
              <w:t>How the need for the project has been identified and evidenced</w:t>
            </w:r>
          </w:p>
          <w:p w14:paraId="21CAC1B7" w14:textId="77777777" w:rsidR="00D507DF" w:rsidRPr="009C3942" w:rsidRDefault="00D507DF" w:rsidP="00D507DF">
            <w:pPr>
              <w:pStyle w:val="ListParagraph"/>
              <w:numPr>
                <w:ilvl w:val="0"/>
                <w:numId w:val="37"/>
              </w:numPr>
              <w:spacing w:after="160" w:line="259" w:lineRule="auto"/>
              <w:rPr>
                <w:rFonts w:ascii="Arial" w:hAnsi="Arial" w:cs="Arial"/>
                <w:b w:val="0"/>
                <w:sz w:val="22"/>
                <w:szCs w:val="22"/>
              </w:rPr>
            </w:pPr>
            <w:r w:rsidRPr="009C3942">
              <w:rPr>
                <w:rFonts w:ascii="Arial" w:hAnsi="Arial" w:cs="Arial"/>
                <w:sz w:val="22"/>
                <w:szCs w:val="22"/>
              </w:rPr>
              <w:t>How the project collaborates with other key stakeholders</w:t>
            </w:r>
          </w:p>
          <w:p w14:paraId="7A764F9C" w14:textId="2BA1784D" w:rsidR="00D507DF" w:rsidRPr="009C3942" w:rsidRDefault="00D507DF" w:rsidP="00D507DF">
            <w:pPr>
              <w:pStyle w:val="ListParagraph"/>
              <w:numPr>
                <w:ilvl w:val="0"/>
                <w:numId w:val="37"/>
              </w:numPr>
              <w:spacing w:after="160" w:line="259" w:lineRule="auto"/>
              <w:rPr>
                <w:rFonts w:ascii="Arial" w:hAnsi="Arial" w:cs="Arial"/>
                <w:b w:val="0"/>
                <w:sz w:val="22"/>
                <w:szCs w:val="22"/>
              </w:rPr>
            </w:pPr>
            <w:r w:rsidRPr="009C3942">
              <w:rPr>
                <w:rFonts w:ascii="Arial" w:hAnsi="Arial" w:cs="Arial"/>
                <w:sz w:val="22"/>
                <w:szCs w:val="22"/>
              </w:rPr>
              <w:t xml:space="preserve">How the project complements the work of the sector, COBSEO, veteran’s strategy </w:t>
            </w:r>
          </w:p>
          <w:p w14:paraId="27D9147A" w14:textId="77777777" w:rsidR="00D507DF" w:rsidRPr="009C3942" w:rsidRDefault="00D507DF" w:rsidP="00D507DF">
            <w:pPr>
              <w:pStyle w:val="ListParagraph"/>
              <w:numPr>
                <w:ilvl w:val="0"/>
                <w:numId w:val="37"/>
              </w:numPr>
              <w:spacing w:after="160" w:line="259" w:lineRule="auto"/>
              <w:rPr>
                <w:rFonts w:ascii="Arial" w:hAnsi="Arial" w:cs="Arial"/>
                <w:b w:val="0"/>
                <w:sz w:val="22"/>
                <w:szCs w:val="22"/>
              </w:rPr>
            </w:pPr>
            <w:r w:rsidRPr="009C3942">
              <w:rPr>
                <w:rFonts w:ascii="Arial" w:hAnsi="Arial" w:cs="Arial"/>
                <w:sz w:val="22"/>
                <w:szCs w:val="22"/>
              </w:rPr>
              <w:lastRenderedPageBreak/>
              <w:t>What activities you will deliver/what you will do</w:t>
            </w:r>
          </w:p>
          <w:p w14:paraId="4DF34916" w14:textId="77777777" w:rsidR="00D507DF" w:rsidRPr="009C3942" w:rsidRDefault="00D507DF" w:rsidP="00D507DF">
            <w:pPr>
              <w:pStyle w:val="ListParagraph"/>
              <w:numPr>
                <w:ilvl w:val="0"/>
                <w:numId w:val="37"/>
              </w:numPr>
              <w:spacing w:after="160" w:line="259" w:lineRule="auto"/>
              <w:rPr>
                <w:rFonts w:ascii="Arial" w:hAnsi="Arial" w:cs="Arial"/>
                <w:b w:val="0"/>
                <w:sz w:val="22"/>
                <w:szCs w:val="22"/>
              </w:rPr>
            </w:pPr>
            <w:r w:rsidRPr="009C3942">
              <w:rPr>
                <w:rFonts w:ascii="Arial" w:hAnsi="Arial" w:cs="Arial"/>
                <w:sz w:val="22"/>
                <w:szCs w:val="22"/>
              </w:rPr>
              <w:t>How the project has been scoped so far (e.g. is this an existing project, new project, how much the project costs to fund, sole funders)</w:t>
            </w:r>
          </w:p>
          <w:p w14:paraId="1F3A8A7E" w14:textId="6B07BF46" w:rsidR="00D507DF" w:rsidRPr="009C3942" w:rsidRDefault="00D507DF" w:rsidP="00E21BD6">
            <w:pPr>
              <w:pStyle w:val="ListParagraph"/>
              <w:spacing w:after="160" w:line="259" w:lineRule="auto"/>
              <w:rPr>
                <w:rFonts w:ascii="Arial" w:hAnsi="Arial" w:cs="Arial"/>
                <w:b w:val="0"/>
                <w:sz w:val="22"/>
                <w:szCs w:val="22"/>
              </w:rPr>
            </w:pPr>
            <w:r w:rsidRPr="009C3942">
              <w:rPr>
                <w:rFonts w:ascii="Arial" w:hAnsi="Arial" w:cs="Arial"/>
                <w:sz w:val="22"/>
                <w:szCs w:val="22"/>
              </w:rPr>
              <w:t xml:space="preserve">Have you run any similar initiatives before and </w:t>
            </w:r>
            <w:r w:rsidR="00B4597A" w:rsidRPr="00E21BD6">
              <w:rPr>
                <w:rFonts w:ascii="Arial" w:hAnsi="Arial" w:cs="Arial"/>
                <w:sz w:val="22"/>
                <w:szCs w:val="22"/>
              </w:rPr>
              <w:t>if yes</w:t>
            </w:r>
            <w:r w:rsidR="00E21BD6">
              <w:rPr>
                <w:rFonts w:ascii="Arial" w:hAnsi="Arial" w:cs="Arial"/>
                <w:sz w:val="22"/>
                <w:szCs w:val="22"/>
              </w:rPr>
              <w:t>,</w:t>
            </w:r>
            <w:bookmarkStart w:id="1" w:name="_GoBack"/>
            <w:bookmarkEnd w:id="1"/>
            <w:r w:rsidR="00B4597A" w:rsidRPr="00E21BD6">
              <w:rPr>
                <w:rFonts w:ascii="Arial" w:hAnsi="Arial" w:cs="Arial"/>
                <w:sz w:val="22"/>
                <w:szCs w:val="22"/>
              </w:rPr>
              <w:t xml:space="preserve"> outline their achievements</w:t>
            </w:r>
          </w:p>
        </w:tc>
        <w:tc>
          <w:tcPr>
            <w:tcW w:w="5601" w:type="dxa"/>
            <w:tcBorders>
              <w:left w:val="single" w:sz="4" w:space="0" w:color="auto"/>
            </w:tcBorders>
            <w:shd w:val="clear" w:color="auto" w:fill="auto"/>
            <w:vAlign w:val="center"/>
          </w:tcPr>
          <w:p w14:paraId="23DFB3BB"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color w:val="FF0000"/>
                <w:sz w:val="22"/>
                <w:szCs w:val="22"/>
              </w:rPr>
            </w:pPr>
          </w:p>
        </w:tc>
      </w:tr>
      <w:tr w:rsidR="00D507DF" w:rsidRPr="002D711B" w14:paraId="2BC861B1" w14:textId="77777777" w:rsidTr="005B0A30">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none" w:sz="0" w:space="0" w:color="auto"/>
            </w:tcBorders>
            <w:shd w:val="clear" w:color="auto" w:fill="auto"/>
            <w:vAlign w:val="center"/>
          </w:tcPr>
          <w:p w14:paraId="64983D43" w14:textId="77777777" w:rsidR="00D507DF" w:rsidRPr="009C3942" w:rsidRDefault="00D507DF" w:rsidP="005B0A30">
            <w:pPr>
              <w:rPr>
                <w:rFonts w:ascii="Arial" w:hAnsi="Arial" w:cs="Arial"/>
                <w:sz w:val="22"/>
                <w:szCs w:val="22"/>
              </w:rPr>
            </w:pPr>
            <w:r w:rsidRPr="009C3942">
              <w:rPr>
                <w:rFonts w:ascii="Arial" w:hAnsi="Arial" w:cs="Arial"/>
                <w:sz w:val="22"/>
                <w:szCs w:val="22"/>
              </w:rPr>
              <w:t>Project outcomes and impact (max 400 words)-  please include:</w:t>
            </w:r>
          </w:p>
          <w:p w14:paraId="3F731652" w14:textId="77777777" w:rsidR="00D507DF" w:rsidRPr="009C3942" w:rsidRDefault="00D507DF" w:rsidP="00D507DF">
            <w:pPr>
              <w:pStyle w:val="ListParagraph"/>
              <w:numPr>
                <w:ilvl w:val="0"/>
                <w:numId w:val="37"/>
              </w:numPr>
              <w:spacing w:after="160" w:line="259" w:lineRule="auto"/>
              <w:rPr>
                <w:rFonts w:ascii="Arial" w:hAnsi="Arial" w:cs="Arial"/>
                <w:sz w:val="22"/>
                <w:szCs w:val="22"/>
              </w:rPr>
            </w:pPr>
            <w:r w:rsidRPr="009C3942">
              <w:rPr>
                <w:rFonts w:ascii="Arial" w:hAnsi="Arial" w:cs="Arial"/>
                <w:sz w:val="22"/>
                <w:szCs w:val="22"/>
              </w:rPr>
              <w:t xml:space="preserve">Projected outcomes and numbers of people supported in one year and the duration of the project (e.g. </w:t>
            </w:r>
          </w:p>
          <w:p w14:paraId="3D2C1F9B" w14:textId="77777777" w:rsidR="00D507DF" w:rsidRPr="009C3942" w:rsidRDefault="00D507DF" w:rsidP="00D507DF">
            <w:pPr>
              <w:pStyle w:val="ListParagraph"/>
              <w:numPr>
                <w:ilvl w:val="0"/>
                <w:numId w:val="37"/>
              </w:numPr>
              <w:spacing w:after="160" w:line="259" w:lineRule="auto"/>
              <w:rPr>
                <w:rFonts w:ascii="Arial" w:hAnsi="Arial" w:cs="Arial"/>
                <w:sz w:val="22"/>
                <w:szCs w:val="22"/>
              </w:rPr>
            </w:pPr>
            <w:r w:rsidRPr="009C3942">
              <w:rPr>
                <w:rFonts w:ascii="Arial" w:hAnsi="Arial" w:cs="Arial"/>
                <w:sz w:val="22"/>
                <w:szCs w:val="22"/>
              </w:rPr>
              <w:t xml:space="preserve">Project impacts </w:t>
            </w:r>
          </w:p>
          <w:p w14:paraId="60C552A6" w14:textId="77777777" w:rsidR="00D507DF" w:rsidRPr="009C3942" w:rsidRDefault="00D507DF" w:rsidP="00D507DF">
            <w:pPr>
              <w:pStyle w:val="ListParagraph"/>
              <w:numPr>
                <w:ilvl w:val="0"/>
                <w:numId w:val="37"/>
              </w:numPr>
              <w:spacing w:after="160" w:line="259" w:lineRule="auto"/>
              <w:rPr>
                <w:rFonts w:ascii="Arial" w:hAnsi="Arial" w:cs="Arial"/>
                <w:sz w:val="22"/>
                <w:szCs w:val="22"/>
              </w:rPr>
            </w:pPr>
            <w:r w:rsidRPr="009C3942">
              <w:rPr>
                <w:rFonts w:ascii="Arial" w:hAnsi="Arial" w:cs="Arial"/>
                <w:sz w:val="22"/>
                <w:szCs w:val="22"/>
              </w:rPr>
              <w:t>How you will measure this and how you implement a feedback loop</w:t>
            </w:r>
          </w:p>
          <w:p w14:paraId="0D00A63D" w14:textId="77777777" w:rsidR="00D507DF" w:rsidRPr="009C3942" w:rsidRDefault="00D507DF" w:rsidP="00D507DF">
            <w:pPr>
              <w:pStyle w:val="ListParagraph"/>
              <w:numPr>
                <w:ilvl w:val="0"/>
                <w:numId w:val="37"/>
              </w:numPr>
              <w:spacing w:after="160" w:line="259" w:lineRule="auto"/>
              <w:rPr>
                <w:rFonts w:ascii="Arial" w:hAnsi="Arial" w:cs="Arial"/>
                <w:sz w:val="22"/>
                <w:szCs w:val="22"/>
              </w:rPr>
            </w:pPr>
            <w:r w:rsidRPr="009C3942">
              <w:rPr>
                <w:rFonts w:ascii="Arial" w:hAnsi="Arial" w:cs="Arial"/>
                <w:sz w:val="22"/>
                <w:szCs w:val="22"/>
              </w:rPr>
              <w:t>How the project will be sustainable post partnership</w:t>
            </w:r>
          </w:p>
        </w:tc>
        <w:tc>
          <w:tcPr>
            <w:tcW w:w="5601" w:type="dxa"/>
            <w:tcBorders>
              <w:left w:val="none" w:sz="0" w:space="0" w:color="auto"/>
              <w:bottom w:val="single" w:sz="4" w:space="0" w:color="auto"/>
            </w:tcBorders>
            <w:shd w:val="clear" w:color="auto" w:fill="auto"/>
            <w:vAlign w:val="center"/>
          </w:tcPr>
          <w:p w14:paraId="49E9DCCC" w14:textId="77777777" w:rsidR="00D507DF" w:rsidRPr="009C3942" w:rsidRDefault="00D507DF" w:rsidP="00D507DF">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2BEBCEFB" w14:textId="77777777" w:rsidTr="005B0A30">
        <w:trPr>
          <w:cnfStyle w:val="000000010000" w:firstRow="0" w:lastRow="0" w:firstColumn="0" w:lastColumn="0" w:oddVBand="0" w:evenVBand="0" w:oddHBand="0" w:evenHBand="1"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4158919A" w14:textId="77777777" w:rsidR="00D507DF" w:rsidRPr="009C3942" w:rsidRDefault="00D507DF" w:rsidP="005B0A30">
            <w:pPr>
              <w:rPr>
                <w:rFonts w:ascii="Arial" w:hAnsi="Arial" w:cs="Arial"/>
                <w:sz w:val="22"/>
                <w:szCs w:val="22"/>
              </w:rPr>
            </w:pPr>
            <w:r w:rsidRPr="009C3942">
              <w:rPr>
                <w:rFonts w:ascii="Arial" w:hAnsi="Arial" w:cs="Arial"/>
                <w:sz w:val="22"/>
                <w:szCs w:val="22"/>
              </w:rPr>
              <w:t>Please outline any key challenges you foresee with this project and steps would be taken to overcome them (100 words)</w:t>
            </w:r>
          </w:p>
        </w:tc>
        <w:tc>
          <w:tcPr>
            <w:tcW w:w="5601" w:type="dxa"/>
            <w:tcBorders>
              <w:left w:val="single" w:sz="4" w:space="0" w:color="auto"/>
            </w:tcBorders>
            <w:shd w:val="clear" w:color="auto" w:fill="auto"/>
            <w:vAlign w:val="center"/>
          </w:tcPr>
          <w:p w14:paraId="7DD693AA"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p>
        </w:tc>
      </w:tr>
      <w:tr w:rsidR="00D507DF" w:rsidRPr="002D711B" w14:paraId="1E8A6223" w14:textId="77777777" w:rsidTr="005B0A30">
        <w:trPr>
          <w:cnfStyle w:val="000000100000" w:firstRow="0" w:lastRow="0" w:firstColumn="0" w:lastColumn="0" w:oddVBand="0" w:evenVBand="0" w:oddHBand="1"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shd w:val="clear" w:color="auto" w:fill="auto"/>
            <w:vAlign w:val="center"/>
          </w:tcPr>
          <w:p w14:paraId="10702E28" w14:textId="77777777" w:rsidR="00D507DF" w:rsidRPr="009C3942" w:rsidRDefault="00D507DF" w:rsidP="005B0A30">
            <w:pPr>
              <w:rPr>
                <w:rFonts w:ascii="Arial" w:hAnsi="Arial" w:cs="Arial"/>
                <w:sz w:val="22"/>
                <w:szCs w:val="22"/>
              </w:rPr>
            </w:pPr>
            <w:r w:rsidRPr="009C3942">
              <w:rPr>
                <w:rFonts w:ascii="Arial" w:hAnsi="Arial" w:cs="Arial"/>
                <w:sz w:val="22"/>
                <w:szCs w:val="22"/>
              </w:rPr>
              <w:t>Please indicate a proposed expenditure budget and timeline for the project, indicating key milestones.</w:t>
            </w:r>
          </w:p>
        </w:tc>
        <w:tc>
          <w:tcPr>
            <w:tcW w:w="5601" w:type="dxa"/>
            <w:tcBorders>
              <w:left w:val="none" w:sz="0" w:space="0" w:color="auto"/>
            </w:tcBorders>
            <w:shd w:val="clear" w:color="auto" w:fill="auto"/>
            <w:vAlign w:val="center"/>
          </w:tcPr>
          <w:tbl>
            <w:tblPr>
              <w:tblStyle w:val="TableGrid"/>
              <w:tblW w:w="5375" w:type="dxa"/>
              <w:tblLook w:val="04A0" w:firstRow="1" w:lastRow="0" w:firstColumn="1" w:lastColumn="0" w:noHBand="0" w:noVBand="1"/>
            </w:tblPr>
            <w:tblGrid>
              <w:gridCol w:w="1854"/>
              <w:gridCol w:w="1616"/>
              <w:gridCol w:w="1905"/>
            </w:tblGrid>
            <w:tr w:rsidR="00D507DF" w:rsidRPr="009C3942" w14:paraId="43E5FE92" w14:textId="77777777" w:rsidTr="005B0A30">
              <w:trPr>
                <w:trHeight w:val="1074"/>
              </w:trPr>
              <w:tc>
                <w:tcPr>
                  <w:tcW w:w="1854" w:type="dxa"/>
                  <w:shd w:val="clear" w:color="auto" w:fill="DAEEF3" w:themeFill="accent5" w:themeFillTint="33"/>
                </w:tcPr>
                <w:p w14:paraId="3AA76622" w14:textId="77777777" w:rsidR="00D507DF" w:rsidRPr="009C3942" w:rsidRDefault="00D507DF" w:rsidP="005B0A30">
                  <w:pPr>
                    <w:rPr>
                      <w:rFonts w:ascii="Arial" w:hAnsi="Arial" w:cs="Arial"/>
                      <w:sz w:val="22"/>
                      <w:szCs w:val="22"/>
                    </w:rPr>
                  </w:pPr>
                </w:p>
              </w:tc>
              <w:tc>
                <w:tcPr>
                  <w:tcW w:w="1616" w:type="dxa"/>
                  <w:shd w:val="clear" w:color="auto" w:fill="DAEEF3" w:themeFill="accent5" w:themeFillTint="33"/>
                </w:tcPr>
                <w:p w14:paraId="430609A2" w14:textId="77777777" w:rsidR="00D507DF" w:rsidRPr="009C3942" w:rsidRDefault="00D507DF" w:rsidP="005B0A30">
                  <w:pPr>
                    <w:rPr>
                      <w:rFonts w:ascii="Arial" w:hAnsi="Arial" w:cs="Arial"/>
                      <w:sz w:val="22"/>
                      <w:szCs w:val="22"/>
                    </w:rPr>
                  </w:pPr>
                  <w:r w:rsidRPr="009C3942">
                    <w:rPr>
                      <w:rFonts w:ascii="Arial" w:hAnsi="Arial" w:cs="Arial"/>
                      <w:sz w:val="22"/>
                      <w:szCs w:val="22"/>
                    </w:rPr>
                    <w:t>Total Project Cost (£)</w:t>
                  </w:r>
                </w:p>
              </w:tc>
              <w:tc>
                <w:tcPr>
                  <w:tcW w:w="1905" w:type="dxa"/>
                  <w:shd w:val="clear" w:color="auto" w:fill="DAEEF3" w:themeFill="accent5" w:themeFillTint="33"/>
                </w:tcPr>
                <w:p w14:paraId="59AC592D" w14:textId="77777777" w:rsidR="00D507DF" w:rsidRPr="009C3942" w:rsidRDefault="00D507DF" w:rsidP="005B0A30">
                  <w:pPr>
                    <w:rPr>
                      <w:rFonts w:ascii="Arial" w:hAnsi="Arial" w:cs="Arial"/>
                      <w:sz w:val="22"/>
                      <w:szCs w:val="22"/>
                    </w:rPr>
                  </w:pPr>
                  <w:r w:rsidRPr="009C3942">
                    <w:rPr>
                      <w:rFonts w:ascii="Arial" w:hAnsi="Arial" w:cs="Arial"/>
                      <w:sz w:val="22"/>
                      <w:szCs w:val="22"/>
                    </w:rPr>
                    <w:t>Amount Requested (£)</w:t>
                  </w:r>
                </w:p>
              </w:tc>
            </w:tr>
            <w:tr w:rsidR="00D507DF" w:rsidRPr="009C3942" w14:paraId="513C707E" w14:textId="77777777" w:rsidTr="005B0A30">
              <w:trPr>
                <w:trHeight w:val="1074"/>
              </w:trPr>
              <w:tc>
                <w:tcPr>
                  <w:tcW w:w="1854" w:type="dxa"/>
                  <w:shd w:val="clear" w:color="auto" w:fill="DAEEF3" w:themeFill="accent5" w:themeFillTint="33"/>
                </w:tcPr>
                <w:p w14:paraId="6963FE1B" w14:textId="77777777" w:rsidR="00D507DF" w:rsidRPr="009C3942" w:rsidRDefault="00D507DF" w:rsidP="005B0A30">
                  <w:pPr>
                    <w:rPr>
                      <w:rFonts w:ascii="Arial" w:hAnsi="Arial" w:cs="Arial"/>
                      <w:sz w:val="22"/>
                      <w:szCs w:val="22"/>
                    </w:rPr>
                  </w:pPr>
                  <w:r w:rsidRPr="009C3942">
                    <w:rPr>
                      <w:rFonts w:ascii="Arial" w:hAnsi="Arial" w:cs="Arial"/>
                      <w:sz w:val="22"/>
                      <w:szCs w:val="22"/>
                    </w:rPr>
                    <w:t>Revenue item or activity</w:t>
                  </w:r>
                </w:p>
              </w:tc>
              <w:tc>
                <w:tcPr>
                  <w:tcW w:w="1616" w:type="dxa"/>
                  <w:shd w:val="clear" w:color="auto" w:fill="DAEEF3" w:themeFill="accent5" w:themeFillTint="33"/>
                </w:tcPr>
                <w:p w14:paraId="3C182E32" w14:textId="77777777" w:rsidR="00D507DF" w:rsidRPr="009C3942" w:rsidRDefault="00D507DF" w:rsidP="005B0A30">
                  <w:pPr>
                    <w:rPr>
                      <w:rFonts w:ascii="Arial" w:hAnsi="Arial" w:cs="Arial"/>
                      <w:sz w:val="22"/>
                      <w:szCs w:val="22"/>
                    </w:rPr>
                  </w:pPr>
                  <w:r w:rsidRPr="009C3942">
                    <w:rPr>
                      <w:rFonts w:ascii="Arial" w:hAnsi="Arial" w:cs="Arial"/>
                      <w:sz w:val="22"/>
                      <w:szCs w:val="22"/>
                    </w:rPr>
                    <w:t>Planned</w:t>
                  </w:r>
                </w:p>
              </w:tc>
              <w:tc>
                <w:tcPr>
                  <w:tcW w:w="1905" w:type="dxa"/>
                  <w:shd w:val="clear" w:color="auto" w:fill="DAEEF3" w:themeFill="accent5" w:themeFillTint="33"/>
                </w:tcPr>
                <w:p w14:paraId="06B10C95" w14:textId="77777777" w:rsidR="00D507DF" w:rsidRPr="009C3942" w:rsidRDefault="00D507DF" w:rsidP="005B0A30">
                  <w:pPr>
                    <w:rPr>
                      <w:rFonts w:ascii="Arial" w:hAnsi="Arial" w:cs="Arial"/>
                      <w:sz w:val="22"/>
                      <w:szCs w:val="22"/>
                    </w:rPr>
                  </w:pPr>
                  <w:r w:rsidRPr="009C3942">
                    <w:rPr>
                      <w:rFonts w:ascii="Arial" w:hAnsi="Arial" w:cs="Arial"/>
                      <w:sz w:val="22"/>
                      <w:szCs w:val="22"/>
                    </w:rPr>
                    <w:t>Planned</w:t>
                  </w:r>
                </w:p>
              </w:tc>
            </w:tr>
            <w:tr w:rsidR="00D507DF" w:rsidRPr="009C3942" w14:paraId="7BA5B0B4" w14:textId="77777777" w:rsidTr="005B0A30">
              <w:trPr>
                <w:trHeight w:val="453"/>
              </w:trPr>
              <w:tc>
                <w:tcPr>
                  <w:tcW w:w="1854" w:type="dxa"/>
                </w:tcPr>
                <w:p w14:paraId="16B46CBD" w14:textId="77777777" w:rsidR="00D507DF" w:rsidRPr="009C3942" w:rsidRDefault="00D507DF" w:rsidP="005B0A30">
                  <w:pPr>
                    <w:rPr>
                      <w:rFonts w:ascii="Arial" w:hAnsi="Arial" w:cs="Arial"/>
                      <w:sz w:val="22"/>
                      <w:szCs w:val="22"/>
                    </w:rPr>
                  </w:pPr>
                </w:p>
              </w:tc>
              <w:tc>
                <w:tcPr>
                  <w:tcW w:w="1616" w:type="dxa"/>
                </w:tcPr>
                <w:p w14:paraId="22BC55C5" w14:textId="77777777" w:rsidR="00D507DF" w:rsidRPr="009C3942" w:rsidRDefault="00D507DF" w:rsidP="005B0A30">
                  <w:pPr>
                    <w:rPr>
                      <w:rFonts w:ascii="Arial" w:hAnsi="Arial" w:cs="Arial"/>
                      <w:sz w:val="22"/>
                      <w:szCs w:val="22"/>
                    </w:rPr>
                  </w:pPr>
                </w:p>
              </w:tc>
              <w:tc>
                <w:tcPr>
                  <w:tcW w:w="1905" w:type="dxa"/>
                </w:tcPr>
                <w:p w14:paraId="2E332881" w14:textId="77777777" w:rsidR="00D507DF" w:rsidRPr="009C3942" w:rsidRDefault="00D507DF" w:rsidP="005B0A30">
                  <w:pPr>
                    <w:rPr>
                      <w:rFonts w:ascii="Arial" w:hAnsi="Arial" w:cs="Arial"/>
                      <w:sz w:val="22"/>
                      <w:szCs w:val="22"/>
                    </w:rPr>
                  </w:pPr>
                </w:p>
              </w:tc>
            </w:tr>
            <w:tr w:rsidR="00D507DF" w:rsidRPr="009C3942" w14:paraId="19EA69EA" w14:textId="77777777" w:rsidTr="005B0A30">
              <w:trPr>
                <w:trHeight w:val="474"/>
              </w:trPr>
              <w:tc>
                <w:tcPr>
                  <w:tcW w:w="1854" w:type="dxa"/>
                </w:tcPr>
                <w:p w14:paraId="1E78F369" w14:textId="77777777" w:rsidR="00D507DF" w:rsidRPr="009C3942" w:rsidRDefault="00D507DF" w:rsidP="005B0A30">
                  <w:pPr>
                    <w:rPr>
                      <w:rFonts w:ascii="Arial" w:hAnsi="Arial" w:cs="Arial"/>
                      <w:sz w:val="22"/>
                      <w:szCs w:val="22"/>
                    </w:rPr>
                  </w:pPr>
                </w:p>
              </w:tc>
              <w:tc>
                <w:tcPr>
                  <w:tcW w:w="1616" w:type="dxa"/>
                </w:tcPr>
                <w:p w14:paraId="211ECD1A" w14:textId="77777777" w:rsidR="00D507DF" w:rsidRPr="009C3942" w:rsidRDefault="00D507DF" w:rsidP="005B0A30">
                  <w:pPr>
                    <w:rPr>
                      <w:rFonts w:ascii="Arial" w:hAnsi="Arial" w:cs="Arial"/>
                      <w:sz w:val="22"/>
                      <w:szCs w:val="22"/>
                    </w:rPr>
                  </w:pPr>
                </w:p>
              </w:tc>
              <w:tc>
                <w:tcPr>
                  <w:tcW w:w="1905" w:type="dxa"/>
                </w:tcPr>
                <w:p w14:paraId="35AF1CA3" w14:textId="77777777" w:rsidR="00D507DF" w:rsidRPr="009C3942" w:rsidRDefault="00D507DF" w:rsidP="005B0A30">
                  <w:pPr>
                    <w:rPr>
                      <w:rFonts w:ascii="Arial" w:hAnsi="Arial" w:cs="Arial"/>
                      <w:sz w:val="22"/>
                      <w:szCs w:val="22"/>
                    </w:rPr>
                  </w:pPr>
                </w:p>
              </w:tc>
            </w:tr>
            <w:tr w:rsidR="00D507DF" w:rsidRPr="009C3942" w14:paraId="2D203C1D" w14:textId="77777777" w:rsidTr="005B0A30">
              <w:trPr>
                <w:trHeight w:val="474"/>
              </w:trPr>
              <w:tc>
                <w:tcPr>
                  <w:tcW w:w="1854" w:type="dxa"/>
                </w:tcPr>
                <w:p w14:paraId="50EE0189" w14:textId="77777777" w:rsidR="00D507DF" w:rsidRPr="009C3942" w:rsidRDefault="00D507DF" w:rsidP="005B0A30">
                  <w:pPr>
                    <w:rPr>
                      <w:rFonts w:ascii="Arial" w:hAnsi="Arial" w:cs="Arial"/>
                      <w:sz w:val="22"/>
                      <w:szCs w:val="22"/>
                    </w:rPr>
                  </w:pPr>
                </w:p>
              </w:tc>
              <w:tc>
                <w:tcPr>
                  <w:tcW w:w="1616" w:type="dxa"/>
                </w:tcPr>
                <w:p w14:paraId="55BDC234" w14:textId="77777777" w:rsidR="00D507DF" w:rsidRPr="009C3942" w:rsidRDefault="00D507DF" w:rsidP="005B0A30">
                  <w:pPr>
                    <w:rPr>
                      <w:rFonts w:ascii="Arial" w:hAnsi="Arial" w:cs="Arial"/>
                      <w:sz w:val="22"/>
                      <w:szCs w:val="22"/>
                    </w:rPr>
                  </w:pPr>
                </w:p>
              </w:tc>
              <w:tc>
                <w:tcPr>
                  <w:tcW w:w="1905" w:type="dxa"/>
                </w:tcPr>
                <w:p w14:paraId="6BD03222" w14:textId="77777777" w:rsidR="00D507DF" w:rsidRPr="009C3942" w:rsidRDefault="00D507DF" w:rsidP="005B0A30">
                  <w:pPr>
                    <w:rPr>
                      <w:rFonts w:ascii="Arial" w:hAnsi="Arial" w:cs="Arial"/>
                      <w:sz w:val="22"/>
                      <w:szCs w:val="22"/>
                    </w:rPr>
                  </w:pPr>
                </w:p>
              </w:tc>
            </w:tr>
            <w:tr w:rsidR="00D507DF" w:rsidRPr="009C3942" w14:paraId="2475BD2C" w14:textId="77777777" w:rsidTr="005B0A30">
              <w:trPr>
                <w:trHeight w:val="474"/>
              </w:trPr>
              <w:tc>
                <w:tcPr>
                  <w:tcW w:w="1854" w:type="dxa"/>
                </w:tcPr>
                <w:p w14:paraId="48AEDE74" w14:textId="77777777" w:rsidR="00D507DF" w:rsidRPr="009C3942" w:rsidRDefault="00D507DF" w:rsidP="005B0A30">
                  <w:pPr>
                    <w:rPr>
                      <w:rFonts w:ascii="Arial" w:hAnsi="Arial" w:cs="Arial"/>
                      <w:sz w:val="22"/>
                      <w:szCs w:val="22"/>
                    </w:rPr>
                  </w:pPr>
                </w:p>
              </w:tc>
              <w:tc>
                <w:tcPr>
                  <w:tcW w:w="1616" w:type="dxa"/>
                </w:tcPr>
                <w:p w14:paraId="7798F1A3" w14:textId="77777777" w:rsidR="00D507DF" w:rsidRPr="009C3942" w:rsidRDefault="00D507DF" w:rsidP="005B0A30">
                  <w:pPr>
                    <w:rPr>
                      <w:rFonts w:ascii="Arial" w:hAnsi="Arial" w:cs="Arial"/>
                      <w:sz w:val="22"/>
                      <w:szCs w:val="22"/>
                    </w:rPr>
                  </w:pPr>
                </w:p>
              </w:tc>
              <w:tc>
                <w:tcPr>
                  <w:tcW w:w="1905" w:type="dxa"/>
                </w:tcPr>
                <w:p w14:paraId="417AF0D4" w14:textId="77777777" w:rsidR="00D507DF" w:rsidRPr="009C3942" w:rsidRDefault="00D507DF" w:rsidP="005B0A30">
                  <w:pPr>
                    <w:rPr>
                      <w:rFonts w:ascii="Arial" w:hAnsi="Arial" w:cs="Arial"/>
                      <w:sz w:val="22"/>
                      <w:szCs w:val="22"/>
                    </w:rPr>
                  </w:pPr>
                </w:p>
              </w:tc>
            </w:tr>
            <w:tr w:rsidR="00D507DF" w:rsidRPr="009C3942" w14:paraId="7F55C167" w14:textId="77777777" w:rsidTr="005B0A30">
              <w:trPr>
                <w:trHeight w:val="453"/>
              </w:trPr>
              <w:tc>
                <w:tcPr>
                  <w:tcW w:w="1854" w:type="dxa"/>
                </w:tcPr>
                <w:p w14:paraId="53E717C0" w14:textId="77777777" w:rsidR="00D507DF" w:rsidRPr="009C3942" w:rsidRDefault="00D507DF" w:rsidP="005B0A30">
                  <w:pPr>
                    <w:rPr>
                      <w:rFonts w:ascii="Arial" w:hAnsi="Arial" w:cs="Arial"/>
                      <w:sz w:val="22"/>
                      <w:szCs w:val="22"/>
                    </w:rPr>
                  </w:pPr>
                </w:p>
              </w:tc>
              <w:tc>
                <w:tcPr>
                  <w:tcW w:w="1616" w:type="dxa"/>
                </w:tcPr>
                <w:p w14:paraId="638707A0" w14:textId="77777777" w:rsidR="00D507DF" w:rsidRPr="009C3942" w:rsidRDefault="00D507DF" w:rsidP="005B0A30">
                  <w:pPr>
                    <w:rPr>
                      <w:rFonts w:ascii="Arial" w:hAnsi="Arial" w:cs="Arial"/>
                      <w:sz w:val="22"/>
                      <w:szCs w:val="22"/>
                    </w:rPr>
                  </w:pPr>
                </w:p>
              </w:tc>
              <w:tc>
                <w:tcPr>
                  <w:tcW w:w="1905" w:type="dxa"/>
                </w:tcPr>
                <w:p w14:paraId="4E3C6E06" w14:textId="77777777" w:rsidR="00D507DF" w:rsidRPr="009C3942" w:rsidRDefault="00D507DF" w:rsidP="005B0A30">
                  <w:pPr>
                    <w:rPr>
                      <w:rFonts w:ascii="Arial" w:hAnsi="Arial" w:cs="Arial"/>
                      <w:sz w:val="22"/>
                      <w:szCs w:val="22"/>
                    </w:rPr>
                  </w:pPr>
                </w:p>
              </w:tc>
            </w:tr>
            <w:tr w:rsidR="00D507DF" w:rsidRPr="009C3942" w14:paraId="18B69FCD" w14:textId="77777777" w:rsidTr="005B0A30">
              <w:trPr>
                <w:trHeight w:val="474"/>
              </w:trPr>
              <w:tc>
                <w:tcPr>
                  <w:tcW w:w="1854" w:type="dxa"/>
                </w:tcPr>
                <w:p w14:paraId="17E99BD5" w14:textId="77777777" w:rsidR="00D507DF" w:rsidRPr="009C3942" w:rsidRDefault="00D507DF" w:rsidP="005B0A30">
                  <w:pPr>
                    <w:rPr>
                      <w:rFonts w:ascii="Arial" w:hAnsi="Arial" w:cs="Arial"/>
                      <w:sz w:val="22"/>
                      <w:szCs w:val="22"/>
                    </w:rPr>
                  </w:pPr>
                </w:p>
              </w:tc>
              <w:tc>
                <w:tcPr>
                  <w:tcW w:w="1616" w:type="dxa"/>
                </w:tcPr>
                <w:p w14:paraId="780C0754" w14:textId="77777777" w:rsidR="00D507DF" w:rsidRPr="009C3942" w:rsidRDefault="00D507DF" w:rsidP="005B0A30">
                  <w:pPr>
                    <w:rPr>
                      <w:rFonts w:ascii="Arial" w:hAnsi="Arial" w:cs="Arial"/>
                      <w:sz w:val="22"/>
                      <w:szCs w:val="22"/>
                    </w:rPr>
                  </w:pPr>
                </w:p>
              </w:tc>
              <w:tc>
                <w:tcPr>
                  <w:tcW w:w="1905" w:type="dxa"/>
                </w:tcPr>
                <w:p w14:paraId="00821044" w14:textId="77777777" w:rsidR="00D507DF" w:rsidRPr="009C3942" w:rsidRDefault="00D507DF" w:rsidP="005B0A30">
                  <w:pPr>
                    <w:rPr>
                      <w:rFonts w:ascii="Arial" w:hAnsi="Arial" w:cs="Arial"/>
                      <w:sz w:val="22"/>
                      <w:szCs w:val="22"/>
                    </w:rPr>
                  </w:pPr>
                </w:p>
              </w:tc>
            </w:tr>
            <w:tr w:rsidR="00D507DF" w:rsidRPr="009C3942" w14:paraId="510F9410" w14:textId="77777777" w:rsidTr="005B0A30">
              <w:trPr>
                <w:trHeight w:val="474"/>
              </w:trPr>
              <w:tc>
                <w:tcPr>
                  <w:tcW w:w="1854" w:type="dxa"/>
                  <w:shd w:val="clear" w:color="auto" w:fill="DAEEF3" w:themeFill="accent5" w:themeFillTint="33"/>
                </w:tcPr>
                <w:p w14:paraId="311D3D90" w14:textId="77777777" w:rsidR="00D507DF" w:rsidRPr="009C3942" w:rsidRDefault="00D507DF" w:rsidP="005B0A30">
                  <w:pPr>
                    <w:rPr>
                      <w:rFonts w:ascii="Arial" w:hAnsi="Arial" w:cs="Arial"/>
                      <w:sz w:val="22"/>
                      <w:szCs w:val="22"/>
                    </w:rPr>
                  </w:pPr>
                  <w:r w:rsidRPr="009C3942">
                    <w:rPr>
                      <w:rFonts w:ascii="Arial" w:hAnsi="Arial" w:cs="Arial"/>
                      <w:sz w:val="22"/>
                      <w:szCs w:val="22"/>
                    </w:rPr>
                    <w:t>Final Total</w:t>
                  </w:r>
                </w:p>
              </w:tc>
              <w:tc>
                <w:tcPr>
                  <w:tcW w:w="1616" w:type="dxa"/>
                  <w:shd w:val="clear" w:color="auto" w:fill="DAEEF3" w:themeFill="accent5" w:themeFillTint="33"/>
                </w:tcPr>
                <w:p w14:paraId="49CF843B" w14:textId="77777777" w:rsidR="00D507DF" w:rsidRPr="009C3942" w:rsidRDefault="00D507DF" w:rsidP="005B0A30">
                  <w:pPr>
                    <w:rPr>
                      <w:rFonts w:ascii="Arial" w:hAnsi="Arial" w:cs="Arial"/>
                      <w:sz w:val="22"/>
                      <w:szCs w:val="22"/>
                    </w:rPr>
                  </w:pPr>
                </w:p>
              </w:tc>
              <w:tc>
                <w:tcPr>
                  <w:tcW w:w="1905" w:type="dxa"/>
                  <w:shd w:val="clear" w:color="auto" w:fill="DAEEF3" w:themeFill="accent5" w:themeFillTint="33"/>
                </w:tcPr>
                <w:p w14:paraId="3910B57F" w14:textId="77777777" w:rsidR="00D507DF" w:rsidRPr="009C3942" w:rsidRDefault="00D507DF" w:rsidP="005B0A30">
                  <w:pPr>
                    <w:rPr>
                      <w:rFonts w:ascii="Arial" w:hAnsi="Arial" w:cs="Arial"/>
                      <w:sz w:val="22"/>
                      <w:szCs w:val="22"/>
                    </w:rPr>
                  </w:pPr>
                </w:p>
              </w:tc>
            </w:tr>
          </w:tbl>
          <w:p w14:paraId="5DB01C3A"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C3942">
              <w:rPr>
                <w:rFonts w:ascii="Arial" w:hAnsi="Arial" w:cs="Arial"/>
                <w:b/>
                <w:sz w:val="22"/>
                <w:szCs w:val="22"/>
              </w:rPr>
              <w:br/>
              <w:t>Key Milestone Dates:</w:t>
            </w:r>
          </w:p>
          <w:p w14:paraId="4837C4EC"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5CF36C11" w14:textId="77777777" w:rsidTr="005B0A30">
        <w:trPr>
          <w:cnfStyle w:val="000000010000" w:firstRow="0" w:lastRow="0" w:firstColumn="0" w:lastColumn="0" w:oddVBand="0" w:evenVBand="0" w:oddHBand="0" w:evenHBand="1"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3DE3885F" w14:textId="77777777" w:rsidR="00D507DF" w:rsidRPr="009C3942" w:rsidRDefault="00D507DF" w:rsidP="005B0A30">
            <w:pPr>
              <w:rPr>
                <w:rFonts w:ascii="Arial" w:hAnsi="Arial" w:cs="Arial"/>
                <w:sz w:val="22"/>
                <w:szCs w:val="22"/>
              </w:rPr>
            </w:pPr>
            <w:r w:rsidRPr="009C3942">
              <w:rPr>
                <w:rFonts w:ascii="Arial" w:hAnsi="Arial" w:cs="Arial"/>
                <w:sz w:val="22"/>
                <w:szCs w:val="22"/>
              </w:rPr>
              <w:t>Financials</w:t>
            </w:r>
          </w:p>
        </w:tc>
      </w:tr>
      <w:tr w:rsidR="00D507DF" w:rsidRPr="002D711B" w14:paraId="11EE04A0" w14:textId="77777777" w:rsidTr="005B0A30">
        <w:trPr>
          <w:cnfStyle w:val="000000100000" w:firstRow="0" w:lastRow="0" w:firstColumn="0" w:lastColumn="0" w:oddVBand="0" w:evenVBand="0" w:oddHBand="1" w:evenHBand="0" w:firstRowFirstColumn="0" w:firstRowLastColumn="0" w:lastRowFirstColumn="0" w:lastRowLastColumn="0"/>
          <w:trHeight w:val="2109"/>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0185B3ED" w14:textId="77777777" w:rsidR="00D507DF" w:rsidRPr="009C3942" w:rsidRDefault="00D507DF" w:rsidP="005B0A30">
            <w:pPr>
              <w:rPr>
                <w:rFonts w:ascii="Arial" w:hAnsi="Arial" w:cs="Arial"/>
                <w:sz w:val="22"/>
                <w:szCs w:val="22"/>
              </w:rPr>
            </w:pPr>
            <w:r w:rsidRPr="009C3942">
              <w:rPr>
                <w:rFonts w:ascii="Arial" w:hAnsi="Arial" w:cs="Arial"/>
                <w:sz w:val="22"/>
                <w:szCs w:val="22"/>
              </w:rPr>
              <w:lastRenderedPageBreak/>
              <w:t>Annual income and expenditure for past three years:</w:t>
            </w:r>
          </w:p>
          <w:p w14:paraId="01544638" w14:textId="77777777" w:rsidR="00D507DF" w:rsidRPr="009C3942" w:rsidRDefault="00D507DF" w:rsidP="005B0A30">
            <w:pPr>
              <w:rPr>
                <w:rFonts w:ascii="Arial" w:hAnsi="Arial" w:cs="Arial"/>
                <w:sz w:val="22"/>
                <w:szCs w:val="22"/>
              </w:rPr>
            </w:pPr>
            <w:r w:rsidRPr="009C3942">
              <w:rPr>
                <w:rFonts w:ascii="Arial" w:hAnsi="Arial" w:cs="Arial"/>
                <w:sz w:val="22"/>
                <w:szCs w:val="22"/>
              </w:rPr>
              <w:t>- total income</w:t>
            </w:r>
          </w:p>
          <w:p w14:paraId="191691E3" w14:textId="77777777" w:rsidR="00D507DF" w:rsidRPr="009C3942" w:rsidRDefault="00D507DF" w:rsidP="005B0A30">
            <w:pPr>
              <w:rPr>
                <w:rFonts w:ascii="Arial" w:hAnsi="Arial" w:cs="Arial"/>
                <w:sz w:val="22"/>
                <w:szCs w:val="22"/>
              </w:rPr>
            </w:pPr>
            <w:r w:rsidRPr="009C3942">
              <w:rPr>
                <w:rFonts w:ascii="Arial" w:hAnsi="Arial" w:cs="Arial"/>
                <w:sz w:val="22"/>
                <w:szCs w:val="22"/>
              </w:rPr>
              <w:t>- voluntary income</w:t>
            </w:r>
          </w:p>
          <w:p w14:paraId="11E771A4" w14:textId="77777777" w:rsidR="00D507DF" w:rsidRPr="009C3942" w:rsidRDefault="00D507DF" w:rsidP="005B0A30">
            <w:pPr>
              <w:rPr>
                <w:rFonts w:ascii="Arial" w:hAnsi="Arial" w:cs="Arial"/>
                <w:sz w:val="22"/>
                <w:szCs w:val="22"/>
              </w:rPr>
            </w:pPr>
            <w:r w:rsidRPr="009C3942">
              <w:rPr>
                <w:rFonts w:ascii="Arial" w:hAnsi="Arial" w:cs="Arial"/>
                <w:sz w:val="22"/>
                <w:szCs w:val="22"/>
              </w:rPr>
              <w:t>- primary income source</w:t>
            </w:r>
          </w:p>
          <w:p w14:paraId="76FF664C" w14:textId="77777777" w:rsidR="00D507DF" w:rsidRPr="009C3942" w:rsidRDefault="00D507DF" w:rsidP="005B0A30">
            <w:pPr>
              <w:rPr>
                <w:rFonts w:ascii="Arial" w:hAnsi="Arial" w:cs="Arial"/>
                <w:sz w:val="22"/>
                <w:szCs w:val="22"/>
              </w:rPr>
            </w:pPr>
            <w:r w:rsidRPr="009C3942">
              <w:rPr>
                <w:rFonts w:ascii="Arial" w:hAnsi="Arial" w:cs="Arial"/>
                <w:sz w:val="22"/>
                <w:szCs w:val="22"/>
              </w:rPr>
              <w:t>- corporate fundraising income</w:t>
            </w:r>
          </w:p>
        </w:tc>
        <w:tc>
          <w:tcPr>
            <w:tcW w:w="5601" w:type="dxa"/>
            <w:tcBorders>
              <w:left w:val="single" w:sz="4" w:space="0" w:color="auto"/>
              <w:bottom w:val="single" w:sz="4" w:space="0" w:color="auto"/>
            </w:tcBorders>
            <w:shd w:val="clear" w:color="auto" w:fill="auto"/>
            <w:vAlign w:val="center"/>
          </w:tcPr>
          <w:tbl>
            <w:tblPr>
              <w:tblStyle w:val="TableGrid"/>
              <w:tblpPr w:leftFromText="180" w:rightFromText="180" w:vertAnchor="text" w:tblpY="-195"/>
              <w:tblOverlap w:val="never"/>
              <w:tblW w:w="0" w:type="auto"/>
              <w:tblLook w:val="04A0" w:firstRow="1" w:lastRow="0" w:firstColumn="1" w:lastColumn="0" w:noHBand="0" w:noVBand="1"/>
            </w:tblPr>
            <w:tblGrid>
              <w:gridCol w:w="1696"/>
              <w:gridCol w:w="1186"/>
              <w:gridCol w:w="1215"/>
              <w:gridCol w:w="1215"/>
            </w:tblGrid>
            <w:tr w:rsidR="00D507DF" w:rsidRPr="009C3942" w14:paraId="57E5D9DC" w14:textId="77777777" w:rsidTr="005B0A30">
              <w:tc>
                <w:tcPr>
                  <w:tcW w:w="1696" w:type="dxa"/>
                </w:tcPr>
                <w:p w14:paraId="3F045F44" w14:textId="77777777" w:rsidR="00D507DF" w:rsidRPr="009C3942" w:rsidRDefault="00D507DF" w:rsidP="005B0A30">
                  <w:pPr>
                    <w:rPr>
                      <w:rFonts w:ascii="Arial" w:hAnsi="Arial" w:cs="Arial"/>
                      <w:b/>
                      <w:sz w:val="22"/>
                      <w:szCs w:val="22"/>
                    </w:rPr>
                  </w:pPr>
                </w:p>
              </w:tc>
              <w:tc>
                <w:tcPr>
                  <w:tcW w:w="1186" w:type="dxa"/>
                </w:tcPr>
                <w:p w14:paraId="25C79A48" w14:textId="77777777" w:rsidR="00D507DF" w:rsidRPr="009C3942" w:rsidRDefault="00D507DF" w:rsidP="005B0A30">
                  <w:pPr>
                    <w:rPr>
                      <w:rFonts w:ascii="Arial" w:hAnsi="Arial" w:cs="Arial"/>
                      <w:b/>
                      <w:color w:val="FF0000"/>
                      <w:sz w:val="22"/>
                      <w:szCs w:val="22"/>
                    </w:rPr>
                  </w:pPr>
                  <w:r w:rsidRPr="009C3942">
                    <w:rPr>
                      <w:rFonts w:ascii="Arial" w:hAnsi="Arial" w:cs="Arial"/>
                      <w:b/>
                      <w:color w:val="FF0000"/>
                      <w:sz w:val="22"/>
                      <w:szCs w:val="22"/>
                    </w:rPr>
                    <w:t>2016</w:t>
                  </w:r>
                </w:p>
              </w:tc>
              <w:tc>
                <w:tcPr>
                  <w:tcW w:w="1215" w:type="dxa"/>
                </w:tcPr>
                <w:p w14:paraId="7576892E" w14:textId="77777777" w:rsidR="00D507DF" w:rsidRPr="009C3942" w:rsidRDefault="00D507DF" w:rsidP="005B0A30">
                  <w:pPr>
                    <w:rPr>
                      <w:rFonts w:ascii="Arial" w:hAnsi="Arial" w:cs="Arial"/>
                      <w:b/>
                      <w:color w:val="FF0000"/>
                      <w:sz w:val="22"/>
                      <w:szCs w:val="22"/>
                    </w:rPr>
                  </w:pPr>
                  <w:r w:rsidRPr="009C3942">
                    <w:rPr>
                      <w:rFonts w:ascii="Arial" w:hAnsi="Arial" w:cs="Arial"/>
                      <w:b/>
                      <w:color w:val="FF0000"/>
                      <w:sz w:val="22"/>
                      <w:szCs w:val="22"/>
                    </w:rPr>
                    <w:t>2017</w:t>
                  </w:r>
                </w:p>
              </w:tc>
              <w:tc>
                <w:tcPr>
                  <w:tcW w:w="1215" w:type="dxa"/>
                </w:tcPr>
                <w:p w14:paraId="5F799F6C" w14:textId="77777777" w:rsidR="00D507DF" w:rsidRPr="009C3942" w:rsidRDefault="00D507DF" w:rsidP="005B0A30">
                  <w:pPr>
                    <w:rPr>
                      <w:rFonts w:ascii="Arial" w:hAnsi="Arial" w:cs="Arial"/>
                      <w:b/>
                      <w:color w:val="FF0000"/>
                      <w:sz w:val="22"/>
                      <w:szCs w:val="22"/>
                    </w:rPr>
                  </w:pPr>
                  <w:r w:rsidRPr="009C3942">
                    <w:rPr>
                      <w:rFonts w:ascii="Arial" w:hAnsi="Arial" w:cs="Arial"/>
                      <w:b/>
                      <w:color w:val="FF0000"/>
                      <w:sz w:val="22"/>
                      <w:szCs w:val="22"/>
                    </w:rPr>
                    <w:t>2018</w:t>
                  </w:r>
                </w:p>
              </w:tc>
            </w:tr>
            <w:tr w:rsidR="00D507DF" w:rsidRPr="009C3942" w14:paraId="1061ED62" w14:textId="77777777" w:rsidTr="005B0A30">
              <w:tc>
                <w:tcPr>
                  <w:tcW w:w="1696" w:type="dxa"/>
                </w:tcPr>
                <w:p w14:paraId="27E3AEC8" w14:textId="77777777" w:rsidR="00D507DF" w:rsidRPr="009C3942" w:rsidRDefault="00D507DF" w:rsidP="005B0A30">
                  <w:pPr>
                    <w:rPr>
                      <w:rFonts w:ascii="Arial" w:hAnsi="Arial" w:cs="Arial"/>
                      <w:b/>
                      <w:sz w:val="22"/>
                      <w:szCs w:val="22"/>
                    </w:rPr>
                  </w:pPr>
                  <w:r w:rsidRPr="009C3942">
                    <w:rPr>
                      <w:rFonts w:ascii="Arial" w:hAnsi="Arial" w:cs="Arial"/>
                      <w:b/>
                      <w:sz w:val="22"/>
                      <w:szCs w:val="22"/>
                    </w:rPr>
                    <w:t>Total Income</w:t>
                  </w:r>
                </w:p>
              </w:tc>
              <w:tc>
                <w:tcPr>
                  <w:tcW w:w="1186" w:type="dxa"/>
                </w:tcPr>
                <w:p w14:paraId="64B4EAAC" w14:textId="77777777" w:rsidR="00D507DF" w:rsidRPr="009C3942" w:rsidRDefault="00D507DF" w:rsidP="005B0A30">
                  <w:pPr>
                    <w:rPr>
                      <w:rFonts w:ascii="Arial" w:hAnsi="Arial" w:cs="Arial"/>
                      <w:b/>
                      <w:sz w:val="22"/>
                      <w:szCs w:val="22"/>
                    </w:rPr>
                  </w:pPr>
                </w:p>
              </w:tc>
              <w:tc>
                <w:tcPr>
                  <w:tcW w:w="1215" w:type="dxa"/>
                </w:tcPr>
                <w:p w14:paraId="0B9BB549" w14:textId="77777777" w:rsidR="00D507DF" w:rsidRPr="009C3942" w:rsidRDefault="00D507DF" w:rsidP="005B0A30">
                  <w:pPr>
                    <w:rPr>
                      <w:rFonts w:ascii="Arial" w:hAnsi="Arial" w:cs="Arial"/>
                      <w:b/>
                      <w:sz w:val="22"/>
                      <w:szCs w:val="22"/>
                    </w:rPr>
                  </w:pPr>
                </w:p>
              </w:tc>
              <w:tc>
                <w:tcPr>
                  <w:tcW w:w="1215" w:type="dxa"/>
                </w:tcPr>
                <w:p w14:paraId="6F865B1A" w14:textId="77777777" w:rsidR="00D507DF" w:rsidRPr="009C3942" w:rsidRDefault="00D507DF" w:rsidP="005B0A30">
                  <w:pPr>
                    <w:rPr>
                      <w:rFonts w:ascii="Arial" w:hAnsi="Arial" w:cs="Arial"/>
                      <w:b/>
                      <w:sz w:val="22"/>
                      <w:szCs w:val="22"/>
                    </w:rPr>
                  </w:pPr>
                </w:p>
              </w:tc>
            </w:tr>
            <w:tr w:rsidR="00D507DF" w:rsidRPr="009C3942" w14:paraId="050BBAF7" w14:textId="77777777" w:rsidTr="005B0A30">
              <w:tc>
                <w:tcPr>
                  <w:tcW w:w="1696" w:type="dxa"/>
                </w:tcPr>
                <w:p w14:paraId="17DC82AC" w14:textId="77777777" w:rsidR="00D507DF" w:rsidRPr="009C3942" w:rsidRDefault="00D507DF" w:rsidP="005B0A30">
                  <w:pPr>
                    <w:rPr>
                      <w:rFonts w:ascii="Arial" w:hAnsi="Arial" w:cs="Arial"/>
                      <w:b/>
                      <w:sz w:val="22"/>
                      <w:szCs w:val="22"/>
                    </w:rPr>
                  </w:pPr>
                  <w:r w:rsidRPr="009C3942">
                    <w:rPr>
                      <w:rFonts w:ascii="Arial" w:hAnsi="Arial" w:cs="Arial"/>
                      <w:b/>
                      <w:sz w:val="22"/>
                      <w:szCs w:val="22"/>
                    </w:rPr>
                    <w:t>Voluntary</w:t>
                  </w:r>
                </w:p>
              </w:tc>
              <w:tc>
                <w:tcPr>
                  <w:tcW w:w="1186" w:type="dxa"/>
                </w:tcPr>
                <w:p w14:paraId="018DD190" w14:textId="77777777" w:rsidR="00D507DF" w:rsidRPr="009C3942" w:rsidRDefault="00D507DF" w:rsidP="005B0A30">
                  <w:pPr>
                    <w:rPr>
                      <w:rFonts w:ascii="Arial" w:hAnsi="Arial" w:cs="Arial"/>
                      <w:b/>
                      <w:sz w:val="22"/>
                      <w:szCs w:val="22"/>
                    </w:rPr>
                  </w:pPr>
                </w:p>
              </w:tc>
              <w:tc>
                <w:tcPr>
                  <w:tcW w:w="1215" w:type="dxa"/>
                </w:tcPr>
                <w:p w14:paraId="38AD22F5" w14:textId="77777777" w:rsidR="00D507DF" w:rsidRPr="009C3942" w:rsidRDefault="00D507DF" w:rsidP="005B0A30">
                  <w:pPr>
                    <w:rPr>
                      <w:rFonts w:ascii="Arial" w:hAnsi="Arial" w:cs="Arial"/>
                      <w:b/>
                      <w:sz w:val="22"/>
                      <w:szCs w:val="22"/>
                    </w:rPr>
                  </w:pPr>
                </w:p>
              </w:tc>
              <w:tc>
                <w:tcPr>
                  <w:tcW w:w="1215" w:type="dxa"/>
                </w:tcPr>
                <w:p w14:paraId="6522D9D5" w14:textId="77777777" w:rsidR="00D507DF" w:rsidRPr="009C3942" w:rsidRDefault="00D507DF" w:rsidP="005B0A30">
                  <w:pPr>
                    <w:rPr>
                      <w:rFonts w:ascii="Arial" w:hAnsi="Arial" w:cs="Arial"/>
                      <w:b/>
                      <w:sz w:val="22"/>
                      <w:szCs w:val="22"/>
                    </w:rPr>
                  </w:pPr>
                </w:p>
              </w:tc>
            </w:tr>
            <w:tr w:rsidR="00D507DF" w:rsidRPr="009C3942" w14:paraId="2EFB10F7" w14:textId="77777777" w:rsidTr="005B0A30">
              <w:tc>
                <w:tcPr>
                  <w:tcW w:w="1696" w:type="dxa"/>
                </w:tcPr>
                <w:p w14:paraId="2E104F80" w14:textId="77777777" w:rsidR="00D507DF" w:rsidRPr="009C3942" w:rsidRDefault="00D507DF" w:rsidP="005B0A30">
                  <w:pPr>
                    <w:rPr>
                      <w:rFonts w:ascii="Arial" w:hAnsi="Arial" w:cs="Arial"/>
                      <w:b/>
                      <w:sz w:val="22"/>
                      <w:szCs w:val="22"/>
                    </w:rPr>
                  </w:pPr>
                  <w:r w:rsidRPr="009C3942">
                    <w:rPr>
                      <w:rFonts w:ascii="Arial" w:hAnsi="Arial" w:cs="Arial"/>
                      <w:b/>
                      <w:sz w:val="22"/>
                      <w:szCs w:val="22"/>
                    </w:rPr>
                    <w:t>Primary</w:t>
                  </w:r>
                </w:p>
              </w:tc>
              <w:tc>
                <w:tcPr>
                  <w:tcW w:w="1186" w:type="dxa"/>
                </w:tcPr>
                <w:p w14:paraId="42C6BD10" w14:textId="77777777" w:rsidR="00D507DF" w:rsidRPr="009C3942" w:rsidRDefault="00D507DF" w:rsidP="005B0A30">
                  <w:pPr>
                    <w:rPr>
                      <w:rFonts w:ascii="Arial" w:hAnsi="Arial" w:cs="Arial"/>
                      <w:b/>
                      <w:sz w:val="22"/>
                      <w:szCs w:val="22"/>
                    </w:rPr>
                  </w:pPr>
                </w:p>
              </w:tc>
              <w:tc>
                <w:tcPr>
                  <w:tcW w:w="1215" w:type="dxa"/>
                </w:tcPr>
                <w:p w14:paraId="5D4FE74D" w14:textId="77777777" w:rsidR="00D507DF" w:rsidRPr="009C3942" w:rsidRDefault="00D507DF" w:rsidP="005B0A30">
                  <w:pPr>
                    <w:rPr>
                      <w:rFonts w:ascii="Arial" w:hAnsi="Arial" w:cs="Arial"/>
                      <w:b/>
                      <w:sz w:val="22"/>
                      <w:szCs w:val="22"/>
                    </w:rPr>
                  </w:pPr>
                </w:p>
              </w:tc>
              <w:tc>
                <w:tcPr>
                  <w:tcW w:w="1215" w:type="dxa"/>
                </w:tcPr>
                <w:p w14:paraId="5D6962AB" w14:textId="77777777" w:rsidR="00D507DF" w:rsidRPr="009C3942" w:rsidRDefault="00D507DF" w:rsidP="005B0A30">
                  <w:pPr>
                    <w:rPr>
                      <w:rFonts w:ascii="Arial" w:hAnsi="Arial" w:cs="Arial"/>
                      <w:b/>
                      <w:sz w:val="22"/>
                      <w:szCs w:val="22"/>
                    </w:rPr>
                  </w:pPr>
                </w:p>
              </w:tc>
            </w:tr>
            <w:tr w:rsidR="00D507DF" w:rsidRPr="009C3942" w14:paraId="63F60D61" w14:textId="77777777" w:rsidTr="005B0A30">
              <w:tc>
                <w:tcPr>
                  <w:tcW w:w="1696" w:type="dxa"/>
                </w:tcPr>
                <w:p w14:paraId="70C69B36" w14:textId="77777777" w:rsidR="00D507DF" w:rsidRPr="009C3942" w:rsidRDefault="00D507DF" w:rsidP="005B0A30">
                  <w:pPr>
                    <w:rPr>
                      <w:rFonts w:ascii="Arial" w:hAnsi="Arial" w:cs="Arial"/>
                      <w:b/>
                      <w:sz w:val="22"/>
                      <w:szCs w:val="22"/>
                    </w:rPr>
                  </w:pPr>
                  <w:r w:rsidRPr="009C3942">
                    <w:rPr>
                      <w:rFonts w:ascii="Arial" w:hAnsi="Arial" w:cs="Arial"/>
                      <w:b/>
                      <w:sz w:val="22"/>
                      <w:szCs w:val="22"/>
                    </w:rPr>
                    <w:t>Corporate</w:t>
                  </w:r>
                </w:p>
              </w:tc>
              <w:tc>
                <w:tcPr>
                  <w:tcW w:w="1186" w:type="dxa"/>
                </w:tcPr>
                <w:p w14:paraId="0E3D4B66" w14:textId="77777777" w:rsidR="00D507DF" w:rsidRPr="009C3942" w:rsidRDefault="00D507DF" w:rsidP="005B0A30">
                  <w:pPr>
                    <w:rPr>
                      <w:rFonts w:ascii="Arial" w:hAnsi="Arial" w:cs="Arial"/>
                      <w:b/>
                      <w:sz w:val="22"/>
                      <w:szCs w:val="22"/>
                    </w:rPr>
                  </w:pPr>
                </w:p>
              </w:tc>
              <w:tc>
                <w:tcPr>
                  <w:tcW w:w="1215" w:type="dxa"/>
                </w:tcPr>
                <w:p w14:paraId="6082475E" w14:textId="77777777" w:rsidR="00D507DF" w:rsidRPr="009C3942" w:rsidRDefault="00D507DF" w:rsidP="005B0A30">
                  <w:pPr>
                    <w:rPr>
                      <w:rFonts w:ascii="Arial" w:hAnsi="Arial" w:cs="Arial"/>
                      <w:b/>
                      <w:sz w:val="22"/>
                      <w:szCs w:val="22"/>
                    </w:rPr>
                  </w:pPr>
                </w:p>
              </w:tc>
              <w:tc>
                <w:tcPr>
                  <w:tcW w:w="1215" w:type="dxa"/>
                </w:tcPr>
                <w:p w14:paraId="00F8CDA6" w14:textId="77777777" w:rsidR="00D507DF" w:rsidRPr="009C3942" w:rsidRDefault="00D507DF" w:rsidP="005B0A30">
                  <w:pPr>
                    <w:rPr>
                      <w:rFonts w:ascii="Arial" w:hAnsi="Arial" w:cs="Arial"/>
                      <w:b/>
                      <w:sz w:val="22"/>
                      <w:szCs w:val="22"/>
                    </w:rPr>
                  </w:pPr>
                </w:p>
              </w:tc>
            </w:tr>
            <w:tr w:rsidR="00D507DF" w:rsidRPr="009C3942" w14:paraId="29D38438" w14:textId="77777777" w:rsidTr="005B0A30">
              <w:tc>
                <w:tcPr>
                  <w:tcW w:w="1696" w:type="dxa"/>
                </w:tcPr>
                <w:p w14:paraId="716C254B" w14:textId="77777777" w:rsidR="00D507DF" w:rsidRPr="009C3942" w:rsidRDefault="00D507DF" w:rsidP="005B0A30">
                  <w:pPr>
                    <w:rPr>
                      <w:rFonts w:ascii="Arial" w:hAnsi="Arial" w:cs="Arial"/>
                      <w:b/>
                      <w:sz w:val="22"/>
                      <w:szCs w:val="22"/>
                    </w:rPr>
                  </w:pPr>
                  <w:r w:rsidRPr="009C3942">
                    <w:rPr>
                      <w:rFonts w:ascii="Arial" w:hAnsi="Arial" w:cs="Arial"/>
                      <w:b/>
                      <w:sz w:val="22"/>
                      <w:szCs w:val="22"/>
                    </w:rPr>
                    <w:t>Total Expenditure</w:t>
                  </w:r>
                </w:p>
              </w:tc>
              <w:tc>
                <w:tcPr>
                  <w:tcW w:w="1186" w:type="dxa"/>
                </w:tcPr>
                <w:p w14:paraId="5CDF987E" w14:textId="77777777" w:rsidR="00D507DF" w:rsidRPr="009C3942" w:rsidRDefault="00D507DF" w:rsidP="005B0A30">
                  <w:pPr>
                    <w:rPr>
                      <w:rFonts w:ascii="Arial" w:hAnsi="Arial" w:cs="Arial"/>
                      <w:b/>
                      <w:sz w:val="22"/>
                      <w:szCs w:val="22"/>
                    </w:rPr>
                  </w:pPr>
                </w:p>
              </w:tc>
              <w:tc>
                <w:tcPr>
                  <w:tcW w:w="1215" w:type="dxa"/>
                </w:tcPr>
                <w:p w14:paraId="08EA097F" w14:textId="77777777" w:rsidR="00D507DF" w:rsidRPr="009C3942" w:rsidRDefault="00D507DF" w:rsidP="005B0A30">
                  <w:pPr>
                    <w:rPr>
                      <w:rFonts w:ascii="Arial" w:hAnsi="Arial" w:cs="Arial"/>
                      <w:b/>
                      <w:sz w:val="22"/>
                      <w:szCs w:val="22"/>
                    </w:rPr>
                  </w:pPr>
                </w:p>
              </w:tc>
              <w:tc>
                <w:tcPr>
                  <w:tcW w:w="1215" w:type="dxa"/>
                </w:tcPr>
                <w:p w14:paraId="157AF9F2" w14:textId="77777777" w:rsidR="00D507DF" w:rsidRPr="009C3942" w:rsidRDefault="00D507DF" w:rsidP="005B0A30">
                  <w:pPr>
                    <w:rPr>
                      <w:rFonts w:ascii="Arial" w:hAnsi="Arial" w:cs="Arial"/>
                      <w:b/>
                      <w:sz w:val="22"/>
                      <w:szCs w:val="22"/>
                    </w:rPr>
                  </w:pPr>
                </w:p>
              </w:tc>
            </w:tr>
          </w:tbl>
          <w:p w14:paraId="328420E0"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58AFD9E8" w14:textId="77777777" w:rsidTr="005B0A30">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193" w:type="dxa"/>
            <w:tcBorders>
              <w:top w:val="single" w:sz="4" w:space="0" w:color="auto"/>
              <w:left w:val="single" w:sz="4" w:space="0" w:color="auto"/>
              <w:bottom w:val="single" w:sz="4" w:space="0" w:color="auto"/>
              <w:right w:val="single" w:sz="4" w:space="0" w:color="auto"/>
            </w:tcBorders>
            <w:shd w:val="clear" w:color="auto" w:fill="auto"/>
            <w:vAlign w:val="center"/>
          </w:tcPr>
          <w:p w14:paraId="73341A08" w14:textId="77777777" w:rsidR="00D507DF" w:rsidRPr="009C3942" w:rsidRDefault="00D507DF" w:rsidP="005B0A30">
            <w:pPr>
              <w:rPr>
                <w:rFonts w:ascii="Arial" w:hAnsi="Arial" w:cs="Arial"/>
                <w:b w:val="0"/>
                <w:sz w:val="22"/>
                <w:szCs w:val="22"/>
              </w:rPr>
            </w:pPr>
            <w:r w:rsidRPr="009C3942">
              <w:rPr>
                <w:rFonts w:ascii="Arial" w:hAnsi="Arial" w:cs="Arial"/>
                <w:sz w:val="22"/>
                <w:szCs w:val="22"/>
              </w:rPr>
              <w:t>Please state your primary funding sources</w:t>
            </w:r>
          </w:p>
        </w:tc>
        <w:tc>
          <w:tcPr>
            <w:tcW w:w="5601" w:type="dxa"/>
            <w:tcBorders>
              <w:top w:val="single" w:sz="4" w:space="0" w:color="auto"/>
              <w:left w:val="single" w:sz="4" w:space="0" w:color="auto"/>
              <w:bottom w:val="single" w:sz="4" w:space="0" w:color="auto"/>
              <w:right w:val="single" w:sz="4" w:space="0" w:color="auto"/>
            </w:tcBorders>
            <w:shd w:val="clear" w:color="auto" w:fill="auto"/>
            <w:vAlign w:val="center"/>
          </w:tcPr>
          <w:p w14:paraId="30D78FAE"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30EC134E" w14:textId="77777777" w:rsidTr="005B0A30">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5193" w:type="dxa"/>
            <w:tcBorders>
              <w:top w:val="single" w:sz="4" w:space="0" w:color="auto"/>
              <w:bottom w:val="single" w:sz="4" w:space="0" w:color="auto"/>
              <w:right w:val="single" w:sz="4" w:space="0" w:color="auto"/>
            </w:tcBorders>
            <w:shd w:val="clear" w:color="auto" w:fill="auto"/>
            <w:vAlign w:val="center"/>
          </w:tcPr>
          <w:p w14:paraId="6D476EFF" w14:textId="77777777" w:rsidR="00D507DF" w:rsidRPr="009C3942" w:rsidRDefault="00D507DF" w:rsidP="005B0A30">
            <w:pPr>
              <w:rPr>
                <w:rFonts w:ascii="Arial" w:hAnsi="Arial" w:cs="Arial"/>
                <w:sz w:val="22"/>
                <w:szCs w:val="22"/>
              </w:rPr>
            </w:pPr>
            <w:r w:rsidRPr="009C3942">
              <w:rPr>
                <w:rFonts w:ascii="Arial" w:hAnsi="Arial" w:cs="Arial"/>
                <w:sz w:val="22"/>
                <w:szCs w:val="22"/>
              </w:rPr>
              <w:t>Income forecast for current financial year</w:t>
            </w:r>
          </w:p>
        </w:tc>
        <w:tc>
          <w:tcPr>
            <w:tcW w:w="5601" w:type="dxa"/>
            <w:tcBorders>
              <w:top w:val="single" w:sz="4" w:space="0" w:color="auto"/>
              <w:left w:val="single" w:sz="4" w:space="0" w:color="auto"/>
              <w:bottom w:val="single" w:sz="4" w:space="0" w:color="auto"/>
            </w:tcBorders>
            <w:shd w:val="clear" w:color="auto" w:fill="auto"/>
            <w:vAlign w:val="center"/>
          </w:tcPr>
          <w:p w14:paraId="687A250B"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56648C2F" w14:textId="77777777" w:rsidTr="005B0A30">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6BAD57EC" w14:textId="77777777" w:rsidR="00D507DF" w:rsidRPr="009C3942" w:rsidRDefault="00D507DF" w:rsidP="005B0A30">
            <w:pPr>
              <w:rPr>
                <w:rFonts w:ascii="Arial" w:hAnsi="Arial" w:cs="Arial"/>
                <w:sz w:val="22"/>
                <w:szCs w:val="22"/>
              </w:rPr>
            </w:pPr>
            <w:r w:rsidRPr="009C3942">
              <w:rPr>
                <w:rFonts w:ascii="Arial" w:hAnsi="Arial" w:cs="Arial"/>
                <w:sz w:val="22"/>
                <w:szCs w:val="22"/>
              </w:rPr>
              <w:t>Charitable spend for current financial year:</w:t>
            </w:r>
          </w:p>
          <w:p w14:paraId="7412E899" w14:textId="77777777" w:rsidR="00D507DF" w:rsidRPr="009C3942" w:rsidRDefault="00D507DF" w:rsidP="005B0A30">
            <w:pPr>
              <w:rPr>
                <w:rFonts w:ascii="Arial" w:hAnsi="Arial" w:cs="Arial"/>
                <w:sz w:val="22"/>
                <w:szCs w:val="22"/>
              </w:rPr>
            </w:pPr>
            <w:r w:rsidRPr="009C3942">
              <w:rPr>
                <w:rFonts w:ascii="Arial" w:hAnsi="Arial" w:cs="Arial"/>
                <w:sz w:val="22"/>
                <w:szCs w:val="22"/>
              </w:rPr>
              <w:t>- level of reserves</w:t>
            </w:r>
          </w:p>
          <w:p w14:paraId="14723D21" w14:textId="77777777" w:rsidR="00D507DF" w:rsidRPr="009C3942" w:rsidRDefault="00D507DF" w:rsidP="005B0A30">
            <w:pPr>
              <w:rPr>
                <w:rFonts w:ascii="Arial" w:hAnsi="Arial" w:cs="Arial"/>
                <w:sz w:val="22"/>
                <w:szCs w:val="22"/>
              </w:rPr>
            </w:pPr>
            <w:r w:rsidRPr="009C3942">
              <w:rPr>
                <w:rFonts w:ascii="Arial" w:hAnsi="Arial" w:cs="Arial"/>
                <w:sz w:val="22"/>
                <w:szCs w:val="22"/>
              </w:rPr>
              <w:t>- percentage spent on charitable activity</w:t>
            </w:r>
          </w:p>
          <w:p w14:paraId="7D9FE517" w14:textId="77777777" w:rsidR="00D507DF" w:rsidRPr="009C3942" w:rsidRDefault="00D507DF" w:rsidP="005B0A30">
            <w:pPr>
              <w:rPr>
                <w:rFonts w:ascii="Arial" w:hAnsi="Arial" w:cs="Arial"/>
                <w:sz w:val="22"/>
                <w:szCs w:val="22"/>
              </w:rPr>
            </w:pPr>
            <w:r w:rsidRPr="009C3942">
              <w:rPr>
                <w:rFonts w:ascii="Arial" w:hAnsi="Arial" w:cs="Arial"/>
                <w:sz w:val="22"/>
                <w:szCs w:val="22"/>
              </w:rPr>
              <w:t>- percentage spent on administration</w:t>
            </w:r>
          </w:p>
          <w:p w14:paraId="7A2495D8" w14:textId="77777777" w:rsidR="00D507DF" w:rsidRPr="009C3942" w:rsidRDefault="00D507DF" w:rsidP="005B0A30">
            <w:pPr>
              <w:rPr>
                <w:rFonts w:ascii="Arial" w:hAnsi="Arial" w:cs="Arial"/>
                <w:sz w:val="22"/>
                <w:szCs w:val="22"/>
              </w:rPr>
            </w:pPr>
            <w:r w:rsidRPr="009C3942">
              <w:rPr>
                <w:rFonts w:ascii="Arial" w:hAnsi="Arial" w:cs="Arial"/>
                <w:sz w:val="22"/>
                <w:szCs w:val="22"/>
              </w:rPr>
              <w:t>- percentage spent on income generation</w:t>
            </w:r>
          </w:p>
        </w:tc>
        <w:tc>
          <w:tcPr>
            <w:tcW w:w="5601" w:type="dxa"/>
            <w:tcBorders>
              <w:left w:val="single" w:sz="4" w:space="0" w:color="auto"/>
              <w:bottom w:val="single" w:sz="4" w:space="0" w:color="auto"/>
            </w:tcBorders>
            <w:shd w:val="clear" w:color="auto" w:fill="auto"/>
            <w:vAlign w:val="center"/>
          </w:tcPr>
          <w:p w14:paraId="68956E49"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47B4D93C"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7FFEB027"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68B8D4CE"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14:paraId="15C8E0CB"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4C1572CB" w14:textId="77777777" w:rsidTr="005B0A3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6A62C901" w14:textId="77777777" w:rsidR="00D507DF" w:rsidRPr="009C3942" w:rsidRDefault="00D507DF" w:rsidP="005B0A30">
            <w:pPr>
              <w:rPr>
                <w:rFonts w:ascii="Arial" w:hAnsi="Arial" w:cs="Arial"/>
                <w:sz w:val="22"/>
                <w:szCs w:val="22"/>
              </w:rPr>
            </w:pPr>
            <w:r w:rsidRPr="009C3942">
              <w:rPr>
                <w:rFonts w:ascii="Arial" w:hAnsi="Arial" w:cs="Arial"/>
                <w:sz w:val="22"/>
                <w:szCs w:val="22"/>
              </w:rPr>
              <w:t>Please state any known Charity Commission investigations.</w:t>
            </w:r>
          </w:p>
        </w:tc>
        <w:tc>
          <w:tcPr>
            <w:tcW w:w="5601" w:type="dxa"/>
            <w:tcBorders>
              <w:left w:val="single" w:sz="4" w:space="0" w:color="auto"/>
              <w:bottom w:val="single" w:sz="4" w:space="0" w:color="auto"/>
            </w:tcBorders>
            <w:shd w:val="clear" w:color="auto" w:fill="auto"/>
            <w:vAlign w:val="center"/>
          </w:tcPr>
          <w:p w14:paraId="6AC614B6"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62EB096C" w14:textId="77777777" w:rsidTr="005B0A30">
        <w:trPr>
          <w:cnfStyle w:val="000000010000" w:firstRow="0" w:lastRow="0" w:firstColumn="0" w:lastColumn="0" w:oddVBand="0" w:evenVBand="0" w:oddHBand="0" w:evenHBand="1"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6DE1A624" w14:textId="77777777" w:rsidR="00D507DF" w:rsidRPr="009C3942" w:rsidRDefault="00D507DF" w:rsidP="005B0A30">
            <w:pPr>
              <w:rPr>
                <w:rFonts w:ascii="Arial" w:hAnsi="Arial" w:cs="Arial"/>
                <w:sz w:val="22"/>
                <w:szCs w:val="22"/>
              </w:rPr>
            </w:pPr>
            <w:r w:rsidRPr="009C3942">
              <w:rPr>
                <w:rFonts w:ascii="Arial" w:hAnsi="Arial" w:cs="Arial"/>
                <w:sz w:val="22"/>
                <w:szCs w:val="22"/>
              </w:rPr>
              <w:t>Please include annual financial reports or financial statements covering the last three fiscal years.</w:t>
            </w:r>
          </w:p>
        </w:tc>
        <w:tc>
          <w:tcPr>
            <w:tcW w:w="5601" w:type="dxa"/>
            <w:tcBorders>
              <w:left w:val="single" w:sz="4" w:space="0" w:color="auto"/>
              <w:bottom w:val="single" w:sz="4" w:space="0" w:color="auto"/>
            </w:tcBorders>
            <w:shd w:val="clear" w:color="auto" w:fill="auto"/>
            <w:vAlign w:val="center"/>
          </w:tcPr>
          <w:p w14:paraId="04AFAF77"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2DD001AB" w14:textId="77777777" w:rsidTr="005B0A30">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4" w:space="0" w:color="auto"/>
            </w:tcBorders>
            <w:shd w:val="clear" w:color="auto" w:fill="D9D9D9" w:themeFill="background1" w:themeFillShade="D9"/>
            <w:vAlign w:val="center"/>
          </w:tcPr>
          <w:p w14:paraId="6DD55FFB" w14:textId="77777777" w:rsidR="00D507DF" w:rsidRPr="009C3942" w:rsidRDefault="00D507DF" w:rsidP="005B0A30">
            <w:pPr>
              <w:rPr>
                <w:rFonts w:ascii="Arial" w:hAnsi="Arial" w:cs="Arial"/>
                <w:sz w:val="22"/>
                <w:szCs w:val="22"/>
              </w:rPr>
            </w:pPr>
            <w:r w:rsidRPr="009C3942">
              <w:rPr>
                <w:rFonts w:ascii="Arial" w:hAnsi="Arial" w:cs="Arial"/>
                <w:sz w:val="22"/>
                <w:szCs w:val="22"/>
              </w:rPr>
              <w:t>Additional Information and due diligence</w:t>
            </w:r>
          </w:p>
        </w:tc>
      </w:tr>
      <w:tr w:rsidR="00D507DF" w:rsidRPr="002D711B" w14:paraId="50322C4A" w14:textId="77777777" w:rsidTr="005B0A30">
        <w:trPr>
          <w:cnfStyle w:val="000000010000" w:firstRow="0" w:lastRow="0" w:firstColumn="0" w:lastColumn="0" w:oddVBand="0" w:evenVBand="0" w:oddHBand="0" w:evenHBand="1"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1FDCBCBD" w14:textId="77777777" w:rsidR="00D507DF" w:rsidRPr="009C3942" w:rsidRDefault="00D507DF" w:rsidP="005B0A30">
            <w:pPr>
              <w:rPr>
                <w:rFonts w:ascii="Arial" w:hAnsi="Arial" w:cs="Arial"/>
                <w:sz w:val="22"/>
                <w:szCs w:val="22"/>
              </w:rPr>
            </w:pPr>
            <w:r w:rsidRPr="009C3942">
              <w:rPr>
                <w:rFonts w:ascii="Arial" w:hAnsi="Arial" w:cs="Arial"/>
                <w:sz w:val="22"/>
                <w:szCs w:val="22"/>
              </w:rPr>
              <w:t>Please state any well-known Ambassadors or Supporters. (max 50 words)</w:t>
            </w:r>
          </w:p>
        </w:tc>
        <w:tc>
          <w:tcPr>
            <w:tcW w:w="5601" w:type="dxa"/>
            <w:tcBorders>
              <w:left w:val="single" w:sz="4" w:space="0" w:color="auto"/>
              <w:bottom w:val="single" w:sz="4" w:space="0" w:color="auto"/>
            </w:tcBorders>
            <w:shd w:val="clear" w:color="auto" w:fill="auto"/>
            <w:vAlign w:val="center"/>
          </w:tcPr>
          <w:p w14:paraId="72415A4D"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DD002A" w14:paraId="0E568F63" w14:textId="77777777" w:rsidTr="005B0A30">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2FD9F783" w14:textId="77777777" w:rsidR="00D507DF" w:rsidRPr="009C3942" w:rsidRDefault="00D507DF" w:rsidP="005B0A30">
            <w:pPr>
              <w:rPr>
                <w:rFonts w:ascii="Arial" w:hAnsi="Arial" w:cs="Arial"/>
                <w:sz w:val="22"/>
                <w:szCs w:val="22"/>
              </w:rPr>
            </w:pPr>
            <w:r w:rsidRPr="009C3942">
              <w:rPr>
                <w:rFonts w:ascii="Arial" w:hAnsi="Arial" w:cs="Arial"/>
                <w:sz w:val="22"/>
                <w:szCs w:val="22"/>
              </w:rPr>
              <w:t>Occasionally, we may ask for charity representatives or beneficiaries to attend and/ or speak at events or in videos, please describe if you are able to provide this. (max 50 words)</w:t>
            </w:r>
          </w:p>
        </w:tc>
        <w:tc>
          <w:tcPr>
            <w:tcW w:w="5601" w:type="dxa"/>
            <w:tcBorders>
              <w:left w:val="single" w:sz="4" w:space="0" w:color="auto"/>
              <w:bottom w:val="single" w:sz="4" w:space="0" w:color="auto"/>
            </w:tcBorders>
            <w:shd w:val="clear" w:color="auto" w:fill="auto"/>
            <w:vAlign w:val="center"/>
          </w:tcPr>
          <w:p w14:paraId="57F93441"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DD002A" w14:paraId="4C379ACD" w14:textId="77777777" w:rsidTr="005B0A30">
        <w:trPr>
          <w:cnfStyle w:val="000000010000" w:firstRow="0" w:lastRow="0" w:firstColumn="0" w:lastColumn="0" w:oddVBand="0" w:evenVBand="0" w:oddHBand="0" w:evenHBand="1"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bottom w:val="single" w:sz="4" w:space="0" w:color="auto"/>
              <w:right w:val="single" w:sz="4" w:space="0" w:color="auto"/>
            </w:tcBorders>
            <w:shd w:val="clear" w:color="auto" w:fill="auto"/>
            <w:vAlign w:val="center"/>
          </w:tcPr>
          <w:p w14:paraId="29C7806A" w14:textId="77777777" w:rsidR="00D507DF" w:rsidRPr="009C3942" w:rsidRDefault="00D507DF" w:rsidP="005B0A30">
            <w:pPr>
              <w:rPr>
                <w:rFonts w:ascii="Arial" w:hAnsi="Arial" w:cs="Arial"/>
                <w:sz w:val="22"/>
                <w:szCs w:val="22"/>
              </w:rPr>
            </w:pPr>
            <w:r w:rsidRPr="009C3942">
              <w:rPr>
                <w:rFonts w:ascii="Arial" w:hAnsi="Arial" w:cs="Arial"/>
                <w:sz w:val="22"/>
                <w:szCs w:val="22"/>
              </w:rPr>
              <w:t>Have you faced any reputational issues in the past 3-5 years and if so what were they and how have you managed these?</w:t>
            </w:r>
          </w:p>
        </w:tc>
        <w:tc>
          <w:tcPr>
            <w:tcW w:w="5601" w:type="dxa"/>
            <w:tcBorders>
              <w:left w:val="single" w:sz="4" w:space="0" w:color="auto"/>
              <w:bottom w:val="single" w:sz="4" w:space="0" w:color="auto"/>
            </w:tcBorders>
            <w:shd w:val="clear" w:color="auto" w:fill="auto"/>
            <w:vAlign w:val="center"/>
          </w:tcPr>
          <w:p w14:paraId="659625DE"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4985850C" w14:textId="77777777" w:rsidTr="005B0A30">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0C3A8C8F" w14:textId="3E157638" w:rsidR="00D507DF" w:rsidRPr="009C3942" w:rsidRDefault="00D507DF" w:rsidP="005B0A30">
            <w:pPr>
              <w:rPr>
                <w:rFonts w:ascii="Arial" w:hAnsi="Arial" w:cs="Arial"/>
                <w:sz w:val="22"/>
                <w:szCs w:val="22"/>
              </w:rPr>
            </w:pPr>
            <w:r w:rsidRPr="009C3942">
              <w:rPr>
                <w:rFonts w:ascii="Arial" w:hAnsi="Arial" w:cs="Arial"/>
                <w:sz w:val="22"/>
                <w:szCs w:val="22"/>
              </w:rPr>
              <w:t>Please list your most recent corporate partners (especially within the insurance sector). Include name, brief description of relationship and value of partnership. (max 50 words)</w:t>
            </w:r>
          </w:p>
        </w:tc>
        <w:tc>
          <w:tcPr>
            <w:tcW w:w="5601" w:type="dxa"/>
            <w:tcBorders>
              <w:left w:val="single" w:sz="4" w:space="0" w:color="auto"/>
            </w:tcBorders>
            <w:shd w:val="clear" w:color="auto" w:fill="auto"/>
            <w:vAlign w:val="center"/>
          </w:tcPr>
          <w:p w14:paraId="3D2EF482"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4D66FFA9"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14:paraId="036AC779"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2730E9A"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303F2C8"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507DF" w:rsidRPr="002D711B" w14:paraId="0C94C455" w14:textId="77777777" w:rsidTr="005B0A30">
        <w:trPr>
          <w:cnfStyle w:val="000000010000" w:firstRow="0" w:lastRow="0" w:firstColumn="0" w:lastColumn="0" w:oddVBand="0" w:evenVBand="0" w:oddHBand="0" w:evenHBand="1" w:firstRowFirstColumn="0" w:firstRowLastColumn="0" w:lastRowFirstColumn="0" w:lastRowLastColumn="0"/>
          <w:trHeight w:val="1162"/>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224E0584" w14:textId="731E7B8D" w:rsidR="00D507DF" w:rsidRPr="009C3942" w:rsidRDefault="00D507DF" w:rsidP="005B0A30">
            <w:pPr>
              <w:rPr>
                <w:rFonts w:ascii="Arial" w:hAnsi="Arial" w:cs="Arial"/>
                <w:sz w:val="22"/>
                <w:szCs w:val="22"/>
              </w:rPr>
            </w:pPr>
            <w:r w:rsidRPr="009C3942">
              <w:rPr>
                <w:rFonts w:ascii="Arial" w:hAnsi="Arial" w:cs="Arial"/>
                <w:sz w:val="22"/>
                <w:szCs w:val="22"/>
              </w:rPr>
              <w:t>Please confirm you are GDPR compliant and have data protection policies and a privacy statement in place. Please attach the relevant policies with the application.</w:t>
            </w:r>
          </w:p>
        </w:tc>
        <w:tc>
          <w:tcPr>
            <w:tcW w:w="5601" w:type="dxa"/>
            <w:tcBorders>
              <w:left w:val="single" w:sz="4" w:space="0" w:color="auto"/>
            </w:tcBorders>
            <w:shd w:val="clear" w:color="auto" w:fill="auto"/>
            <w:vAlign w:val="center"/>
          </w:tcPr>
          <w:p w14:paraId="26364F81"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D507DF" w:rsidRPr="002D711B" w14:paraId="4FEB74A1" w14:textId="77777777" w:rsidTr="005B0A30">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423CBAC2" w14:textId="67AC8101" w:rsidR="00D507DF" w:rsidRPr="009C3942" w:rsidRDefault="00D507DF" w:rsidP="005B0A30">
            <w:pPr>
              <w:rPr>
                <w:rFonts w:ascii="Arial" w:hAnsi="Arial" w:cs="Arial"/>
                <w:sz w:val="22"/>
                <w:szCs w:val="22"/>
              </w:rPr>
            </w:pPr>
            <w:r w:rsidRPr="009C3942">
              <w:rPr>
                <w:rFonts w:ascii="Arial" w:hAnsi="Arial" w:cs="Arial"/>
                <w:sz w:val="22"/>
                <w:szCs w:val="22"/>
              </w:rPr>
              <w:t>Please confirm you have child protection policies (if relevant) and safe guarding policies in place. Please attach the relevant policies with the application.</w:t>
            </w:r>
          </w:p>
        </w:tc>
        <w:tc>
          <w:tcPr>
            <w:tcW w:w="5601" w:type="dxa"/>
            <w:tcBorders>
              <w:left w:val="single" w:sz="4" w:space="0" w:color="auto"/>
            </w:tcBorders>
            <w:shd w:val="clear" w:color="auto" w:fill="auto"/>
            <w:vAlign w:val="center"/>
          </w:tcPr>
          <w:p w14:paraId="2ED58210" w14:textId="77777777" w:rsidR="00D507DF" w:rsidRPr="009C3942" w:rsidRDefault="00D507DF" w:rsidP="005B0A3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D507DF" w:rsidRPr="002D711B" w14:paraId="6BD4B81A" w14:textId="77777777" w:rsidTr="005B0A30">
        <w:trPr>
          <w:cnfStyle w:val="000000010000" w:firstRow="0" w:lastRow="0" w:firstColumn="0" w:lastColumn="0" w:oddVBand="0" w:evenVBand="0" w:oddHBand="0" w:evenHBand="1"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5193" w:type="dxa"/>
            <w:tcBorders>
              <w:right w:val="single" w:sz="4" w:space="0" w:color="auto"/>
            </w:tcBorders>
            <w:shd w:val="clear" w:color="auto" w:fill="auto"/>
            <w:vAlign w:val="center"/>
          </w:tcPr>
          <w:p w14:paraId="2F263324" w14:textId="42BE5067" w:rsidR="00D507DF" w:rsidRPr="009C3942" w:rsidRDefault="00D507DF" w:rsidP="005B0A30">
            <w:pPr>
              <w:rPr>
                <w:rFonts w:ascii="Arial" w:hAnsi="Arial" w:cs="Arial"/>
                <w:sz w:val="22"/>
                <w:szCs w:val="22"/>
              </w:rPr>
            </w:pPr>
            <w:r w:rsidRPr="009C3942">
              <w:rPr>
                <w:rFonts w:ascii="Arial" w:hAnsi="Arial" w:cs="Arial"/>
                <w:sz w:val="22"/>
                <w:szCs w:val="22"/>
              </w:rPr>
              <w:t>Please confirm you have code of conduct/behavioural policies in place for staff and volunteers. Please attach the relevant policies with the application.</w:t>
            </w:r>
          </w:p>
        </w:tc>
        <w:tc>
          <w:tcPr>
            <w:tcW w:w="5601" w:type="dxa"/>
            <w:tcBorders>
              <w:left w:val="single" w:sz="4" w:space="0" w:color="auto"/>
            </w:tcBorders>
            <w:shd w:val="clear" w:color="auto" w:fill="auto"/>
            <w:vAlign w:val="center"/>
          </w:tcPr>
          <w:p w14:paraId="6784C70A" w14:textId="77777777" w:rsidR="00D507DF" w:rsidRPr="009C3942" w:rsidRDefault="00D507DF" w:rsidP="005B0A3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bl>
    <w:p w14:paraId="59CA27A8" w14:textId="77777777" w:rsidR="00D507DF" w:rsidRPr="00B80B7F" w:rsidRDefault="00D507DF" w:rsidP="00546531">
      <w:pPr>
        <w:rPr>
          <w:rFonts w:ascii="Arial" w:hAnsi="Arial" w:cs="Arial"/>
          <w:sz w:val="22"/>
          <w:szCs w:val="22"/>
        </w:rPr>
      </w:pPr>
    </w:p>
    <w:sectPr w:rsidR="00D507DF" w:rsidRPr="00B80B7F" w:rsidSect="007926BF">
      <w:headerReference w:type="default" r:id="rId16"/>
      <w:footerReference w:type="default" r:id="rId1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EE56" w14:textId="77777777" w:rsidR="0099447D" w:rsidRDefault="0099447D" w:rsidP="001A630D">
      <w:r>
        <w:separator/>
      </w:r>
    </w:p>
  </w:endnote>
  <w:endnote w:type="continuationSeparator" w:id="0">
    <w:p w14:paraId="7519798B" w14:textId="77777777" w:rsidR="0099447D" w:rsidRDefault="0099447D" w:rsidP="001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5D71" w14:textId="77777777" w:rsidR="007B7CCF" w:rsidRPr="005D472F" w:rsidRDefault="007B7CCF" w:rsidP="007B7CCF">
    <w:pPr>
      <w:rPr>
        <w:rFonts w:ascii="Arial" w:hAnsi="Arial" w:cs="Arial"/>
        <w:sz w:val="16"/>
      </w:rPr>
    </w:pPr>
    <w:r w:rsidRPr="005D472F">
      <w:rPr>
        <w:rFonts w:ascii="Arial" w:hAnsi="Arial" w:cs="Arial"/>
        <w:sz w:val="16"/>
      </w:rPr>
      <w:t>Lloyd’s Patriotic Fund, c/o Lloyd’s, One Lime Street, London EC3M 7HA</w:t>
    </w:r>
  </w:p>
  <w:p w14:paraId="6F4450C8" w14:textId="4A31536D" w:rsidR="0099447D" w:rsidRDefault="007B7CCF" w:rsidP="007B7CCF">
    <w:pPr>
      <w:pStyle w:val="Footer"/>
    </w:pPr>
    <w:r w:rsidRPr="005D472F">
      <w:rPr>
        <w:rFonts w:ascii="Arial" w:hAnsi="Arial" w:cs="Arial"/>
        <w:sz w:val="16"/>
      </w:rPr>
      <w:t>Lloyd’s is authorised under the Financial Services and Markets Act 2000. Registered charity no. 210173. Founded 1803</w:t>
    </w:r>
    <w:r w:rsidR="00FB7EDB">
      <w:rPr>
        <w:noProof/>
      </w:rPr>
      <mc:AlternateContent>
        <mc:Choice Requires="wps">
          <w:drawing>
            <wp:anchor distT="0" distB="0" distL="114300" distR="114300" simplePos="0" relativeHeight="251659264" behindDoc="0" locked="0" layoutInCell="0" allowOverlap="1" wp14:anchorId="421E96E7" wp14:editId="17DB4DCE">
              <wp:simplePos x="0" y="0"/>
              <wp:positionH relativeFrom="page">
                <wp:posOffset>0</wp:posOffset>
              </wp:positionH>
              <wp:positionV relativeFrom="page">
                <wp:posOffset>10229215</wp:posOffset>
              </wp:positionV>
              <wp:extent cx="7560945" cy="273050"/>
              <wp:effectExtent l="0" t="0" r="0" b="12700"/>
              <wp:wrapNone/>
              <wp:docPr id="1" name="MSIPCM12b34bdd821e59b72ac5ade8"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7C3E5" w14:textId="400535A0" w:rsidR="00FB7EDB" w:rsidRPr="00FB7EDB" w:rsidRDefault="00521FBF" w:rsidP="00521FBF">
                          <w:pPr>
                            <w:jc w:val="center"/>
                            <w:rPr>
                              <w:rFonts w:ascii="Calibri" w:hAnsi="Calibri" w:cs="Calibri"/>
                              <w:color w:val="000000"/>
                              <w:sz w:val="20"/>
                            </w:rPr>
                          </w:pPr>
                          <w:r>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1E96E7" id="_x0000_t202" coordsize="21600,21600" o:spt="202" path="m,l,21600r21600,l21600,xe">
              <v:stroke joinstyle="miter"/>
              <v:path gradientshapeok="t" o:connecttype="rect"/>
            </v:shapetype>
            <v:shape id="MSIPCM12b34bdd821e59b72ac5ade8"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oFGAMAADYGAAAOAAAAZHJzL2Uyb0RvYy54bWysVMlu2zAQvRfoPxA89FRHS+RFbpwgceA2&#10;gJMYcIqcaZKKiEqkQtKx0iD/3iFFOUt7KIpepOHMcJY3j3N00tYVeuDaCCVnODmIMeKSKibk3Qx/&#10;v1kMJhgZSyQjlZJ8hh+5wSfHHz8c7ZopT1WpKsY1giDSTHfNDJfWNtMoMrTkNTEHquESjIXSNbFw&#10;1HcR02QH0esqSuN4FO2UZo1WlBsD2vPOiI99/KLg1F4XheEWVTMMtVn/1f67cd/o+IhM7zRpSkFD&#10;GeQfqqiJkJB0H+qcWIK2WvwWqhZUK6MKe0BVHamiEJT7HqCbJH7XzbokDfe9ADim2cNk/l9YevWw&#10;0kgwmB1GktQwosv1xWp+maSbw2zD2CRN+DDfjFNCh4RxGCfjhgKCT5/ut8p++UZMOVeMd6fpYJLm&#10;eToZTUafg52Lu9IG6yRLD+JguBXMlkE/zId7/aoilNdc9nc6l4VSlutODgEuJONtCND9VlrURD++&#10;8VoDBYCbwS8Jd29UEzTxPvGSF31OUD47auwaMwWE1g1gZNsz1TqYgt6A0k28LXTt/jBLBHYg2eOe&#10;WLy1iIJyPBzFeTbEiIItHR/GQ8+86OV2o439ylWNnDDDGqr2fCIPS2MhI7j2Li6ZVAtRVZ68lUS7&#10;GR4dQsg3FrhRSaeBIiBGkDpSPuVJmsVnaT5YjCbjQbbIhoN8HE8GcZKf5aM4y7PzxbOLl2TTUjDG&#10;5VJI3j+QJPs7Aoan2lHbP5E3pRpVCeb6cLW57uaVRg8EXuoGOPDDAQ1NvPKK3pbjzdBd//ddRm5m&#10;3WycZNtNGwa2UewR5qgV4AtTMg1dCEi6JMauiIZXD0rYZPYaPkWlAFQVJIxKpX/+Se/8AQuwYrSD&#10;LTLD5n5LNMeoupDwTPMky9za8QcQ9GvtptfKbT1X0DY8QajKi87XVr1YaFXfwqI7ddnARCSFnIBT&#10;L84tnMAAi5Ly01Mvw4JpiF3KdUNd6B7km/aW6CbwzAJ8V6rfM2T6jm6dr7sp1enWqkJ4LjpgOzQB&#10;eneA5eSHEBap236vz97rZd0f/w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Q3iqBRgDAAA2BgAADgAAAAAAAAAAAAAA&#10;AAAuAgAAZHJzL2Uyb0RvYy54bWxQSwECLQAUAAYACAAAACEAEXKnft8AAAALAQAADwAAAAAAAAAA&#10;AAAAAAByBQAAZHJzL2Rvd25yZXYueG1sUEsFBgAAAAAEAAQA8wAAAH4GAAAAAA==&#10;" o:allowincell="f" filled="f" stroked="f" strokeweight=".5pt">
              <v:textbox inset=",0,,0">
                <w:txbxContent>
                  <w:p w14:paraId="48C7C3E5" w14:textId="400535A0" w:rsidR="00FB7EDB" w:rsidRPr="00FB7EDB" w:rsidRDefault="00521FBF" w:rsidP="00521FBF">
                    <w:pPr>
                      <w:jc w:val="center"/>
                      <w:rPr>
                        <w:rFonts w:ascii="Calibri" w:hAnsi="Calibri" w:cs="Calibri"/>
                        <w:color w:val="000000"/>
                        <w:sz w:val="20"/>
                      </w:rPr>
                    </w:pPr>
                    <w:r>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B09A" w14:textId="77777777" w:rsidR="0099447D" w:rsidRDefault="0099447D" w:rsidP="001A630D">
      <w:r>
        <w:separator/>
      </w:r>
    </w:p>
  </w:footnote>
  <w:footnote w:type="continuationSeparator" w:id="0">
    <w:p w14:paraId="1A1E46FB" w14:textId="77777777" w:rsidR="0099447D" w:rsidRDefault="0099447D" w:rsidP="001A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A1DE" w14:textId="5115F3F5" w:rsidR="0099447D" w:rsidRDefault="0099447D" w:rsidP="008F4C03">
    <w:pPr>
      <w:pStyle w:val="Header"/>
      <w:jc w:val="right"/>
    </w:pPr>
    <w:r>
      <w:rPr>
        <w:noProof/>
      </w:rPr>
      <w:drawing>
        <wp:inline distT="0" distB="0" distL="0" distR="0" wp14:anchorId="1331A6BC" wp14:editId="72D62AEC">
          <wp:extent cx="2374900" cy="53213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53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7"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6"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1"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34"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25"/>
  </w:num>
  <w:num w:numId="3">
    <w:abstractNumId w:val="1"/>
  </w:num>
  <w:num w:numId="4">
    <w:abstractNumId w:val="0"/>
  </w:num>
  <w:num w:numId="5">
    <w:abstractNumId w:val="33"/>
  </w:num>
  <w:num w:numId="6">
    <w:abstractNumId w:val="2"/>
  </w:num>
  <w:num w:numId="7">
    <w:abstractNumId w:val="8"/>
  </w:num>
  <w:num w:numId="8">
    <w:abstractNumId w:val="12"/>
  </w:num>
  <w:num w:numId="9">
    <w:abstractNumId w:val="29"/>
  </w:num>
  <w:num w:numId="10">
    <w:abstractNumId w:val="4"/>
  </w:num>
  <w:num w:numId="11">
    <w:abstractNumId w:val="24"/>
  </w:num>
  <w:num w:numId="12">
    <w:abstractNumId w:val="11"/>
  </w:num>
  <w:num w:numId="13">
    <w:abstractNumId w:val="18"/>
  </w:num>
  <w:num w:numId="14">
    <w:abstractNumId w:val="21"/>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9"/>
  </w:num>
  <w:num w:numId="19">
    <w:abstractNumId w:val="31"/>
  </w:num>
  <w:num w:numId="20">
    <w:abstractNumId w:val="27"/>
  </w:num>
  <w:num w:numId="21">
    <w:abstractNumId w:val="23"/>
  </w:num>
  <w:num w:numId="22">
    <w:abstractNumId w:val="13"/>
  </w:num>
  <w:num w:numId="23">
    <w:abstractNumId w:val="20"/>
  </w:num>
  <w:num w:numId="24">
    <w:abstractNumId w:val="5"/>
  </w:num>
  <w:num w:numId="25">
    <w:abstractNumId w:val="34"/>
  </w:num>
  <w:num w:numId="26">
    <w:abstractNumId w:val="28"/>
  </w:num>
  <w:num w:numId="27">
    <w:abstractNumId w:val="22"/>
  </w:num>
  <w:num w:numId="28">
    <w:abstractNumId w:val="15"/>
  </w:num>
  <w:num w:numId="29">
    <w:abstractNumId w:val="19"/>
  </w:num>
  <w:num w:numId="30">
    <w:abstractNumId w:val="26"/>
  </w:num>
  <w:num w:numId="31">
    <w:abstractNumId w:val="10"/>
  </w:num>
  <w:num w:numId="32">
    <w:abstractNumId w:val="30"/>
  </w:num>
  <w:num w:numId="33">
    <w:abstractNumId w:val="16"/>
  </w:num>
  <w:num w:numId="34">
    <w:abstractNumId w:val="7"/>
  </w:num>
  <w:num w:numId="35">
    <w:abstractNumId w:val="9"/>
  </w:num>
  <w:num w:numId="36">
    <w:abstractNumId w:val="32"/>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142CF"/>
    <w:rsid w:val="000263DE"/>
    <w:rsid w:val="00042B5D"/>
    <w:rsid w:val="00075CC6"/>
    <w:rsid w:val="00083F3E"/>
    <w:rsid w:val="0008678A"/>
    <w:rsid w:val="000A7D9A"/>
    <w:rsid w:val="000C2D24"/>
    <w:rsid w:val="001112C9"/>
    <w:rsid w:val="001222C4"/>
    <w:rsid w:val="00141420"/>
    <w:rsid w:val="0017328F"/>
    <w:rsid w:val="001778C0"/>
    <w:rsid w:val="00190781"/>
    <w:rsid w:val="00191A28"/>
    <w:rsid w:val="001A5236"/>
    <w:rsid w:val="001A630D"/>
    <w:rsid w:val="001B0EAB"/>
    <w:rsid w:val="001E320B"/>
    <w:rsid w:val="001E68DF"/>
    <w:rsid w:val="0021037D"/>
    <w:rsid w:val="00274AA5"/>
    <w:rsid w:val="0027656D"/>
    <w:rsid w:val="002A6CB6"/>
    <w:rsid w:val="002A7B6C"/>
    <w:rsid w:val="002F7B5A"/>
    <w:rsid w:val="00301C8F"/>
    <w:rsid w:val="00322FBA"/>
    <w:rsid w:val="00353B7A"/>
    <w:rsid w:val="00367701"/>
    <w:rsid w:val="003917D2"/>
    <w:rsid w:val="003C5A38"/>
    <w:rsid w:val="003E618B"/>
    <w:rsid w:val="003F4818"/>
    <w:rsid w:val="003F7377"/>
    <w:rsid w:val="004154BC"/>
    <w:rsid w:val="00415C60"/>
    <w:rsid w:val="0042433F"/>
    <w:rsid w:val="00425A4A"/>
    <w:rsid w:val="004316B3"/>
    <w:rsid w:val="00432C7E"/>
    <w:rsid w:val="0047148A"/>
    <w:rsid w:val="00485E30"/>
    <w:rsid w:val="00521FBF"/>
    <w:rsid w:val="00531593"/>
    <w:rsid w:val="005406FC"/>
    <w:rsid w:val="00546531"/>
    <w:rsid w:val="00567D32"/>
    <w:rsid w:val="005737DC"/>
    <w:rsid w:val="00580842"/>
    <w:rsid w:val="00585235"/>
    <w:rsid w:val="00592748"/>
    <w:rsid w:val="005C0A64"/>
    <w:rsid w:val="005D3768"/>
    <w:rsid w:val="0061777B"/>
    <w:rsid w:val="006257FA"/>
    <w:rsid w:val="006304F8"/>
    <w:rsid w:val="0064181C"/>
    <w:rsid w:val="006613EC"/>
    <w:rsid w:val="0067592F"/>
    <w:rsid w:val="00681DF4"/>
    <w:rsid w:val="006A0D4C"/>
    <w:rsid w:val="006D1ED6"/>
    <w:rsid w:val="006D5A56"/>
    <w:rsid w:val="006E2081"/>
    <w:rsid w:val="00712837"/>
    <w:rsid w:val="0073278A"/>
    <w:rsid w:val="007360EC"/>
    <w:rsid w:val="00756A24"/>
    <w:rsid w:val="00773499"/>
    <w:rsid w:val="00787FC4"/>
    <w:rsid w:val="007924DD"/>
    <w:rsid w:val="007926BF"/>
    <w:rsid w:val="007B79FC"/>
    <w:rsid w:val="007B7CCF"/>
    <w:rsid w:val="007D45D8"/>
    <w:rsid w:val="007E0CFE"/>
    <w:rsid w:val="00804508"/>
    <w:rsid w:val="00830C8F"/>
    <w:rsid w:val="008334BB"/>
    <w:rsid w:val="00867DC6"/>
    <w:rsid w:val="0088636C"/>
    <w:rsid w:val="008A6058"/>
    <w:rsid w:val="008B3BB7"/>
    <w:rsid w:val="008B7F9C"/>
    <w:rsid w:val="008E2A34"/>
    <w:rsid w:val="008F117E"/>
    <w:rsid w:val="008F4C03"/>
    <w:rsid w:val="00902D48"/>
    <w:rsid w:val="0091336A"/>
    <w:rsid w:val="0091465A"/>
    <w:rsid w:val="009276F3"/>
    <w:rsid w:val="00971D75"/>
    <w:rsid w:val="00973476"/>
    <w:rsid w:val="009739CD"/>
    <w:rsid w:val="0099447D"/>
    <w:rsid w:val="009A29D0"/>
    <w:rsid w:val="009B1DD4"/>
    <w:rsid w:val="009B6F1C"/>
    <w:rsid w:val="009C22AC"/>
    <w:rsid w:val="009C3942"/>
    <w:rsid w:val="009D2889"/>
    <w:rsid w:val="009D7F5F"/>
    <w:rsid w:val="009E47FA"/>
    <w:rsid w:val="00A51257"/>
    <w:rsid w:val="00A56298"/>
    <w:rsid w:val="00A8178F"/>
    <w:rsid w:val="00A8401B"/>
    <w:rsid w:val="00A97C97"/>
    <w:rsid w:val="00AD54B3"/>
    <w:rsid w:val="00B4597A"/>
    <w:rsid w:val="00B66D4A"/>
    <w:rsid w:val="00B80B7F"/>
    <w:rsid w:val="00B97E58"/>
    <w:rsid w:val="00BA1103"/>
    <w:rsid w:val="00BC6F2F"/>
    <w:rsid w:val="00BD0E95"/>
    <w:rsid w:val="00BD5A0D"/>
    <w:rsid w:val="00BE664C"/>
    <w:rsid w:val="00BF134F"/>
    <w:rsid w:val="00BF6C48"/>
    <w:rsid w:val="00C576F5"/>
    <w:rsid w:val="00C61D0F"/>
    <w:rsid w:val="00CC52C7"/>
    <w:rsid w:val="00CD0458"/>
    <w:rsid w:val="00CD140C"/>
    <w:rsid w:val="00CD5E6F"/>
    <w:rsid w:val="00CF2952"/>
    <w:rsid w:val="00D224DB"/>
    <w:rsid w:val="00D277EA"/>
    <w:rsid w:val="00D507DF"/>
    <w:rsid w:val="00D51C43"/>
    <w:rsid w:val="00D57EEE"/>
    <w:rsid w:val="00D61FEE"/>
    <w:rsid w:val="00D66FE1"/>
    <w:rsid w:val="00DA0EAF"/>
    <w:rsid w:val="00DA35B3"/>
    <w:rsid w:val="00DA5252"/>
    <w:rsid w:val="00DC4EF3"/>
    <w:rsid w:val="00DF14E4"/>
    <w:rsid w:val="00E21BD6"/>
    <w:rsid w:val="00E4226F"/>
    <w:rsid w:val="00E43064"/>
    <w:rsid w:val="00E52836"/>
    <w:rsid w:val="00E63EE9"/>
    <w:rsid w:val="00E8400D"/>
    <w:rsid w:val="00E92BB6"/>
    <w:rsid w:val="00EB5E1D"/>
    <w:rsid w:val="00EC7E2D"/>
    <w:rsid w:val="00ED02E4"/>
    <w:rsid w:val="00EE5621"/>
    <w:rsid w:val="00EF5054"/>
    <w:rsid w:val="00F057C1"/>
    <w:rsid w:val="00F91FB2"/>
    <w:rsid w:val="00FB7EDB"/>
    <w:rsid w:val="00FC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037143"/>
  <w15:chartTrackingRefBased/>
  <w15:docId w15:val="{2FBDE38D-677D-4FF8-8756-D5FE9CF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semiHidden/>
    <w:unhideWhenUsed/>
    <w:rsid w:val="00D277EA"/>
    <w:rPr>
      <w:sz w:val="20"/>
    </w:rPr>
  </w:style>
  <w:style w:type="character" w:customStyle="1" w:styleId="CommentTextChar">
    <w:name w:val="Comment Text Char"/>
    <w:basedOn w:val="DefaultParagraphFont"/>
    <w:link w:val="CommentText"/>
    <w:uiPriority w:val="99"/>
    <w:semiHidden/>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eta.charitycommission.gov.uk/charity-details/?regid=210173&amp;subi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taylor@lloyd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taylor@lloy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4d23d38-afa0-4fb5-a6e6-f6b7bb80502e" ContentTypeId="0x010100C2652A0D5923EE40A687961B615441A4" PreviousValue="false"/>
</file>

<file path=customXml/item4.xml><?xml version="1.0" encoding="utf-8"?>
<ct:contentTypeSchema xmlns:ct="http://schemas.microsoft.com/office/2006/metadata/contentType" xmlns:ma="http://schemas.microsoft.com/office/2006/metadata/properties/metaAttributes" ct:_="" ma:_="" ma:contentTypeName="Pool Re Document" ma:contentTypeID="0x010100C2652A0D5923EE40A687961B615441A4008222C28060C7DB448D5806B0790F176F" ma:contentTypeVersion="24" ma:contentTypeDescription="Create a new document." ma:contentTypeScope="" ma:versionID="860468bfad3a25291a9374b0356cc013">
  <xsd:schema xmlns:xsd="http://www.w3.org/2001/XMLSchema" xmlns:xs="http://www.w3.org/2001/XMLSchema" xmlns:p="http://schemas.microsoft.com/office/2006/metadata/properties" xmlns:ns2="b92678b1-138c-4be3-929b-2654b52f1ae3" xmlns:ns3="7e3437ef-1cc2-4426-8290-675e5d04c5ab" xmlns:ns4="92b6be67-e133-47e5-a569-0d7bacae5ce7" targetNamespace="http://schemas.microsoft.com/office/2006/metadata/properties" ma:root="true" ma:fieldsID="a19f5e7ead8d3da39f451fcc34e80872" ns2:_="" ns3:_="" ns4:_="">
    <xsd:import namespace="b92678b1-138c-4be3-929b-2654b52f1ae3"/>
    <xsd:import namespace="7e3437ef-1cc2-4426-8290-675e5d04c5ab"/>
    <xsd:import namespace="92b6be67-e133-47e5-a569-0d7bacae5ce7"/>
    <xsd:element name="properties">
      <xsd:complexType>
        <xsd:sequence>
          <xsd:element name="documentManagement">
            <xsd:complexType>
              <xsd:all>
                <xsd:element ref="ns2:Key_x0020_Document" minOccurs="0"/>
                <xsd:element ref="ns2:Review_x0020_Date" minOccurs="0"/>
                <xsd:element ref="ns2:Box_x0020_Ref" minOccurs="0"/>
                <xsd:element ref="ns2:Legacy_x0020_Doc_x0020_ID" minOccurs="0"/>
                <xsd:element ref="ns2:Event_x0020_ID" minOccurs="0"/>
                <xsd:element ref="ns2:PREDescription" minOccurs="0"/>
                <xsd:element ref="ns2:TaxCatchAllLabel" minOccurs="0"/>
                <xsd:element ref="ns2:TaxCatchAll" minOccurs="0"/>
                <xsd:element ref="ns2:oa5e053e1b604500a56062ef0696ab48" minOccurs="0"/>
                <xsd:element ref="ns2:PreviousUser" minOccurs="0"/>
                <xsd:element ref="ns2:PREFolder" minOccurs="0"/>
                <xsd:element ref="ns2:PREDocI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678b1-138c-4be3-929b-2654b52f1ae3" elementFormDefault="qualified">
    <xsd:import namespace="http://schemas.microsoft.com/office/2006/documentManagement/types"/>
    <xsd:import namespace="http://schemas.microsoft.com/office/infopath/2007/PartnerControls"/>
    <xsd:element name="Key_x0020_Document" ma:index="2" nillable="true" ma:displayName="Key Document" ma:default="0" ma:internalName="Key_x0020_Document" ma:readOnly="false">
      <xsd:simpleType>
        <xsd:restriction base="dms:Boolean"/>
      </xsd:simpleType>
    </xsd:element>
    <xsd:element name="Review_x0020_Date" ma:index="3" nillable="true" ma:displayName="Review Date" ma:format="DateOnly" ma:internalName="Review_x0020_Date" ma:readOnly="false">
      <xsd:simpleType>
        <xsd:restriction base="dms:DateTime"/>
      </xsd:simpleType>
    </xsd:element>
    <xsd:element name="Box_x0020_Ref" ma:index="4" nillable="true" ma:displayName="Box Ref" ma:internalName="Box_x0020_Ref" ma:readOnly="false">
      <xsd:simpleType>
        <xsd:restriction base="dms:Text"/>
      </xsd:simpleType>
    </xsd:element>
    <xsd:element name="Legacy_x0020_Doc_x0020_ID" ma:index="5" nillable="true" ma:displayName="Legacy Doc Number" ma:internalName="Legacy_x0020_Doc_x0020_ID" ma:readOnly="false">
      <xsd:simpleType>
        <xsd:restriction base="dms:Text"/>
      </xsd:simpleType>
    </xsd:element>
    <xsd:element name="Event_x0020_ID" ma:index="6" nillable="true" ma:displayName="Event ID" ma:internalName="Event_x0020_ID" ma:readOnly="false">
      <xsd:simpleType>
        <xsd:restriction base="dms:Text"/>
      </xsd:simpleType>
    </xsd:element>
    <xsd:element name="PREDescription" ma:index="8" nillable="true" ma:displayName="Description" ma:internalName="PREDescription" ma:readOnly="false">
      <xsd:simpleType>
        <xsd:restriction base="dms:Note">
          <xsd:maxLength value="255"/>
        </xsd:restriction>
      </xsd:simpleType>
    </xsd:element>
    <xsd:element name="TaxCatchAllLabel" ma:index="14" nillable="true" ma:displayName="Taxonomy Catch All Column1" ma:hidden="true" ma:list="{99511c9d-d9d3-404a-ac57-25fade7d7f23}" ma:internalName="TaxCatchAllLabel" ma:readOnly="true" ma:showField="CatchAllDataLabel"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99511c9d-d9d3-404a-ac57-25fade7d7f23}" ma:internalName="TaxCatchAll" ma:readOnly="false" ma:showField="CatchAllData"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oa5e053e1b604500a56062ef0696ab48" ma:index="16" nillable="true" ma:taxonomy="true" ma:internalName="oa5e053e1b604500a56062ef0696ab48" ma:taxonomyFieldName="PRESubject" ma:displayName="Subject" ma:readOnly="false" ma:fieldId="{8a5e053e-1b60-4500-a560-62ef0696ab48}" ma:sspId="f4d23d38-afa0-4fb5-a6e6-f6b7bb80502e" ma:termSetId="6c02c806-c56c-4d74-8d15-8a4bebf8faf3" ma:anchorId="00000000-0000-0000-0000-000000000000" ma:open="false" ma:isKeyword="false">
      <xsd:complexType>
        <xsd:sequence>
          <xsd:element ref="pc:Terms" minOccurs="0" maxOccurs="1"/>
        </xsd:sequence>
      </xsd:complexType>
    </xsd:element>
    <xsd:element name="PreviousUser" ma:index="17" nillable="true" ma:displayName="PreviousUser" ma:hidden="true" ma:internalName="PreviousUser" ma:readOnly="false">
      <xsd:simpleType>
        <xsd:restriction base="dms:Text">
          <xsd:maxLength value="255"/>
        </xsd:restriction>
      </xsd:simpleType>
    </xsd:element>
    <xsd:element name="PREFolder" ma:index="18" nillable="true" ma:displayName="PREFolder" ma:hidden="true" ma:internalName="PREFolder" ma:readOnly="false">
      <xsd:simpleType>
        <xsd:restriction base="dms:Text">
          <xsd:maxLength value="255"/>
        </xsd:restriction>
      </xsd:simpleType>
    </xsd:element>
    <xsd:element name="PREDocID" ma:index="19" nillable="true" ma:displayName="PREDocID" ma:hidden="true" ma:internalName="PREDoc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437ef-1cc2-4426-8290-675e5d04c5ab"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b6be67-e133-47e5-a569-0d7bacae5ce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older xmlns="b92678b1-138c-4be3-929b-2654b52f1ae3" xsi:nil="true"/>
    <TaxCatchAll xmlns="b92678b1-138c-4be3-929b-2654b52f1ae3"/>
    <PREDocID xmlns="b92678b1-138c-4be3-929b-2654b52f1ae3" xsi:nil="true"/>
    <PreviousUser xmlns="b92678b1-138c-4be3-929b-2654b52f1ae3" xsi:nil="true"/>
    <Key_x0020_Document xmlns="b92678b1-138c-4be3-929b-2654b52f1ae3">false</Key_x0020_Document>
    <PREDescription xmlns="b92678b1-138c-4be3-929b-2654b52f1ae3" xsi:nil="true"/>
    <Review_x0020_Date xmlns="b92678b1-138c-4be3-929b-2654b52f1ae3" xsi:nil="true"/>
    <oa5e053e1b604500a56062ef0696ab48 xmlns="b92678b1-138c-4be3-929b-2654b52f1ae3">
      <Terms xmlns="http://schemas.microsoft.com/office/infopath/2007/PartnerControls"/>
    </oa5e053e1b604500a56062ef0696ab48>
    <Event_x0020_ID xmlns="b92678b1-138c-4be3-929b-2654b52f1ae3" xsi:nil="true"/>
    <_dlc_DocIdPersistId xmlns="7e3437ef-1cc2-4426-8290-675e5d04c5ab" xsi:nil="true"/>
    <Legacy_x0020_Doc_x0020_ID xmlns="b92678b1-138c-4be3-929b-2654b52f1ae3" xsi:nil="true"/>
    <Box_x0020_Ref xmlns="b92678b1-138c-4be3-929b-2654b52f1ae3" xsi:nil="true"/>
    <_dlc_DocId xmlns="7e3437ef-1cc2-4426-8290-675e5d04c5ab">TRACDOC-1418955720-165</_dlc_DocId>
    <_dlc_DocIdUrl xmlns="7e3437ef-1cc2-4426-8290-675e5d04c5ab">
      <Url>https://poolreuk.sharepoint.com/sites/trac/_layouts/15/DocIdRedir.aspx?ID=TRACDOC-1418955720-165</Url>
      <Description>TRACDOC-1418955720-165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2.xml><?xml version="1.0" encoding="utf-8"?>
<ds:datastoreItem xmlns:ds="http://schemas.openxmlformats.org/officeDocument/2006/customXml" ds:itemID="{364DE930-DEC1-4049-B697-385376591C27}">
  <ds:schemaRefs>
    <ds:schemaRef ds:uri="http://schemas.microsoft.com/sharepoint/events"/>
  </ds:schemaRefs>
</ds:datastoreItem>
</file>

<file path=customXml/itemProps3.xml><?xml version="1.0" encoding="utf-8"?>
<ds:datastoreItem xmlns:ds="http://schemas.openxmlformats.org/officeDocument/2006/customXml" ds:itemID="{ACE026A2-9267-48A5-A8B9-1310431DF1CD}">
  <ds:schemaRefs>
    <ds:schemaRef ds:uri="Microsoft.SharePoint.Taxonomy.ContentTypeSync"/>
  </ds:schemaRefs>
</ds:datastoreItem>
</file>

<file path=customXml/itemProps4.xml><?xml version="1.0" encoding="utf-8"?>
<ds:datastoreItem xmlns:ds="http://schemas.openxmlformats.org/officeDocument/2006/customXml" ds:itemID="{A4CAE365-EFF6-4741-8700-3F33813B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678b1-138c-4be3-929b-2654b52f1ae3"/>
    <ds:schemaRef ds:uri="7e3437ef-1cc2-4426-8290-675e5d04c5ab"/>
    <ds:schemaRef ds:uri="92b6be67-e133-47e5-a569-0d7bacae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5AE0A-B603-44B2-A3EA-5FC8C36202E2}">
  <ds:schemaRefs>
    <ds:schemaRef ds:uri="http://schemas.microsoft.com/office/2006/documentManagement/types"/>
    <ds:schemaRef ds:uri="b92678b1-138c-4be3-929b-2654b52f1ae3"/>
    <ds:schemaRef ds:uri="http://purl.org/dc/elements/1.1/"/>
    <ds:schemaRef ds:uri="http://schemas.microsoft.com/office/2006/metadata/properties"/>
    <ds:schemaRef ds:uri="http://schemas.microsoft.com/office/infopath/2007/PartnerControls"/>
    <ds:schemaRef ds:uri="92b6be67-e133-47e5-a569-0d7bacae5ce7"/>
    <ds:schemaRef ds:uri="http://schemas.openxmlformats.org/package/2006/metadata/core-properties"/>
    <ds:schemaRef ds:uri="http://purl.org/dc/terms/"/>
    <ds:schemaRef ds:uri="7e3437ef-1cc2-4426-8290-675e5d04c5ab"/>
    <ds:schemaRef ds:uri="http://www.w3.org/XML/1998/namespace"/>
    <ds:schemaRef ds:uri="http://purl.org/dc/dcmitype/"/>
  </ds:schemaRefs>
</ds:datastoreItem>
</file>

<file path=customXml/itemProps6.xml><?xml version="1.0" encoding="utf-8"?>
<ds:datastoreItem xmlns:ds="http://schemas.openxmlformats.org/officeDocument/2006/customXml" ds:itemID="{514163D4-B7CD-47CE-A753-3ECA86E8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7376D4D6</Template>
  <TotalTime>42</TotalTime>
  <Pages>6</Pages>
  <Words>1766</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Taylor, Jo</cp:lastModifiedBy>
  <cp:revision>7</cp:revision>
  <dcterms:created xsi:type="dcterms:W3CDTF">2019-07-15T15:01:00Z</dcterms:created>
  <dcterms:modified xsi:type="dcterms:W3CDTF">2019-07-17T10:17:00Z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HawkinsM@lloyds.com</vt:lpwstr>
  </property>
  <property fmtid="{D5CDD505-2E9C-101B-9397-08002B2CF9AE}" pid="5" name="MSIP_Label_b3b4ac1b-ad46-41e5-bbef-cfcc59b99d32_SetDate">
    <vt:lpwstr>2019-03-18T09:05:15.9115120Z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y fmtid="{D5CDD505-2E9C-101B-9397-08002B2CF9AE}" pid="10" name="ContentTypeId">
    <vt:lpwstr>0x010100C2652A0D5923EE40A687961B615441A4008222C28060C7DB448D5806B0790F176F</vt:lpwstr>
  </property>
  <property fmtid="{D5CDD505-2E9C-101B-9397-08002B2CF9AE}" pid="11" name="PRESubject">
    <vt:lpwstr/>
  </property>
  <property fmtid="{D5CDD505-2E9C-101B-9397-08002B2CF9AE}" pid="12" name="_dlc_DocIdItemGuid">
    <vt:lpwstr>f5f2f87e-edaa-4b75-a194-94f3eff89899</vt:lpwstr>
  </property>
</Properties>
</file>